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B5C9D" w14:textId="180C9127" w:rsidR="00667191" w:rsidRDefault="00667191" w:rsidP="00667191">
      <w:pPr>
        <w:pStyle w:val="Heading1"/>
        <w:ind w:left="0" w:firstLine="720"/>
        <w:rPr>
          <w:rFonts w:ascii="Arial" w:hAnsi="Arial" w:cs="Arial"/>
          <w:color w:val="2F5496" w:themeColor="accent1" w:themeShade="BF"/>
          <w:sz w:val="21"/>
          <w:szCs w:val="21"/>
        </w:rPr>
      </w:pPr>
    </w:p>
    <w:p w14:paraId="35293400" w14:textId="77777777" w:rsidR="009A7AC2" w:rsidRPr="00667191" w:rsidRDefault="009A7AC2" w:rsidP="00667191">
      <w:pPr>
        <w:pStyle w:val="Heading1"/>
        <w:ind w:left="0" w:firstLine="720"/>
        <w:rPr>
          <w:rFonts w:ascii="Arial" w:hAnsi="Arial" w:cs="Arial"/>
          <w:color w:val="2F5496" w:themeColor="accent1" w:themeShade="BF"/>
          <w:sz w:val="21"/>
          <w:szCs w:val="21"/>
        </w:rPr>
      </w:pPr>
    </w:p>
    <w:p w14:paraId="49844507" w14:textId="13A85557" w:rsidR="00667191" w:rsidRPr="00667191" w:rsidRDefault="00667191" w:rsidP="00667191">
      <w:pPr>
        <w:pStyle w:val="Heading1"/>
        <w:ind w:left="0" w:firstLine="720"/>
        <w:rPr>
          <w:rFonts w:ascii="Arial" w:hAnsi="Arial" w:cs="Arial"/>
          <w:color w:val="2F5496" w:themeColor="accent1" w:themeShade="BF"/>
          <w:sz w:val="21"/>
          <w:szCs w:val="21"/>
        </w:rPr>
      </w:pPr>
      <w:r w:rsidRPr="00667191">
        <w:rPr>
          <w:rFonts w:ascii="Arial" w:hAnsi="Arial" w:cs="Arial"/>
          <w:color w:val="2F5496" w:themeColor="accent1" w:themeShade="BF"/>
          <w:sz w:val="21"/>
          <w:szCs w:val="21"/>
        </w:rPr>
        <w:t>Social Media Policy</w:t>
      </w:r>
    </w:p>
    <w:p w14:paraId="7258FB47" w14:textId="77777777" w:rsidR="00667191" w:rsidRPr="00667191" w:rsidRDefault="00667191" w:rsidP="00667191">
      <w:pPr>
        <w:pStyle w:val="Heading2"/>
        <w:numPr>
          <w:ilvl w:val="0"/>
          <w:numId w:val="1"/>
        </w:numPr>
        <w:rPr>
          <w:rFonts w:ascii="Arial" w:hAnsi="Arial" w:cs="Arial"/>
          <w:sz w:val="21"/>
          <w:szCs w:val="21"/>
        </w:rPr>
      </w:pPr>
      <w:r w:rsidRPr="00667191">
        <w:rPr>
          <w:rFonts w:ascii="Arial" w:hAnsi="Arial" w:cs="Arial"/>
          <w:sz w:val="21"/>
          <w:szCs w:val="21"/>
        </w:rPr>
        <w:t>This policy is in place to minimise the risks to our business through use of social media.</w:t>
      </w:r>
    </w:p>
    <w:p w14:paraId="5AACB58C" w14:textId="77777777" w:rsidR="00667191" w:rsidRPr="00667191" w:rsidRDefault="00667191" w:rsidP="00667191">
      <w:pPr>
        <w:pStyle w:val="Heading2"/>
        <w:widowControl w:val="0"/>
        <w:numPr>
          <w:ilvl w:val="0"/>
          <w:numId w:val="1"/>
        </w:numPr>
        <w:rPr>
          <w:rFonts w:ascii="Arial" w:hAnsi="Arial" w:cs="Arial"/>
          <w:sz w:val="21"/>
          <w:szCs w:val="21"/>
        </w:rPr>
      </w:pPr>
      <w:r w:rsidRPr="00667191">
        <w:rPr>
          <w:rFonts w:ascii="Arial" w:hAnsi="Arial" w:cs="Arial"/>
          <w:sz w:val="21"/>
          <w:szCs w:val="21"/>
        </w:rPr>
        <w:t>This policy deals with the use of all forms of social media, including Facebook, LinkedIn, Twitter, Google+, Wikipedia, Whisper, Instagram, Vine, Tumblr and all other social networking sites, internet postings and blogs. It applies to use of social media for business purposes as well as personal use that may affect our business in any way.</w:t>
      </w:r>
    </w:p>
    <w:p w14:paraId="2EBDA549" w14:textId="77777777" w:rsidR="00667191" w:rsidRPr="00667191" w:rsidRDefault="00667191" w:rsidP="00667191">
      <w:pPr>
        <w:pStyle w:val="Heading2"/>
        <w:widowControl w:val="0"/>
        <w:numPr>
          <w:ilvl w:val="0"/>
          <w:numId w:val="1"/>
        </w:numPr>
        <w:rPr>
          <w:rFonts w:ascii="Arial" w:hAnsi="Arial" w:cs="Arial"/>
          <w:sz w:val="21"/>
          <w:szCs w:val="21"/>
        </w:rPr>
      </w:pPr>
      <w:r w:rsidRPr="00667191">
        <w:rPr>
          <w:rFonts w:ascii="Arial" w:hAnsi="Arial" w:cs="Arial"/>
          <w:sz w:val="21"/>
          <w:szCs w:val="21"/>
        </w:rPr>
        <w:t>This policy covers all employees, officers, consultants, contractors, volunteers, interns, casual workers and agency workers.</w:t>
      </w:r>
    </w:p>
    <w:p w14:paraId="3C7AAACD" w14:textId="77777777" w:rsidR="00667191" w:rsidRPr="00667191" w:rsidRDefault="00667191" w:rsidP="00667191">
      <w:pPr>
        <w:rPr>
          <w:rFonts w:ascii="Calibri" w:hAnsi="Calibri" w:cs="Times New Roman"/>
          <w:sz w:val="21"/>
          <w:szCs w:val="21"/>
        </w:rPr>
      </w:pPr>
    </w:p>
    <w:p w14:paraId="515F2A45" w14:textId="3BDEB981" w:rsidR="00667191" w:rsidRPr="00667191" w:rsidRDefault="00667191" w:rsidP="00667191">
      <w:pPr>
        <w:pStyle w:val="Heading2"/>
        <w:widowControl w:val="0"/>
        <w:ind w:left="720"/>
        <w:rPr>
          <w:rFonts w:ascii="Arial" w:hAnsi="Arial" w:cs="Arial"/>
          <w:b/>
          <w:sz w:val="21"/>
          <w:szCs w:val="21"/>
        </w:rPr>
      </w:pPr>
      <w:r w:rsidRPr="00667191">
        <w:rPr>
          <w:rFonts w:ascii="Arial" w:hAnsi="Arial" w:cs="Arial"/>
          <w:b/>
          <w:sz w:val="21"/>
          <w:szCs w:val="21"/>
        </w:rPr>
        <w:t>Personnel Responsible for Implementing the Policy</w:t>
      </w:r>
    </w:p>
    <w:p w14:paraId="4AE58796" w14:textId="77777777" w:rsidR="00667191" w:rsidRPr="00667191" w:rsidRDefault="00667191" w:rsidP="00667191">
      <w:pPr>
        <w:pStyle w:val="Heading2"/>
        <w:numPr>
          <w:ilvl w:val="0"/>
          <w:numId w:val="1"/>
        </w:numPr>
        <w:rPr>
          <w:rFonts w:ascii="Arial" w:hAnsi="Arial" w:cs="Arial"/>
          <w:sz w:val="21"/>
          <w:szCs w:val="21"/>
        </w:rPr>
      </w:pPr>
      <w:r w:rsidRPr="00667191">
        <w:rPr>
          <w:rFonts w:ascii="Arial" w:hAnsi="Arial" w:cs="Arial"/>
          <w:sz w:val="21"/>
          <w:szCs w:val="21"/>
        </w:rPr>
        <w:t xml:space="preserve">Managers have a specific responsibility for operating within the boundaries of this policy, ensuring that all staff understand the standards of behaviour expected of them and </w:t>
      </w:r>
      <w:proofErr w:type="gramStart"/>
      <w:r w:rsidRPr="00667191">
        <w:rPr>
          <w:rFonts w:ascii="Arial" w:hAnsi="Arial" w:cs="Arial"/>
          <w:sz w:val="21"/>
          <w:szCs w:val="21"/>
        </w:rPr>
        <w:t>taking action</w:t>
      </w:r>
      <w:proofErr w:type="gramEnd"/>
      <w:r w:rsidRPr="00667191">
        <w:rPr>
          <w:rFonts w:ascii="Arial" w:hAnsi="Arial" w:cs="Arial"/>
          <w:sz w:val="21"/>
          <w:szCs w:val="21"/>
        </w:rPr>
        <w:t xml:space="preserve"> when behaviour falls below its requirements. </w:t>
      </w:r>
    </w:p>
    <w:p w14:paraId="628F5C42" w14:textId="77777777" w:rsidR="00667191" w:rsidRPr="00667191" w:rsidRDefault="00667191" w:rsidP="00667191">
      <w:pPr>
        <w:pStyle w:val="Heading2"/>
        <w:numPr>
          <w:ilvl w:val="0"/>
          <w:numId w:val="1"/>
        </w:numPr>
        <w:rPr>
          <w:rFonts w:ascii="Arial" w:hAnsi="Arial" w:cs="Arial"/>
          <w:sz w:val="21"/>
          <w:szCs w:val="21"/>
        </w:rPr>
      </w:pPr>
      <w:r w:rsidRPr="00667191">
        <w:rPr>
          <w:rFonts w:ascii="Arial" w:hAnsi="Arial" w:cs="Arial"/>
          <w:sz w:val="21"/>
          <w:szCs w:val="21"/>
        </w:rPr>
        <w:t>All staff are responsible for the success of this policy and should ensure that they take the time to read and understand it. Any misuse of social media should be reported to the CEO, and or the Board of Directors.</w:t>
      </w:r>
    </w:p>
    <w:p w14:paraId="30D336DB" w14:textId="77777777" w:rsidR="00667191" w:rsidRPr="00667191" w:rsidRDefault="00667191" w:rsidP="00667191">
      <w:pPr>
        <w:rPr>
          <w:rFonts w:ascii="Calibri" w:hAnsi="Calibri" w:cs="Times New Roman"/>
          <w:sz w:val="21"/>
          <w:szCs w:val="21"/>
        </w:rPr>
      </w:pPr>
    </w:p>
    <w:p w14:paraId="4D4AA7F2" w14:textId="6A7F6DF7" w:rsidR="00667191" w:rsidRPr="00667191" w:rsidRDefault="00667191" w:rsidP="00667191">
      <w:pPr>
        <w:pStyle w:val="ListParagraph"/>
        <w:rPr>
          <w:rFonts w:ascii="Arial" w:hAnsi="Arial" w:cs="Arial"/>
          <w:b/>
          <w:color w:val="2F5496" w:themeColor="accent1" w:themeShade="BF"/>
          <w:sz w:val="21"/>
          <w:szCs w:val="21"/>
        </w:rPr>
      </w:pPr>
      <w:r w:rsidRPr="00667191">
        <w:rPr>
          <w:rFonts w:ascii="Arial" w:hAnsi="Arial" w:cs="Arial"/>
          <w:b/>
          <w:color w:val="2F5496" w:themeColor="accent1" w:themeShade="BF"/>
          <w:sz w:val="21"/>
          <w:szCs w:val="21"/>
        </w:rPr>
        <w:t>Compliance with Related Policies and Agreements</w:t>
      </w:r>
    </w:p>
    <w:p w14:paraId="4419D7F7" w14:textId="77777777" w:rsidR="00667191" w:rsidRPr="00667191" w:rsidRDefault="00667191" w:rsidP="00667191">
      <w:pPr>
        <w:pStyle w:val="Heading2"/>
        <w:numPr>
          <w:ilvl w:val="0"/>
          <w:numId w:val="1"/>
        </w:numPr>
        <w:rPr>
          <w:rFonts w:ascii="Arial" w:hAnsi="Arial" w:cs="Arial"/>
          <w:sz w:val="21"/>
          <w:szCs w:val="21"/>
        </w:rPr>
      </w:pPr>
      <w:r w:rsidRPr="00667191">
        <w:rPr>
          <w:rFonts w:ascii="Arial" w:hAnsi="Arial" w:cs="Arial"/>
          <w:sz w:val="21"/>
          <w:szCs w:val="21"/>
        </w:rPr>
        <w:t>Social media should never be used in a way that breaches any of our other policies.                  If an internet post would breach any of our policies in another forum, it will also breach them in an online forum. For example, you are prohibited from using social media to:</w:t>
      </w:r>
    </w:p>
    <w:p w14:paraId="2E7EEB89" w14:textId="77777777" w:rsidR="00667191" w:rsidRPr="00667191" w:rsidRDefault="00667191" w:rsidP="00667191">
      <w:pPr>
        <w:pStyle w:val="Heading3"/>
        <w:numPr>
          <w:ilvl w:val="0"/>
          <w:numId w:val="2"/>
        </w:numPr>
        <w:jc w:val="both"/>
        <w:rPr>
          <w:rFonts w:ascii="Arial" w:hAnsi="Arial" w:cs="Arial"/>
          <w:color w:val="2F5496" w:themeColor="accent1" w:themeShade="BF"/>
          <w:sz w:val="21"/>
          <w:szCs w:val="21"/>
        </w:rPr>
      </w:pPr>
      <w:r w:rsidRPr="00667191">
        <w:rPr>
          <w:rFonts w:ascii="Arial" w:hAnsi="Arial" w:cs="Arial"/>
          <w:color w:val="2F5496" w:themeColor="accent1" w:themeShade="BF"/>
          <w:sz w:val="21"/>
          <w:szCs w:val="21"/>
        </w:rPr>
        <w:t>breach our Electronic Information and Communications Systems Policy;</w:t>
      </w:r>
    </w:p>
    <w:p w14:paraId="561EA136" w14:textId="77777777" w:rsidR="00667191" w:rsidRPr="00667191" w:rsidRDefault="00667191" w:rsidP="00667191">
      <w:pPr>
        <w:pStyle w:val="Heading3"/>
        <w:numPr>
          <w:ilvl w:val="0"/>
          <w:numId w:val="2"/>
        </w:numPr>
        <w:jc w:val="both"/>
        <w:rPr>
          <w:rFonts w:ascii="Arial" w:hAnsi="Arial" w:cs="Arial"/>
          <w:color w:val="2F5496" w:themeColor="accent1" w:themeShade="BF"/>
          <w:sz w:val="21"/>
          <w:szCs w:val="21"/>
        </w:rPr>
      </w:pPr>
      <w:r w:rsidRPr="00667191">
        <w:rPr>
          <w:rFonts w:ascii="Arial" w:hAnsi="Arial" w:cs="Arial"/>
          <w:color w:val="2F5496" w:themeColor="accent1" w:themeShade="BF"/>
          <w:sz w:val="21"/>
          <w:szCs w:val="21"/>
        </w:rPr>
        <w:t>breach our obligations with respect to the rules of relevant regulatory bodies;</w:t>
      </w:r>
    </w:p>
    <w:p w14:paraId="701B8887" w14:textId="77777777" w:rsidR="00667191" w:rsidRPr="00667191" w:rsidRDefault="00667191" w:rsidP="00667191">
      <w:pPr>
        <w:pStyle w:val="Heading3"/>
        <w:numPr>
          <w:ilvl w:val="0"/>
          <w:numId w:val="2"/>
        </w:numPr>
        <w:jc w:val="both"/>
        <w:rPr>
          <w:rFonts w:ascii="Arial" w:hAnsi="Arial" w:cs="Arial"/>
          <w:color w:val="2F5496" w:themeColor="accent1" w:themeShade="BF"/>
          <w:sz w:val="21"/>
          <w:szCs w:val="21"/>
        </w:rPr>
      </w:pPr>
      <w:r w:rsidRPr="00667191">
        <w:rPr>
          <w:rFonts w:ascii="Arial" w:hAnsi="Arial" w:cs="Arial"/>
          <w:color w:val="2F5496" w:themeColor="accent1" w:themeShade="BF"/>
          <w:sz w:val="21"/>
          <w:szCs w:val="21"/>
        </w:rPr>
        <w:t>breach any obligations contained in those policies relating to confidentiality;</w:t>
      </w:r>
    </w:p>
    <w:p w14:paraId="6B51A32B" w14:textId="77777777" w:rsidR="00667191" w:rsidRPr="00667191" w:rsidRDefault="00667191" w:rsidP="00667191">
      <w:pPr>
        <w:pStyle w:val="Heading3"/>
        <w:numPr>
          <w:ilvl w:val="0"/>
          <w:numId w:val="2"/>
        </w:numPr>
        <w:jc w:val="both"/>
        <w:rPr>
          <w:rFonts w:ascii="Arial" w:hAnsi="Arial" w:cs="Arial"/>
          <w:color w:val="2F5496" w:themeColor="accent1" w:themeShade="BF"/>
          <w:sz w:val="21"/>
          <w:szCs w:val="21"/>
        </w:rPr>
      </w:pPr>
      <w:r w:rsidRPr="00667191">
        <w:rPr>
          <w:rFonts w:ascii="Arial" w:hAnsi="Arial" w:cs="Arial"/>
          <w:color w:val="2F5496" w:themeColor="accent1" w:themeShade="BF"/>
          <w:sz w:val="21"/>
          <w:szCs w:val="21"/>
        </w:rPr>
        <w:t>breach our Disciplinary Policy or procedures;</w:t>
      </w:r>
    </w:p>
    <w:p w14:paraId="35ED99D7" w14:textId="77777777" w:rsidR="00667191" w:rsidRPr="00667191" w:rsidRDefault="00667191" w:rsidP="00667191">
      <w:pPr>
        <w:pStyle w:val="Heading3"/>
        <w:numPr>
          <w:ilvl w:val="0"/>
          <w:numId w:val="2"/>
        </w:numPr>
        <w:jc w:val="both"/>
        <w:rPr>
          <w:rFonts w:ascii="Arial" w:hAnsi="Arial" w:cs="Arial"/>
          <w:color w:val="2F5496" w:themeColor="accent1" w:themeShade="BF"/>
          <w:sz w:val="21"/>
          <w:szCs w:val="21"/>
        </w:rPr>
      </w:pPr>
      <w:r w:rsidRPr="00667191">
        <w:rPr>
          <w:rFonts w:ascii="Arial" w:hAnsi="Arial" w:cs="Arial"/>
          <w:color w:val="2F5496" w:themeColor="accent1" w:themeShade="BF"/>
          <w:sz w:val="21"/>
          <w:szCs w:val="21"/>
        </w:rPr>
        <w:t>harass or bully other staff in any way or breach our Anti-harassment and Bullying Policy;</w:t>
      </w:r>
    </w:p>
    <w:p w14:paraId="77339243" w14:textId="77777777" w:rsidR="00667191" w:rsidRPr="00667191" w:rsidRDefault="00667191" w:rsidP="00667191">
      <w:pPr>
        <w:pStyle w:val="Heading3"/>
        <w:numPr>
          <w:ilvl w:val="0"/>
          <w:numId w:val="2"/>
        </w:numPr>
        <w:jc w:val="both"/>
        <w:rPr>
          <w:rFonts w:ascii="Arial" w:hAnsi="Arial" w:cs="Arial"/>
          <w:color w:val="2F5496" w:themeColor="accent1" w:themeShade="BF"/>
          <w:sz w:val="21"/>
          <w:szCs w:val="21"/>
        </w:rPr>
      </w:pPr>
      <w:r w:rsidRPr="00667191">
        <w:rPr>
          <w:rFonts w:ascii="Arial" w:hAnsi="Arial" w:cs="Arial"/>
          <w:color w:val="2F5496" w:themeColor="accent1" w:themeShade="BF"/>
          <w:sz w:val="21"/>
          <w:szCs w:val="21"/>
        </w:rPr>
        <w:t>unlawfully discriminate against other staff or third parties or breach our Equal Opportunities Policy;</w:t>
      </w:r>
    </w:p>
    <w:p w14:paraId="107F0748" w14:textId="77777777" w:rsidR="00667191" w:rsidRPr="00667191" w:rsidRDefault="00667191" w:rsidP="00667191">
      <w:pPr>
        <w:pStyle w:val="Heading3"/>
        <w:numPr>
          <w:ilvl w:val="0"/>
          <w:numId w:val="2"/>
        </w:numPr>
        <w:jc w:val="both"/>
        <w:rPr>
          <w:rFonts w:ascii="Arial" w:hAnsi="Arial" w:cs="Arial"/>
          <w:color w:val="2F5496" w:themeColor="accent1" w:themeShade="BF"/>
          <w:sz w:val="21"/>
          <w:szCs w:val="21"/>
        </w:rPr>
      </w:pPr>
      <w:r w:rsidRPr="00667191">
        <w:rPr>
          <w:rFonts w:ascii="Arial" w:hAnsi="Arial" w:cs="Arial"/>
          <w:color w:val="2F5496" w:themeColor="accent1" w:themeShade="BF"/>
          <w:sz w:val="21"/>
          <w:szCs w:val="21"/>
        </w:rPr>
        <w:t>breach our Data Protection Policy (for example, never disclose personal information about a colleague online); or</w:t>
      </w:r>
    </w:p>
    <w:p w14:paraId="4AD5C508" w14:textId="1C2B43E1" w:rsidR="00667191" w:rsidRPr="00667191" w:rsidRDefault="00667191" w:rsidP="00667191">
      <w:pPr>
        <w:pStyle w:val="Heading3"/>
        <w:numPr>
          <w:ilvl w:val="0"/>
          <w:numId w:val="2"/>
        </w:numPr>
        <w:jc w:val="both"/>
        <w:rPr>
          <w:rFonts w:ascii="Arial" w:hAnsi="Arial" w:cs="Arial"/>
          <w:color w:val="2F5496" w:themeColor="accent1" w:themeShade="BF"/>
          <w:sz w:val="21"/>
          <w:szCs w:val="21"/>
        </w:rPr>
      </w:pPr>
      <w:r w:rsidRPr="00667191">
        <w:rPr>
          <w:rFonts w:ascii="Arial" w:hAnsi="Arial" w:cs="Arial"/>
          <w:color w:val="2F5496" w:themeColor="accent1" w:themeShade="BF"/>
          <w:sz w:val="21"/>
          <w:szCs w:val="21"/>
        </w:rPr>
        <w:t>breach any other laws or regulatory requirements.</w:t>
      </w:r>
    </w:p>
    <w:p w14:paraId="05F4A504"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Staff should never provide references for other individuals on social or professional networking sites, as such references, positive and negative, can be attributed to the organisation and create legal liability for both the author of the reference and the organisation.</w:t>
      </w:r>
    </w:p>
    <w:p w14:paraId="156B4D84"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 xml:space="preserve">Staff who breach any of the above policies will be subject to disciplinary action up to and including termination of employment or, if a volunteer, they may be asked to stop volunteering for us. </w:t>
      </w:r>
    </w:p>
    <w:p w14:paraId="4020B743" w14:textId="77777777" w:rsidR="00667191" w:rsidRPr="00667191" w:rsidRDefault="00667191" w:rsidP="00667191">
      <w:pPr>
        <w:rPr>
          <w:rFonts w:ascii="Calibri" w:hAnsi="Calibri" w:cs="Times New Roman"/>
          <w:sz w:val="21"/>
          <w:szCs w:val="21"/>
        </w:rPr>
      </w:pPr>
    </w:p>
    <w:p w14:paraId="6AD28B6C" w14:textId="422358E3" w:rsidR="00667191" w:rsidRPr="00667191" w:rsidRDefault="00667191" w:rsidP="00667191">
      <w:pPr>
        <w:pStyle w:val="ListParagraph"/>
        <w:rPr>
          <w:rFonts w:ascii="Arial" w:hAnsi="Arial" w:cs="Arial"/>
          <w:b/>
          <w:color w:val="2F5496" w:themeColor="accent1" w:themeShade="BF"/>
          <w:sz w:val="21"/>
          <w:szCs w:val="21"/>
        </w:rPr>
      </w:pPr>
      <w:r w:rsidRPr="00667191">
        <w:rPr>
          <w:rFonts w:ascii="Arial" w:hAnsi="Arial" w:cs="Arial"/>
          <w:b/>
          <w:color w:val="2F5496" w:themeColor="accent1" w:themeShade="BF"/>
          <w:sz w:val="21"/>
          <w:szCs w:val="21"/>
        </w:rPr>
        <w:t>Personal Use of Social Media</w:t>
      </w:r>
    </w:p>
    <w:p w14:paraId="4BF96EF4" w14:textId="4DA9EFE4"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 xml:space="preserve">Occasional personal use of social media during working hours is permitted, at the discretion of the CEO, so long as it does not involve unprofessional or inappropriate content, does not interfere with your employment responsibilities or productivity and complies with this policy. </w:t>
      </w:r>
    </w:p>
    <w:p w14:paraId="0B64ED2D" w14:textId="696C679D" w:rsidR="00667191" w:rsidRDefault="00667191" w:rsidP="00667191">
      <w:pPr>
        <w:rPr>
          <w:sz w:val="21"/>
          <w:szCs w:val="21"/>
          <w:lang w:eastAsia="ar-SA"/>
        </w:rPr>
      </w:pPr>
    </w:p>
    <w:p w14:paraId="7ECFD9BB" w14:textId="06E0EA20" w:rsidR="00667191" w:rsidRDefault="00667191" w:rsidP="00667191">
      <w:pPr>
        <w:rPr>
          <w:sz w:val="21"/>
          <w:szCs w:val="21"/>
          <w:lang w:eastAsia="ar-SA"/>
        </w:rPr>
      </w:pPr>
    </w:p>
    <w:p w14:paraId="7D828598" w14:textId="134C0C5C" w:rsidR="00667191" w:rsidRDefault="00667191" w:rsidP="00667191">
      <w:pPr>
        <w:rPr>
          <w:sz w:val="21"/>
          <w:szCs w:val="21"/>
          <w:lang w:eastAsia="ar-SA"/>
        </w:rPr>
      </w:pPr>
    </w:p>
    <w:p w14:paraId="6782EDE0" w14:textId="77777777" w:rsidR="00667191" w:rsidRPr="00667191" w:rsidRDefault="00667191" w:rsidP="00667191">
      <w:pPr>
        <w:rPr>
          <w:sz w:val="21"/>
          <w:szCs w:val="21"/>
          <w:lang w:eastAsia="ar-SA"/>
        </w:rPr>
      </w:pPr>
    </w:p>
    <w:p w14:paraId="33DB9DD4" w14:textId="6115C43F" w:rsidR="00667191" w:rsidRPr="00667191" w:rsidRDefault="00667191" w:rsidP="00667191">
      <w:pPr>
        <w:pStyle w:val="ListParagraph"/>
        <w:rPr>
          <w:rFonts w:ascii="Arial" w:hAnsi="Arial" w:cs="Arial"/>
          <w:b/>
          <w:color w:val="2F5496" w:themeColor="accent1" w:themeShade="BF"/>
          <w:sz w:val="21"/>
          <w:szCs w:val="21"/>
        </w:rPr>
      </w:pPr>
      <w:r w:rsidRPr="00667191">
        <w:rPr>
          <w:rFonts w:ascii="Arial" w:hAnsi="Arial" w:cs="Arial"/>
          <w:b/>
          <w:color w:val="2F5496" w:themeColor="accent1" w:themeShade="BF"/>
          <w:sz w:val="21"/>
          <w:szCs w:val="21"/>
        </w:rPr>
        <w:t>Prohibited Use</w:t>
      </w:r>
    </w:p>
    <w:p w14:paraId="0B428D42"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You must avoid making any social media communications that could damage our business interests or reputation, even indirectly.</w:t>
      </w:r>
    </w:p>
    <w:p w14:paraId="1331DC25"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You must not use social media to defame or disparage us, our staff or any third party; to harass, bully or unlawfully discriminate against staff or third parties; to make false or misleading statements; or to impersonate colleagues or third parties.</w:t>
      </w:r>
    </w:p>
    <w:p w14:paraId="7AD72FA2"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You must not express opinions on our behalf via social media, unless expressly authorised to do so by your manager. You may be required to undergo training in order to obtain such authorisation.</w:t>
      </w:r>
    </w:p>
    <w:p w14:paraId="2C4B62E6"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You must not post comments about sensitive business-related topics, such as our performance, or do anything to jeopardise our trade secrets, confidential information and intellectual property. You must not include our logos or other trademarks in any social media posting or in your profile on any social media.</w:t>
      </w:r>
    </w:p>
    <w:p w14:paraId="631DCD92"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 xml:space="preserve">Any misuse of social media should be reported to a member of management or a Board member. </w:t>
      </w:r>
    </w:p>
    <w:p w14:paraId="096446D7" w14:textId="77777777" w:rsidR="00667191" w:rsidRPr="00667191" w:rsidRDefault="00667191" w:rsidP="00667191">
      <w:pPr>
        <w:rPr>
          <w:rFonts w:ascii="Calibri" w:hAnsi="Calibri" w:cs="Times New Roman"/>
          <w:sz w:val="21"/>
          <w:szCs w:val="21"/>
        </w:rPr>
      </w:pPr>
    </w:p>
    <w:p w14:paraId="45440BDF" w14:textId="1CDADEF6" w:rsidR="00667191" w:rsidRPr="00667191" w:rsidRDefault="00667191" w:rsidP="00667191">
      <w:pPr>
        <w:pStyle w:val="ListParagraph"/>
        <w:rPr>
          <w:rFonts w:ascii="Arial" w:hAnsi="Arial" w:cs="Arial"/>
          <w:b/>
          <w:color w:val="2F5496" w:themeColor="accent1" w:themeShade="BF"/>
          <w:sz w:val="21"/>
          <w:szCs w:val="21"/>
        </w:rPr>
      </w:pPr>
      <w:r w:rsidRPr="00667191">
        <w:rPr>
          <w:rFonts w:ascii="Arial" w:hAnsi="Arial" w:cs="Arial"/>
          <w:b/>
          <w:color w:val="2F5496" w:themeColor="accent1" w:themeShade="BF"/>
          <w:sz w:val="21"/>
          <w:szCs w:val="21"/>
        </w:rPr>
        <w:t>Business Use of Social Media</w:t>
      </w:r>
    </w:p>
    <w:p w14:paraId="5E884A4B"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If your duties or volunteer role require you to speak on behalf of the organisation in a social media environment, you must still seek approval for such communication from your manager, who may require you to undergo training before you do so and impose certain requirements and restrictions with regard to your activities.</w:t>
      </w:r>
    </w:p>
    <w:p w14:paraId="2D9708BF"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Likewise, if you are contacted for comments about the organisation for publication anywhere, including in any social media outlet, direct the enquiry to the Board of Directors and do not respond without written approval.</w:t>
      </w:r>
    </w:p>
    <w:p w14:paraId="73DAA69B" w14:textId="46D6805D"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The use of social media for business purposes is subject to the remainder of this policy.</w:t>
      </w:r>
    </w:p>
    <w:p w14:paraId="2E074EF2" w14:textId="77777777" w:rsidR="00667191" w:rsidRPr="00667191" w:rsidRDefault="00667191" w:rsidP="00667191">
      <w:pPr>
        <w:rPr>
          <w:sz w:val="21"/>
          <w:szCs w:val="21"/>
          <w:lang w:eastAsia="ar-SA"/>
        </w:rPr>
      </w:pPr>
    </w:p>
    <w:p w14:paraId="0493A18E" w14:textId="77777777" w:rsidR="00667191" w:rsidRPr="00667191" w:rsidRDefault="00667191" w:rsidP="00667191">
      <w:pPr>
        <w:pStyle w:val="ListParagraph"/>
        <w:rPr>
          <w:rFonts w:ascii="Arial" w:hAnsi="Arial" w:cs="Arial"/>
          <w:b/>
          <w:color w:val="2F5496" w:themeColor="accent1" w:themeShade="BF"/>
          <w:sz w:val="21"/>
          <w:szCs w:val="21"/>
        </w:rPr>
      </w:pPr>
      <w:r w:rsidRPr="00667191">
        <w:rPr>
          <w:rFonts w:ascii="Arial" w:hAnsi="Arial" w:cs="Arial"/>
          <w:b/>
          <w:color w:val="2F5496" w:themeColor="accent1" w:themeShade="BF"/>
          <w:sz w:val="21"/>
          <w:szCs w:val="21"/>
        </w:rPr>
        <w:t>Guidelines for Responsible Use of Social Media</w:t>
      </w:r>
    </w:p>
    <w:p w14:paraId="2EA96794" w14:textId="77777777" w:rsidR="00667191" w:rsidRPr="00667191" w:rsidRDefault="00667191" w:rsidP="00667191">
      <w:pPr>
        <w:rPr>
          <w:rFonts w:ascii="Arial" w:hAnsi="Arial" w:cs="Arial"/>
          <w:b/>
          <w:sz w:val="21"/>
          <w:szCs w:val="21"/>
        </w:rPr>
      </w:pPr>
    </w:p>
    <w:p w14:paraId="33F76BF0"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You should make it clear in social media postings, or in your personal profile, that you are speaking on your own behalf. Write in the first person and use a personal e-mail address.</w:t>
      </w:r>
    </w:p>
    <w:p w14:paraId="35F4A17E"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Be respectful to others when making any statement on social media and be aware that you are personally responsible for all communications which will be published on the internet for anyone to see.</w:t>
      </w:r>
    </w:p>
    <w:p w14:paraId="04E4274F"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If you disclose your affiliation with us on your profile or in any social media postings, you must state that your views do not represent those of your employer. You should also ensure that your profile and any content you post are consistent with the professional image you present to clients and colleagues.</w:t>
      </w:r>
    </w:p>
    <w:p w14:paraId="3FC4AE95"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If you are uncertain or concerned about the appropriateness of any statement or posting, refrain from posting it until you have discussed it with your manager.</w:t>
      </w:r>
    </w:p>
    <w:p w14:paraId="776A5C66"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If you see social media content that disparages or reflects poorly on us, you should contact your manager or a member of the Board of Directors.</w:t>
      </w:r>
    </w:p>
    <w:p w14:paraId="46679FD4" w14:textId="24EC9D04" w:rsidR="00667191" w:rsidRDefault="00667191" w:rsidP="00667191">
      <w:pPr>
        <w:rPr>
          <w:rFonts w:ascii="Calibri" w:hAnsi="Calibri" w:cs="Times New Roman"/>
          <w:sz w:val="21"/>
          <w:szCs w:val="21"/>
        </w:rPr>
      </w:pPr>
    </w:p>
    <w:p w14:paraId="245078D9" w14:textId="3E38E0DE" w:rsidR="00667191" w:rsidRDefault="00667191" w:rsidP="00667191">
      <w:pPr>
        <w:rPr>
          <w:rFonts w:ascii="Calibri" w:hAnsi="Calibri" w:cs="Times New Roman"/>
          <w:sz w:val="21"/>
          <w:szCs w:val="21"/>
        </w:rPr>
      </w:pPr>
    </w:p>
    <w:p w14:paraId="27177BCB" w14:textId="4AF4D7BD" w:rsidR="00667191" w:rsidRDefault="00667191" w:rsidP="00667191">
      <w:pPr>
        <w:rPr>
          <w:rFonts w:ascii="Calibri" w:hAnsi="Calibri" w:cs="Times New Roman"/>
          <w:sz w:val="21"/>
          <w:szCs w:val="21"/>
        </w:rPr>
      </w:pPr>
    </w:p>
    <w:p w14:paraId="2E0541F5" w14:textId="1AC014BF" w:rsidR="00667191" w:rsidRDefault="00667191" w:rsidP="00667191">
      <w:pPr>
        <w:rPr>
          <w:rFonts w:ascii="Calibri" w:hAnsi="Calibri" w:cs="Times New Roman"/>
          <w:sz w:val="21"/>
          <w:szCs w:val="21"/>
        </w:rPr>
      </w:pPr>
    </w:p>
    <w:p w14:paraId="55E89477" w14:textId="77777777" w:rsidR="00667191" w:rsidRPr="00667191" w:rsidRDefault="00667191" w:rsidP="00667191">
      <w:pPr>
        <w:rPr>
          <w:rFonts w:ascii="Calibri" w:hAnsi="Calibri" w:cs="Times New Roman"/>
          <w:sz w:val="21"/>
          <w:szCs w:val="21"/>
        </w:rPr>
      </w:pPr>
    </w:p>
    <w:p w14:paraId="0431CF6F" w14:textId="77777777" w:rsidR="00667191" w:rsidRDefault="00667191" w:rsidP="00667191">
      <w:pPr>
        <w:pStyle w:val="ListParagraph"/>
        <w:rPr>
          <w:rFonts w:ascii="Arial" w:hAnsi="Arial" w:cs="Arial"/>
          <w:b/>
          <w:color w:val="2F5496" w:themeColor="accent1" w:themeShade="BF"/>
          <w:sz w:val="21"/>
          <w:szCs w:val="21"/>
        </w:rPr>
      </w:pPr>
    </w:p>
    <w:p w14:paraId="4EE78E98" w14:textId="77777777" w:rsidR="00667191" w:rsidRDefault="00667191" w:rsidP="00667191">
      <w:pPr>
        <w:pStyle w:val="ListParagraph"/>
        <w:rPr>
          <w:rFonts w:ascii="Arial" w:hAnsi="Arial" w:cs="Arial"/>
          <w:b/>
          <w:color w:val="2F5496" w:themeColor="accent1" w:themeShade="BF"/>
          <w:sz w:val="21"/>
          <w:szCs w:val="21"/>
        </w:rPr>
      </w:pPr>
    </w:p>
    <w:p w14:paraId="1E1D22FF" w14:textId="77777777" w:rsidR="00667191" w:rsidRDefault="00667191" w:rsidP="00667191">
      <w:pPr>
        <w:pStyle w:val="ListParagraph"/>
        <w:rPr>
          <w:rFonts w:ascii="Arial" w:hAnsi="Arial" w:cs="Arial"/>
          <w:b/>
          <w:color w:val="2F5496" w:themeColor="accent1" w:themeShade="BF"/>
          <w:sz w:val="21"/>
          <w:szCs w:val="21"/>
        </w:rPr>
      </w:pPr>
    </w:p>
    <w:p w14:paraId="01AA2AD7" w14:textId="24564EE3" w:rsidR="00667191" w:rsidRPr="00667191" w:rsidRDefault="00667191" w:rsidP="00667191">
      <w:pPr>
        <w:pStyle w:val="ListParagraph"/>
        <w:rPr>
          <w:rFonts w:ascii="Arial" w:hAnsi="Arial" w:cs="Arial"/>
          <w:b/>
          <w:color w:val="2F5496" w:themeColor="accent1" w:themeShade="BF"/>
          <w:sz w:val="21"/>
          <w:szCs w:val="21"/>
        </w:rPr>
      </w:pPr>
      <w:r w:rsidRPr="00667191">
        <w:rPr>
          <w:rFonts w:ascii="Arial" w:hAnsi="Arial" w:cs="Arial"/>
          <w:b/>
          <w:color w:val="2F5496" w:themeColor="accent1" w:themeShade="BF"/>
          <w:sz w:val="21"/>
          <w:szCs w:val="21"/>
        </w:rPr>
        <w:t>Monitoring</w:t>
      </w:r>
    </w:p>
    <w:p w14:paraId="783A25C9"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 xml:space="preserve">We reserve the right to monitor, intercept and review, without further notice, staff and volunteer activities using our IT resources and communications systems, including but not limited to social media postings and activities, to ensure that our rules are being complied with and for legitimate business purposes and you consent to such monitoring by your use of such resources and systems. </w:t>
      </w:r>
    </w:p>
    <w:p w14:paraId="69C88C40" w14:textId="77777777" w:rsidR="00667191" w:rsidRPr="00667191" w:rsidRDefault="00667191" w:rsidP="00667191">
      <w:pPr>
        <w:rPr>
          <w:rFonts w:ascii="Calibri" w:hAnsi="Calibri" w:cs="Times New Roman"/>
          <w:sz w:val="21"/>
          <w:szCs w:val="21"/>
        </w:rPr>
      </w:pPr>
    </w:p>
    <w:p w14:paraId="5B759E81" w14:textId="5ED463E1" w:rsidR="00667191" w:rsidRPr="00667191" w:rsidRDefault="00667191" w:rsidP="00667191">
      <w:pPr>
        <w:pStyle w:val="ListParagraph"/>
        <w:rPr>
          <w:rFonts w:ascii="Arial" w:hAnsi="Arial" w:cs="Arial"/>
          <w:b/>
          <w:color w:val="2F5496" w:themeColor="accent1" w:themeShade="BF"/>
          <w:sz w:val="21"/>
          <w:szCs w:val="21"/>
        </w:rPr>
      </w:pPr>
      <w:r w:rsidRPr="00667191">
        <w:rPr>
          <w:rFonts w:ascii="Arial" w:hAnsi="Arial" w:cs="Arial"/>
          <w:b/>
          <w:color w:val="2F5496" w:themeColor="accent1" w:themeShade="BF"/>
          <w:sz w:val="21"/>
          <w:szCs w:val="21"/>
        </w:rPr>
        <w:t>Breach of this Policy</w:t>
      </w:r>
    </w:p>
    <w:p w14:paraId="4A4EAD21"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Breach of this policy will result in disciplinary action up to and including dismissal or,</w:t>
      </w:r>
      <w:r w:rsidRPr="00667191">
        <w:rPr>
          <w:rFonts w:ascii="Arial" w:hAnsi="Arial" w:cs="Arial"/>
          <w:color w:val="auto"/>
          <w:sz w:val="21"/>
          <w:szCs w:val="21"/>
        </w:rPr>
        <w:t xml:space="preserve"> </w:t>
      </w:r>
      <w:r w:rsidRPr="00667191">
        <w:rPr>
          <w:rFonts w:ascii="Arial" w:hAnsi="Arial" w:cs="Arial"/>
          <w:sz w:val="21"/>
          <w:szCs w:val="21"/>
        </w:rPr>
        <w:t>if a volunteer, you may be asked to stop volunteering for us. Any member of staff or volunteer suspected of committing a breach of this policy will be required to co-operate with our investigation, which may involve handing over relevant passwords and login details.</w:t>
      </w:r>
    </w:p>
    <w:p w14:paraId="4754A4E7" w14:textId="77777777" w:rsidR="00667191" w:rsidRPr="00667191" w:rsidRDefault="00667191" w:rsidP="00667191">
      <w:pPr>
        <w:pStyle w:val="Heading2"/>
        <w:numPr>
          <w:ilvl w:val="0"/>
          <w:numId w:val="3"/>
        </w:numPr>
        <w:rPr>
          <w:rFonts w:ascii="Arial" w:hAnsi="Arial" w:cs="Arial"/>
          <w:sz w:val="21"/>
          <w:szCs w:val="21"/>
        </w:rPr>
      </w:pPr>
      <w:r w:rsidRPr="00667191">
        <w:rPr>
          <w:rFonts w:ascii="Arial" w:hAnsi="Arial" w:cs="Arial"/>
          <w:sz w:val="21"/>
          <w:szCs w:val="21"/>
        </w:rPr>
        <w:t>You may be required to remove any social media content that we consider to constitute a breach of this policy. Failure to comply with such a request may in itself result in disciplinary action.</w:t>
      </w:r>
    </w:p>
    <w:p w14:paraId="15470A90" w14:textId="77777777" w:rsidR="00667191" w:rsidRPr="00667191" w:rsidRDefault="00667191" w:rsidP="00667191">
      <w:pPr>
        <w:pStyle w:val="Heading1"/>
        <w:ind w:left="720" w:hanging="720"/>
        <w:rPr>
          <w:sz w:val="21"/>
          <w:szCs w:val="21"/>
        </w:rPr>
      </w:pPr>
    </w:p>
    <w:p w14:paraId="7BCECBB7" w14:textId="77777777" w:rsidR="00667191" w:rsidRDefault="00667191" w:rsidP="00667191">
      <w:pPr>
        <w:rPr>
          <w:rFonts w:ascii="Arial" w:hAnsi="Arial" w:cs="Arial"/>
          <w:color w:val="2F5496" w:themeColor="accent1" w:themeShade="BF"/>
        </w:rPr>
      </w:pPr>
      <w:bookmarkStart w:id="0" w:name="_GoBack"/>
      <w:bookmarkEnd w:id="0"/>
    </w:p>
    <w:p w14:paraId="61F808A3" w14:textId="77777777" w:rsidR="00CA155D" w:rsidRPr="00667191" w:rsidRDefault="00CA155D" w:rsidP="00667191"/>
    <w:sectPr w:rsidR="00CA155D" w:rsidRPr="0066719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62AD5" w14:textId="77777777" w:rsidR="001F0FED" w:rsidRDefault="001F0FED" w:rsidP="00500EEA">
      <w:pPr>
        <w:spacing w:after="0" w:line="240" w:lineRule="auto"/>
      </w:pPr>
      <w:r>
        <w:separator/>
      </w:r>
    </w:p>
  </w:endnote>
  <w:endnote w:type="continuationSeparator" w:id="0">
    <w:p w14:paraId="17FE5208" w14:textId="77777777" w:rsidR="001F0FED" w:rsidRDefault="001F0FED" w:rsidP="00500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5A2BF" w14:textId="77777777" w:rsidR="001F0FED" w:rsidRDefault="001F0FED" w:rsidP="00500EEA">
      <w:pPr>
        <w:spacing w:after="0" w:line="240" w:lineRule="auto"/>
      </w:pPr>
      <w:r>
        <w:separator/>
      </w:r>
    </w:p>
  </w:footnote>
  <w:footnote w:type="continuationSeparator" w:id="0">
    <w:p w14:paraId="21A7BD58" w14:textId="77777777" w:rsidR="001F0FED" w:rsidRDefault="001F0FED" w:rsidP="00500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45E68" w14:textId="77777777" w:rsidR="00500EEA" w:rsidRDefault="00500EEA">
    <w:pPr>
      <w:pStyle w:val="Header"/>
    </w:pPr>
    <w:r>
      <w:rPr>
        <w:noProof/>
      </w:rPr>
      <w:drawing>
        <wp:anchor distT="0" distB="0" distL="114300" distR="114300" simplePos="0" relativeHeight="251658240" behindDoc="0" locked="0" layoutInCell="1" allowOverlap="1" wp14:anchorId="73368F64" wp14:editId="0F27D23D">
          <wp:simplePos x="0" y="0"/>
          <wp:positionH relativeFrom="page">
            <wp:align>left</wp:align>
          </wp:positionH>
          <wp:positionV relativeFrom="paragraph">
            <wp:posOffset>-449580</wp:posOffset>
          </wp:positionV>
          <wp:extent cx="7572375" cy="10702503"/>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ed A4 with background-01.jpg"/>
                  <pic:cNvPicPr/>
                </pic:nvPicPr>
                <pic:blipFill>
                  <a:blip r:embed="rId1">
                    <a:extLst>
                      <a:ext uri="{28A0092B-C50C-407E-A947-70E740481C1C}">
                        <a14:useLocalDpi xmlns:a14="http://schemas.microsoft.com/office/drawing/2010/main" val="0"/>
                      </a:ext>
                    </a:extLst>
                  </a:blip>
                  <a:stretch>
                    <a:fillRect/>
                  </a:stretch>
                </pic:blipFill>
                <pic:spPr>
                  <a:xfrm>
                    <a:off x="0" y="0"/>
                    <a:ext cx="7579480" cy="10712545"/>
                  </a:xfrm>
                  <a:prstGeom prst="rect">
                    <a:avLst/>
                  </a:prstGeom>
                </pic:spPr>
              </pic:pic>
            </a:graphicData>
          </a:graphic>
          <wp14:sizeRelH relativeFrom="margin">
            <wp14:pctWidth>0</wp14:pctWidth>
          </wp14:sizeRelH>
          <wp14:sizeRelV relativeFrom="margin">
            <wp14:pctHeight>0</wp14:pctHeight>
          </wp14:sizeRelV>
        </wp:anchor>
      </w:drawing>
    </w:r>
  </w:p>
  <w:p w14:paraId="43567208" w14:textId="77777777" w:rsidR="00500EEA" w:rsidRDefault="00500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65A72"/>
    <w:multiLevelType w:val="hybridMultilevel"/>
    <w:tmpl w:val="B79EAC44"/>
    <w:lvl w:ilvl="0" w:tplc="FAE275A4">
      <w:start w:val="7"/>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61496BBD"/>
    <w:multiLevelType w:val="hybridMultilevel"/>
    <w:tmpl w:val="3B00C7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CC902AA"/>
    <w:multiLevelType w:val="hybridMultilevel"/>
    <w:tmpl w:val="BB4033C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EA"/>
    <w:rsid w:val="000F5F28"/>
    <w:rsid w:val="0011708C"/>
    <w:rsid w:val="001F0FED"/>
    <w:rsid w:val="001F1DDA"/>
    <w:rsid w:val="0035478C"/>
    <w:rsid w:val="00500EEA"/>
    <w:rsid w:val="00606BD7"/>
    <w:rsid w:val="00667191"/>
    <w:rsid w:val="00714F6E"/>
    <w:rsid w:val="00852CFA"/>
    <w:rsid w:val="008C26D8"/>
    <w:rsid w:val="008C77DC"/>
    <w:rsid w:val="009A7AC2"/>
    <w:rsid w:val="00BE5F4F"/>
    <w:rsid w:val="00CA155D"/>
    <w:rsid w:val="00DC3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F34B68"/>
  <w15:chartTrackingRefBased/>
  <w15:docId w15:val="{7C811C52-9837-415E-AF76-0691082F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67191"/>
    <w:pPr>
      <w:widowControl w:val="0"/>
      <w:autoSpaceDE w:val="0"/>
      <w:autoSpaceDN w:val="0"/>
      <w:spacing w:before="155" w:after="0" w:line="240" w:lineRule="auto"/>
      <w:ind w:left="879"/>
      <w:outlineLvl w:val="0"/>
    </w:pPr>
    <w:rPr>
      <w:rFonts w:ascii="FS Jack" w:eastAsia="FS Jack" w:hAnsi="FS Jack" w:cs="FS Jack"/>
      <w:b/>
      <w:bCs/>
      <w:sz w:val="24"/>
      <w:szCs w:val="24"/>
      <w:lang w:val="en-US"/>
    </w:rPr>
  </w:style>
  <w:style w:type="paragraph" w:styleId="Heading2">
    <w:name w:val="heading 2"/>
    <w:basedOn w:val="Normal"/>
    <w:next w:val="Normal"/>
    <w:link w:val="Heading2Char"/>
    <w:uiPriority w:val="9"/>
    <w:unhideWhenUsed/>
    <w:qFormat/>
    <w:rsid w:val="00667191"/>
    <w:pPr>
      <w:keepNext/>
      <w:keepLines/>
      <w:suppressAutoHyphens/>
      <w:spacing w:before="40" w:after="0" w:line="240" w:lineRule="auto"/>
      <w:outlineLvl w:val="1"/>
    </w:pPr>
    <w:rPr>
      <w:rFonts w:asciiTheme="majorHAnsi" w:eastAsiaTheme="majorEastAsia" w:hAnsiTheme="majorHAnsi" w:cstheme="majorBidi"/>
      <w:color w:val="2F5496" w:themeColor="accent1" w:themeShade="BF"/>
      <w:sz w:val="26"/>
      <w:szCs w:val="26"/>
      <w:lang w:eastAsia="ar-SA"/>
    </w:rPr>
  </w:style>
  <w:style w:type="paragraph" w:styleId="Heading3">
    <w:name w:val="heading 3"/>
    <w:basedOn w:val="Normal"/>
    <w:next w:val="Normal"/>
    <w:link w:val="Heading3Char"/>
    <w:uiPriority w:val="9"/>
    <w:unhideWhenUsed/>
    <w:qFormat/>
    <w:rsid w:val="00667191"/>
    <w:pPr>
      <w:keepNext/>
      <w:keepLines/>
      <w:suppressAutoHyphens/>
      <w:spacing w:before="40" w:after="0" w:line="240" w:lineRule="auto"/>
      <w:outlineLvl w:val="2"/>
    </w:pPr>
    <w:rPr>
      <w:rFonts w:asciiTheme="majorHAnsi" w:eastAsiaTheme="majorEastAsia" w:hAnsiTheme="majorHAnsi" w:cstheme="majorBidi"/>
      <w:color w:val="1F3763" w:themeColor="accent1" w:themeShade="7F"/>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EEA"/>
  </w:style>
  <w:style w:type="paragraph" w:styleId="Footer">
    <w:name w:val="footer"/>
    <w:basedOn w:val="Normal"/>
    <w:link w:val="FooterChar"/>
    <w:uiPriority w:val="99"/>
    <w:unhideWhenUsed/>
    <w:rsid w:val="00500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EEA"/>
  </w:style>
  <w:style w:type="paragraph" w:styleId="BalloonText">
    <w:name w:val="Balloon Text"/>
    <w:basedOn w:val="Normal"/>
    <w:link w:val="BalloonTextChar"/>
    <w:uiPriority w:val="99"/>
    <w:semiHidden/>
    <w:unhideWhenUsed/>
    <w:rsid w:val="00500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EEA"/>
    <w:rPr>
      <w:rFonts w:ascii="Segoe UI" w:hAnsi="Segoe UI" w:cs="Segoe UI"/>
      <w:sz w:val="18"/>
      <w:szCs w:val="18"/>
    </w:rPr>
  </w:style>
  <w:style w:type="table" w:styleId="TableGrid">
    <w:name w:val="Table Grid"/>
    <w:basedOn w:val="TableNormal"/>
    <w:uiPriority w:val="59"/>
    <w:rsid w:val="00606B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667191"/>
    <w:rPr>
      <w:rFonts w:ascii="FS Jack" w:eastAsia="FS Jack" w:hAnsi="FS Jack" w:cs="FS Jack"/>
      <w:b/>
      <w:bCs/>
      <w:sz w:val="24"/>
      <w:szCs w:val="24"/>
      <w:lang w:val="en-US"/>
    </w:rPr>
  </w:style>
  <w:style w:type="character" w:customStyle="1" w:styleId="Heading2Char">
    <w:name w:val="Heading 2 Char"/>
    <w:basedOn w:val="DefaultParagraphFont"/>
    <w:link w:val="Heading2"/>
    <w:uiPriority w:val="9"/>
    <w:rsid w:val="00667191"/>
    <w:rPr>
      <w:rFonts w:asciiTheme="majorHAnsi" w:eastAsiaTheme="majorEastAsia" w:hAnsiTheme="majorHAnsi" w:cstheme="majorBidi"/>
      <w:color w:val="2F5496" w:themeColor="accent1" w:themeShade="BF"/>
      <w:sz w:val="26"/>
      <w:szCs w:val="26"/>
      <w:lang w:eastAsia="ar-SA"/>
    </w:rPr>
  </w:style>
  <w:style w:type="character" w:customStyle="1" w:styleId="Heading3Char">
    <w:name w:val="Heading 3 Char"/>
    <w:basedOn w:val="DefaultParagraphFont"/>
    <w:link w:val="Heading3"/>
    <w:uiPriority w:val="9"/>
    <w:rsid w:val="00667191"/>
    <w:rPr>
      <w:rFonts w:asciiTheme="majorHAnsi" w:eastAsiaTheme="majorEastAsia" w:hAnsiTheme="majorHAnsi" w:cstheme="majorBidi"/>
      <w:color w:val="1F3763" w:themeColor="accent1" w:themeShade="7F"/>
      <w:sz w:val="24"/>
      <w:szCs w:val="24"/>
      <w:lang w:eastAsia="ar-SA"/>
    </w:rPr>
  </w:style>
  <w:style w:type="paragraph" w:styleId="ListParagraph">
    <w:name w:val="List Paragraph"/>
    <w:basedOn w:val="Normal"/>
    <w:uiPriority w:val="34"/>
    <w:qFormat/>
    <w:rsid w:val="00667191"/>
    <w:pPr>
      <w:suppressAutoHyphens/>
      <w:spacing w:after="0" w:line="240" w:lineRule="auto"/>
      <w:ind w:left="720"/>
      <w:contextualSpacing/>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2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14A19D9A90841AACDE7E465053C1F" ma:contentTypeVersion="13" ma:contentTypeDescription="Create a new document." ma:contentTypeScope="" ma:versionID="fba70359f2fcae21b530c4f0077ba6a3">
  <xsd:schema xmlns:xsd="http://www.w3.org/2001/XMLSchema" xmlns:xs="http://www.w3.org/2001/XMLSchema" xmlns:p="http://schemas.microsoft.com/office/2006/metadata/properties" xmlns:ns3="063c5dd5-7222-42c9-b641-81ecb7a28c07" xmlns:ns4="6dfe9c19-eb90-4fed-b326-39f475d5f3e5" targetNamespace="http://schemas.microsoft.com/office/2006/metadata/properties" ma:root="true" ma:fieldsID="8b4431ab3e5d791b945f8bd33f9510a3" ns3:_="" ns4:_="">
    <xsd:import namespace="063c5dd5-7222-42c9-b641-81ecb7a28c07"/>
    <xsd:import namespace="6dfe9c19-eb90-4fed-b326-39f475d5f3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5dd5-7222-42c9-b641-81ecb7a2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e9c19-eb90-4fed-b326-39f475d5f3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B1AC6-58DB-4F8E-8E2C-91E1FEC81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5dd5-7222-42c9-b641-81ecb7a28c07"/>
    <ds:schemaRef ds:uri="6dfe9c19-eb90-4fed-b326-39f475d5f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FF6847-3407-42E2-A70F-67EBAEBB1FBC}">
  <ds:schemaRefs>
    <ds:schemaRef ds:uri="http://schemas.microsoft.com/office/2006/documentManagement/types"/>
    <ds:schemaRef ds:uri="http://purl.org/dc/elements/1.1/"/>
    <ds:schemaRef ds:uri="6dfe9c19-eb90-4fed-b326-39f475d5f3e5"/>
    <ds:schemaRef ds:uri="http://schemas.microsoft.com/office/2006/metadata/properties"/>
    <ds:schemaRef ds:uri="http://www.w3.org/XML/1998/namespace"/>
    <ds:schemaRef ds:uri="http://purl.org/dc/dcmitype/"/>
    <ds:schemaRef ds:uri="063c5dd5-7222-42c9-b641-81ecb7a28c07"/>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8CBB2607-5D4F-459E-AB21-476E66DD3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Oliver Selfe</cp:lastModifiedBy>
  <cp:revision>2</cp:revision>
  <dcterms:created xsi:type="dcterms:W3CDTF">2020-11-12T12:22:00Z</dcterms:created>
  <dcterms:modified xsi:type="dcterms:W3CDTF">2020-11-12T12:22:00Z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0x01010026214A19D9A90841AACDE7E465053C1F</vt:lpwstr>
  </property>
</Properties>
</file>