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BA3A9" w14:textId="0A927BC4" w:rsidR="005C6FD8" w:rsidRPr="005C6FD8" w:rsidRDefault="005C6FD8" w:rsidP="005C6FD8">
      <w:pPr>
        <w:jc w:val="center"/>
        <w:rPr>
          <w:b/>
          <w:bCs/>
          <w:u w:val="single"/>
        </w:rPr>
      </w:pPr>
      <w:r w:rsidRPr="005C6FD8">
        <w:rPr>
          <w:b/>
          <w:bCs/>
          <w:u w:val="single"/>
        </w:rPr>
        <w:t>West Riding County Football Association</w:t>
      </w:r>
    </w:p>
    <w:p w14:paraId="2CDA8639" w14:textId="34359554" w:rsidR="00C62598" w:rsidRPr="005C6FD8" w:rsidRDefault="005C6FD8" w:rsidP="005C6FD8">
      <w:pPr>
        <w:jc w:val="center"/>
        <w:rPr>
          <w:b/>
          <w:bCs/>
          <w:u w:val="single"/>
        </w:rPr>
      </w:pPr>
      <w:r w:rsidRPr="005C6FD8">
        <w:rPr>
          <w:b/>
          <w:bCs/>
          <w:u w:val="single"/>
        </w:rPr>
        <w:t xml:space="preserve">Rules for ALL </w:t>
      </w:r>
      <w:r w:rsidR="006C1D93">
        <w:rPr>
          <w:b/>
          <w:bCs/>
          <w:u w:val="single"/>
        </w:rPr>
        <w:t xml:space="preserve">West Riding FA </w:t>
      </w:r>
      <w:r w:rsidRPr="005C6FD8">
        <w:rPr>
          <w:b/>
          <w:bCs/>
          <w:u w:val="single"/>
        </w:rPr>
        <w:t>Cup Competitions</w:t>
      </w:r>
    </w:p>
    <w:p w14:paraId="62667070" w14:textId="77777777" w:rsidR="005C6FD8" w:rsidRPr="005C6FD8" w:rsidRDefault="005C6FD8" w:rsidP="005C6FD8">
      <w:pPr>
        <w:jc w:val="center"/>
        <w:rPr>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833"/>
        <w:gridCol w:w="366"/>
        <w:gridCol w:w="379"/>
        <w:gridCol w:w="8438"/>
      </w:tblGrid>
      <w:tr w:rsidR="00C62598" w:rsidRPr="00EA6D4C" w14:paraId="598698E2" w14:textId="77777777" w:rsidTr="00EA6D4C">
        <w:tc>
          <w:tcPr>
            <w:tcW w:w="440" w:type="dxa"/>
          </w:tcPr>
          <w:p w14:paraId="065E2153" w14:textId="03FB0631" w:rsidR="00C62598" w:rsidRPr="00EA6D4C" w:rsidRDefault="00C62598" w:rsidP="006138C7">
            <w:pPr>
              <w:jc w:val="center"/>
              <w:rPr>
                <w:b/>
                <w:bCs/>
              </w:rPr>
            </w:pPr>
            <w:r w:rsidRPr="00EA6D4C">
              <w:rPr>
                <w:b/>
                <w:bCs/>
              </w:rPr>
              <w:t>1</w:t>
            </w:r>
          </w:p>
        </w:tc>
        <w:tc>
          <w:tcPr>
            <w:tcW w:w="10016" w:type="dxa"/>
            <w:gridSpan w:val="4"/>
          </w:tcPr>
          <w:p w14:paraId="7313CC04" w14:textId="6DBA61FD" w:rsidR="00C62598" w:rsidRPr="00EA6D4C" w:rsidRDefault="00C62598">
            <w:pPr>
              <w:rPr>
                <w:b/>
                <w:bCs/>
              </w:rPr>
            </w:pPr>
            <w:r w:rsidRPr="00EA6D4C">
              <w:rPr>
                <w:b/>
                <w:bCs/>
              </w:rPr>
              <w:t>Management of Competitions</w:t>
            </w:r>
          </w:p>
        </w:tc>
      </w:tr>
      <w:tr w:rsidR="00C62598" w:rsidRPr="00EA6D4C" w14:paraId="3567B723" w14:textId="77777777" w:rsidTr="00EA6D4C">
        <w:tc>
          <w:tcPr>
            <w:tcW w:w="440" w:type="dxa"/>
          </w:tcPr>
          <w:p w14:paraId="1BA3F171" w14:textId="77777777" w:rsidR="00C62598" w:rsidRPr="00EA6D4C" w:rsidRDefault="00C62598" w:rsidP="006138C7">
            <w:pPr>
              <w:jc w:val="center"/>
            </w:pPr>
          </w:p>
        </w:tc>
        <w:tc>
          <w:tcPr>
            <w:tcW w:w="833" w:type="dxa"/>
          </w:tcPr>
          <w:p w14:paraId="7B723FA2" w14:textId="0F01FA0A" w:rsidR="00C62598" w:rsidRPr="00EA6D4C" w:rsidRDefault="00C62598" w:rsidP="00D348E4">
            <w:pPr>
              <w:jc w:val="center"/>
              <w:rPr>
                <w:b/>
                <w:bCs/>
              </w:rPr>
            </w:pPr>
            <w:r w:rsidRPr="00EA6D4C">
              <w:rPr>
                <w:b/>
                <w:bCs/>
              </w:rPr>
              <w:t>1.1</w:t>
            </w:r>
          </w:p>
        </w:tc>
        <w:tc>
          <w:tcPr>
            <w:tcW w:w="9183" w:type="dxa"/>
            <w:gridSpan w:val="3"/>
          </w:tcPr>
          <w:p w14:paraId="39E8DCB4" w14:textId="031BA46F" w:rsidR="00C62598" w:rsidRPr="00EA6D4C" w:rsidRDefault="00C62598" w:rsidP="006138C7">
            <w:pPr>
              <w:jc w:val="both"/>
            </w:pPr>
            <w:r w:rsidRPr="00EA6D4C">
              <w:t>See Annex Table 3 for a list of all Competitions</w:t>
            </w:r>
          </w:p>
        </w:tc>
      </w:tr>
      <w:tr w:rsidR="00C62598" w:rsidRPr="00EA6D4C" w14:paraId="1F3D7433" w14:textId="77777777" w:rsidTr="00EA6D4C">
        <w:tc>
          <w:tcPr>
            <w:tcW w:w="440" w:type="dxa"/>
          </w:tcPr>
          <w:p w14:paraId="66E99A12" w14:textId="77777777" w:rsidR="00C62598" w:rsidRPr="00EA6D4C" w:rsidRDefault="00C62598" w:rsidP="006138C7">
            <w:pPr>
              <w:jc w:val="center"/>
            </w:pPr>
          </w:p>
        </w:tc>
        <w:tc>
          <w:tcPr>
            <w:tcW w:w="833" w:type="dxa"/>
          </w:tcPr>
          <w:p w14:paraId="2AC89502" w14:textId="2115C412" w:rsidR="00C62598" w:rsidRPr="00EA6D4C" w:rsidRDefault="00C62598" w:rsidP="00D348E4">
            <w:pPr>
              <w:jc w:val="center"/>
              <w:rPr>
                <w:b/>
                <w:bCs/>
              </w:rPr>
            </w:pPr>
            <w:r w:rsidRPr="00EA6D4C">
              <w:rPr>
                <w:b/>
                <w:bCs/>
              </w:rPr>
              <w:t>1.2</w:t>
            </w:r>
          </w:p>
        </w:tc>
        <w:tc>
          <w:tcPr>
            <w:tcW w:w="9183" w:type="dxa"/>
            <w:gridSpan w:val="3"/>
          </w:tcPr>
          <w:p w14:paraId="68CD18CE" w14:textId="7AF8EBC7" w:rsidR="00C62598" w:rsidRPr="00EA6D4C" w:rsidRDefault="00C62598" w:rsidP="006138C7">
            <w:pPr>
              <w:jc w:val="both"/>
            </w:pPr>
            <w:r w:rsidRPr="00EA6D4C">
              <w:t>In terms of the seniority of competitions:</w:t>
            </w:r>
          </w:p>
        </w:tc>
      </w:tr>
      <w:tr w:rsidR="00C62598" w:rsidRPr="00EA6D4C" w14:paraId="230FE067" w14:textId="77777777" w:rsidTr="00EA6D4C">
        <w:tc>
          <w:tcPr>
            <w:tcW w:w="440" w:type="dxa"/>
          </w:tcPr>
          <w:p w14:paraId="139F8872" w14:textId="77777777" w:rsidR="00C62598" w:rsidRPr="00EA6D4C" w:rsidRDefault="00C62598" w:rsidP="006138C7">
            <w:pPr>
              <w:jc w:val="center"/>
            </w:pPr>
          </w:p>
        </w:tc>
        <w:tc>
          <w:tcPr>
            <w:tcW w:w="833" w:type="dxa"/>
          </w:tcPr>
          <w:p w14:paraId="6A422E91" w14:textId="77777777" w:rsidR="00C62598" w:rsidRPr="00EA6D4C" w:rsidRDefault="00C62598" w:rsidP="00D348E4">
            <w:pPr>
              <w:jc w:val="center"/>
              <w:rPr>
                <w:b/>
                <w:bCs/>
              </w:rPr>
            </w:pPr>
          </w:p>
        </w:tc>
        <w:tc>
          <w:tcPr>
            <w:tcW w:w="366" w:type="dxa"/>
          </w:tcPr>
          <w:p w14:paraId="08015083" w14:textId="10A30BCD" w:rsidR="00C62598" w:rsidRPr="00EA6D4C" w:rsidRDefault="00994A00" w:rsidP="006138C7">
            <w:pPr>
              <w:jc w:val="both"/>
              <w:rPr>
                <w:b/>
                <w:bCs/>
              </w:rPr>
            </w:pPr>
            <w:r w:rsidRPr="00EA6D4C">
              <w:rPr>
                <w:b/>
                <w:bCs/>
              </w:rPr>
              <w:t>a</w:t>
            </w:r>
          </w:p>
        </w:tc>
        <w:tc>
          <w:tcPr>
            <w:tcW w:w="8817" w:type="dxa"/>
            <w:gridSpan w:val="2"/>
          </w:tcPr>
          <w:p w14:paraId="355899C5" w14:textId="54EDF31C" w:rsidR="00C62598" w:rsidRPr="00EA6D4C" w:rsidRDefault="00C62598" w:rsidP="006138C7">
            <w:pPr>
              <w:jc w:val="both"/>
            </w:pPr>
            <w:r w:rsidRPr="00EA6D4C">
              <w:t xml:space="preserve">The County Cup and Women’s County Cup are the </w:t>
            </w:r>
            <w:r w:rsidR="006C1D93">
              <w:t>‘</w:t>
            </w:r>
            <w:r w:rsidRPr="00EA6D4C">
              <w:t>Senior County Cup</w:t>
            </w:r>
            <w:r w:rsidR="006C1D93">
              <w:t>’</w:t>
            </w:r>
            <w:r w:rsidRPr="00EA6D4C">
              <w:t xml:space="preserve"> Competitions.</w:t>
            </w:r>
          </w:p>
        </w:tc>
      </w:tr>
      <w:tr w:rsidR="00C62598" w:rsidRPr="00EA6D4C" w14:paraId="0DCC7576" w14:textId="77777777" w:rsidTr="00EA6D4C">
        <w:tc>
          <w:tcPr>
            <w:tcW w:w="440" w:type="dxa"/>
          </w:tcPr>
          <w:p w14:paraId="33208DFC" w14:textId="77777777" w:rsidR="00C62598" w:rsidRPr="00EA6D4C" w:rsidRDefault="00C62598" w:rsidP="006138C7">
            <w:pPr>
              <w:jc w:val="center"/>
            </w:pPr>
          </w:p>
        </w:tc>
        <w:tc>
          <w:tcPr>
            <w:tcW w:w="833" w:type="dxa"/>
          </w:tcPr>
          <w:p w14:paraId="02F3C9BA" w14:textId="77777777" w:rsidR="00C62598" w:rsidRPr="00EA6D4C" w:rsidRDefault="00C62598" w:rsidP="00D348E4">
            <w:pPr>
              <w:jc w:val="center"/>
              <w:rPr>
                <w:b/>
                <w:bCs/>
              </w:rPr>
            </w:pPr>
          </w:p>
        </w:tc>
        <w:tc>
          <w:tcPr>
            <w:tcW w:w="366" w:type="dxa"/>
          </w:tcPr>
          <w:p w14:paraId="5D8E9B7E" w14:textId="10187CA9" w:rsidR="00C62598" w:rsidRPr="00EA6D4C" w:rsidRDefault="00994A00">
            <w:pPr>
              <w:rPr>
                <w:b/>
                <w:bCs/>
              </w:rPr>
            </w:pPr>
            <w:r w:rsidRPr="00EA6D4C">
              <w:rPr>
                <w:b/>
                <w:bCs/>
              </w:rPr>
              <w:t>b</w:t>
            </w:r>
          </w:p>
        </w:tc>
        <w:tc>
          <w:tcPr>
            <w:tcW w:w="8817" w:type="dxa"/>
            <w:gridSpan w:val="2"/>
          </w:tcPr>
          <w:p w14:paraId="0EA5E846" w14:textId="1F5CC0B7" w:rsidR="00C62598" w:rsidRPr="00EA6D4C" w:rsidRDefault="00C62598" w:rsidP="006138C7">
            <w:pPr>
              <w:jc w:val="both"/>
            </w:pPr>
            <w:r w:rsidRPr="00EA6D4C">
              <w:t>All other competitions are grouped as follows:</w:t>
            </w:r>
          </w:p>
        </w:tc>
      </w:tr>
      <w:tr w:rsidR="00D348E4" w:rsidRPr="00EA6D4C" w14:paraId="3D212000" w14:textId="77777777" w:rsidTr="00EA6D4C">
        <w:tc>
          <w:tcPr>
            <w:tcW w:w="440" w:type="dxa"/>
          </w:tcPr>
          <w:p w14:paraId="77C2F3E6" w14:textId="77777777" w:rsidR="00C62598" w:rsidRPr="00EA6D4C" w:rsidRDefault="00C62598" w:rsidP="006138C7">
            <w:pPr>
              <w:jc w:val="center"/>
            </w:pPr>
          </w:p>
        </w:tc>
        <w:tc>
          <w:tcPr>
            <w:tcW w:w="833" w:type="dxa"/>
          </w:tcPr>
          <w:p w14:paraId="0D13BC10" w14:textId="77777777" w:rsidR="00C62598" w:rsidRPr="00EA6D4C" w:rsidRDefault="00C62598" w:rsidP="00D348E4">
            <w:pPr>
              <w:jc w:val="center"/>
              <w:rPr>
                <w:b/>
                <w:bCs/>
              </w:rPr>
            </w:pPr>
          </w:p>
        </w:tc>
        <w:tc>
          <w:tcPr>
            <w:tcW w:w="366" w:type="dxa"/>
          </w:tcPr>
          <w:p w14:paraId="49226EE1" w14:textId="52B84D53" w:rsidR="00C62598" w:rsidRPr="00EA6D4C" w:rsidRDefault="00C62598"/>
        </w:tc>
        <w:tc>
          <w:tcPr>
            <w:tcW w:w="379" w:type="dxa"/>
          </w:tcPr>
          <w:p w14:paraId="49048900" w14:textId="53ADAC7F" w:rsidR="00C62598" w:rsidRPr="00EA6D4C" w:rsidRDefault="00C62598" w:rsidP="00C62598">
            <w:pPr>
              <w:jc w:val="center"/>
              <w:rPr>
                <w:b/>
                <w:bCs/>
              </w:rPr>
            </w:pPr>
            <w:proofErr w:type="spellStart"/>
            <w:r w:rsidRPr="00EA6D4C">
              <w:rPr>
                <w:b/>
                <w:bCs/>
              </w:rPr>
              <w:t>i</w:t>
            </w:r>
            <w:proofErr w:type="spellEnd"/>
          </w:p>
        </w:tc>
        <w:tc>
          <w:tcPr>
            <w:tcW w:w="8438" w:type="dxa"/>
          </w:tcPr>
          <w:p w14:paraId="5808ABDF" w14:textId="2F61F477" w:rsidR="00C62598" w:rsidRPr="00EA6D4C" w:rsidRDefault="00C62598" w:rsidP="006138C7">
            <w:pPr>
              <w:jc w:val="both"/>
            </w:pPr>
            <w:r w:rsidRPr="00EA6D4C">
              <w:t xml:space="preserve">The Saturday </w:t>
            </w:r>
            <w:r w:rsidR="00D348E4" w:rsidRPr="00EA6D4C">
              <w:t xml:space="preserve">Open Age </w:t>
            </w:r>
            <w:r w:rsidRPr="00EA6D4C">
              <w:t xml:space="preserve">Competitions are grouped together and ranked in order of seniority: </w:t>
            </w:r>
          </w:p>
          <w:p w14:paraId="0F2C9746" w14:textId="2FA5AF23" w:rsidR="00C62598" w:rsidRPr="00EA6D4C" w:rsidRDefault="00C62598" w:rsidP="006138C7">
            <w:pPr>
              <w:jc w:val="both"/>
            </w:pPr>
            <w:r w:rsidRPr="00EA6D4C">
              <w:t xml:space="preserve">Rank 1 - County Cup </w:t>
            </w:r>
          </w:p>
          <w:p w14:paraId="3E02DB34" w14:textId="7CD4E4DA" w:rsidR="00C62598" w:rsidRPr="00EA6D4C" w:rsidRDefault="00C62598" w:rsidP="006138C7">
            <w:pPr>
              <w:jc w:val="both"/>
            </w:pPr>
            <w:r w:rsidRPr="00EA6D4C">
              <w:t xml:space="preserve">Rank 2 - Challenge Cup </w:t>
            </w:r>
          </w:p>
          <w:p w14:paraId="4E08A7FB" w14:textId="10FDB859" w:rsidR="00C62598" w:rsidRPr="00EA6D4C" w:rsidRDefault="00C62598" w:rsidP="006138C7">
            <w:pPr>
              <w:jc w:val="both"/>
            </w:pPr>
            <w:r w:rsidRPr="00EA6D4C">
              <w:t>Rank 3 - Challenge Trophy</w:t>
            </w:r>
          </w:p>
        </w:tc>
      </w:tr>
      <w:tr w:rsidR="00D348E4" w:rsidRPr="00EA6D4C" w14:paraId="09A1F6BD" w14:textId="77777777" w:rsidTr="00EA6D4C">
        <w:tc>
          <w:tcPr>
            <w:tcW w:w="440" w:type="dxa"/>
          </w:tcPr>
          <w:p w14:paraId="3AD57558" w14:textId="77777777" w:rsidR="00C62598" w:rsidRPr="00EA6D4C" w:rsidRDefault="00C62598" w:rsidP="006138C7">
            <w:pPr>
              <w:jc w:val="center"/>
            </w:pPr>
          </w:p>
        </w:tc>
        <w:tc>
          <w:tcPr>
            <w:tcW w:w="833" w:type="dxa"/>
          </w:tcPr>
          <w:p w14:paraId="2A03868A" w14:textId="77777777" w:rsidR="00C62598" w:rsidRPr="00EA6D4C" w:rsidRDefault="00C62598" w:rsidP="00D348E4">
            <w:pPr>
              <w:jc w:val="center"/>
              <w:rPr>
                <w:b/>
                <w:bCs/>
              </w:rPr>
            </w:pPr>
          </w:p>
        </w:tc>
        <w:tc>
          <w:tcPr>
            <w:tcW w:w="366" w:type="dxa"/>
          </w:tcPr>
          <w:p w14:paraId="644D203E" w14:textId="77777777" w:rsidR="00C62598" w:rsidRPr="00EA6D4C" w:rsidRDefault="00C62598"/>
        </w:tc>
        <w:tc>
          <w:tcPr>
            <w:tcW w:w="379" w:type="dxa"/>
          </w:tcPr>
          <w:p w14:paraId="7DDAC8A1" w14:textId="701216AA" w:rsidR="00C62598" w:rsidRPr="00EA6D4C" w:rsidRDefault="00C62598" w:rsidP="00C62598">
            <w:pPr>
              <w:jc w:val="center"/>
              <w:rPr>
                <w:b/>
                <w:bCs/>
              </w:rPr>
            </w:pPr>
            <w:r w:rsidRPr="00EA6D4C">
              <w:rPr>
                <w:b/>
                <w:bCs/>
              </w:rPr>
              <w:t>ii</w:t>
            </w:r>
          </w:p>
        </w:tc>
        <w:tc>
          <w:tcPr>
            <w:tcW w:w="8438" w:type="dxa"/>
          </w:tcPr>
          <w:p w14:paraId="68C834D9" w14:textId="3D605A75" w:rsidR="00C62598" w:rsidRPr="00EA6D4C" w:rsidRDefault="00C62598" w:rsidP="006138C7">
            <w:pPr>
              <w:jc w:val="both"/>
            </w:pPr>
            <w:r w:rsidRPr="00EA6D4C">
              <w:t xml:space="preserve">The Sunday </w:t>
            </w:r>
            <w:r w:rsidR="00D348E4" w:rsidRPr="00EA6D4C">
              <w:t xml:space="preserve">Open Age </w:t>
            </w:r>
            <w:r w:rsidRPr="00EA6D4C">
              <w:t xml:space="preserve">Competitions are grouped together and ranked in order of seniority: </w:t>
            </w:r>
          </w:p>
          <w:p w14:paraId="67A52D61" w14:textId="0C09A33E" w:rsidR="00C62598" w:rsidRPr="00EA6D4C" w:rsidRDefault="00C62598" w:rsidP="006138C7">
            <w:pPr>
              <w:jc w:val="both"/>
            </w:pPr>
            <w:r w:rsidRPr="00EA6D4C">
              <w:t xml:space="preserve">Rank 1 – Sunday Cup </w:t>
            </w:r>
          </w:p>
          <w:p w14:paraId="4D4FCE16" w14:textId="33A6D99F" w:rsidR="00C62598" w:rsidRPr="00EA6D4C" w:rsidRDefault="00C62598" w:rsidP="006138C7">
            <w:pPr>
              <w:jc w:val="both"/>
            </w:pPr>
            <w:r w:rsidRPr="00EA6D4C">
              <w:t xml:space="preserve">Rank 2 – Sunday Trophy </w:t>
            </w:r>
          </w:p>
        </w:tc>
      </w:tr>
      <w:tr w:rsidR="00D348E4" w:rsidRPr="00EA6D4C" w14:paraId="1967A58C" w14:textId="77777777" w:rsidTr="00EA6D4C">
        <w:tc>
          <w:tcPr>
            <w:tcW w:w="440" w:type="dxa"/>
          </w:tcPr>
          <w:p w14:paraId="258374D9" w14:textId="77777777" w:rsidR="00C62598" w:rsidRPr="00EA6D4C" w:rsidRDefault="00C62598" w:rsidP="006138C7">
            <w:pPr>
              <w:jc w:val="center"/>
            </w:pPr>
          </w:p>
        </w:tc>
        <w:tc>
          <w:tcPr>
            <w:tcW w:w="833" w:type="dxa"/>
          </w:tcPr>
          <w:p w14:paraId="3F26678C" w14:textId="77777777" w:rsidR="00C62598" w:rsidRPr="00EA6D4C" w:rsidRDefault="00C62598" w:rsidP="00D348E4">
            <w:pPr>
              <w:jc w:val="center"/>
              <w:rPr>
                <w:b/>
                <w:bCs/>
              </w:rPr>
            </w:pPr>
          </w:p>
        </w:tc>
        <w:tc>
          <w:tcPr>
            <w:tcW w:w="366" w:type="dxa"/>
          </w:tcPr>
          <w:p w14:paraId="3F5F40F9" w14:textId="77777777" w:rsidR="00C62598" w:rsidRPr="00EA6D4C" w:rsidRDefault="00C62598"/>
        </w:tc>
        <w:tc>
          <w:tcPr>
            <w:tcW w:w="379" w:type="dxa"/>
          </w:tcPr>
          <w:p w14:paraId="444C6580" w14:textId="2680D6EA" w:rsidR="00C62598" w:rsidRPr="00EA6D4C" w:rsidRDefault="00C62598" w:rsidP="00C62598">
            <w:pPr>
              <w:jc w:val="center"/>
              <w:rPr>
                <w:b/>
                <w:bCs/>
              </w:rPr>
            </w:pPr>
            <w:r w:rsidRPr="00EA6D4C">
              <w:rPr>
                <w:b/>
                <w:bCs/>
              </w:rPr>
              <w:t>iii</w:t>
            </w:r>
          </w:p>
        </w:tc>
        <w:tc>
          <w:tcPr>
            <w:tcW w:w="8438" w:type="dxa"/>
          </w:tcPr>
          <w:p w14:paraId="087299EA" w14:textId="77777777" w:rsidR="006C1D93" w:rsidRDefault="00C62598" w:rsidP="006138C7">
            <w:pPr>
              <w:jc w:val="both"/>
            </w:pPr>
            <w:r w:rsidRPr="00EA6D4C">
              <w:t xml:space="preserve">The Sunday </w:t>
            </w:r>
            <w:r w:rsidR="00D348E4" w:rsidRPr="00EA6D4C">
              <w:t xml:space="preserve">Youth </w:t>
            </w:r>
            <w:r w:rsidRPr="00EA6D4C">
              <w:t xml:space="preserve">Competitions are grouped together and ranked in order of seniority:  </w:t>
            </w:r>
          </w:p>
          <w:p w14:paraId="1FCC8B31" w14:textId="2271F28C" w:rsidR="00C62598" w:rsidRPr="00EA6D4C" w:rsidRDefault="00EA6D4C" w:rsidP="006138C7">
            <w:pPr>
              <w:jc w:val="both"/>
            </w:pPr>
            <w:r>
              <w:t xml:space="preserve">Rank </w:t>
            </w:r>
            <w:r w:rsidR="00C62598" w:rsidRPr="00EA6D4C">
              <w:t xml:space="preserve">1 - Minor Cup </w:t>
            </w:r>
          </w:p>
          <w:p w14:paraId="7FB5B1D6" w14:textId="5095E12F" w:rsidR="00C62598" w:rsidRPr="00EA6D4C" w:rsidRDefault="00C62598" w:rsidP="006138C7">
            <w:pPr>
              <w:jc w:val="both"/>
            </w:pPr>
            <w:r w:rsidRPr="00EA6D4C">
              <w:t>Rank 2 –</w:t>
            </w:r>
            <w:r w:rsidR="00EA6D4C">
              <w:t xml:space="preserve">Junior </w:t>
            </w:r>
            <w:r w:rsidRPr="00EA6D4C">
              <w:t xml:space="preserve">Cup </w:t>
            </w:r>
            <w:r w:rsidR="00D348E4" w:rsidRPr="00EA6D4C">
              <w:t xml:space="preserve">(boys and girls) </w:t>
            </w:r>
          </w:p>
          <w:p w14:paraId="52D91526" w14:textId="5D6C5A48" w:rsidR="00C62598" w:rsidRPr="00EA6D4C" w:rsidRDefault="00C62598" w:rsidP="006138C7">
            <w:pPr>
              <w:jc w:val="both"/>
            </w:pPr>
            <w:r w:rsidRPr="00EA6D4C">
              <w:t>Rank 3 –</w:t>
            </w:r>
            <w:r w:rsidR="00EA6D4C">
              <w:t xml:space="preserve">Junior </w:t>
            </w:r>
            <w:r w:rsidRPr="00EA6D4C">
              <w:t>Trophy</w:t>
            </w:r>
            <w:r w:rsidR="00D348E4" w:rsidRPr="00EA6D4C">
              <w:t xml:space="preserve"> (boys and girls)</w:t>
            </w:r>
          </w:p>
          <w:p w14:paraId="41DEBF8F" w14:textId="135C314C" w:rsidR="00C62598" w:rsidRPr="00EA6D4C" w:rsidRDefault="00C62598" w:rsidP="006138C7">
            <w:pPr>
              <w:jc w:val="both"/>
            </w:pPr>
            <w:r w:rsidRPr="00EA6D4C">
              <w:t>Rank 4 –</w:t>
            </w:r>
            <w:r w:rsidR="00EA6D4C">
              <w:t xml:space="preserve">Junior </w:t>
            </w:r>
            <w:r w:rsidRPr="00EA6D4C">
              <w:t>Shield</w:t>
            </w:r>
            <w:r w:rsidR="00D348E4" w:rsidRPr="00EA6D4C">
              <w:t xml:space="preserve"> (boys and girls)</w:t>
            </w:r>
          </w:p>
        </w:tc>
      </w:tr>
      <w:tr w:rsidR="00C62598" w:rsidRPr="00EA6D4C" w14:paraId="050E9AFC" w14:textId="77777777" w:rsidTr="00EA6D4C">
        <w:tc>
          <w:tcPr>
            <w:tcW w:w="440" w:type="dxa"/>
          </w:tcPr>
          <w:p w14:paraId="53C334AB" w14:textId="77777777" w:rsidR="00C62598" w:rsidRPr="00EA6D4C" w:rsidRDefault="00C62598" w:rsidP="006138C7">
            <w:pPr>
              <w:jc w:val="center"/>
            </w:pPr>
          </w:p>
        </w:tc>
        <w:tc>
          <w:tcPr>
            <w:tcW w:w="833" w:type="dxa"/>
          </w:tcPr>
          <w:p w14:paraId="02C855DF" w14:textId="16163B7F" w:rsidR="00C62598" w:rsidRPr="00EA6D4C" w:rsidRDefault="00C62598" w:rsidP="00D348E4">
            <w:pPr>
              <w:jc w:val="center"/>
              <w:rPr>
                <w:b/>
                <w:bCs/>
              </w:rPr>
            </w:pPr>
            <w:r w:rsidRPr="00EA6D4C">
              <w:rPr>
                <w:b/>
                <w:bCs/>
              </w:rPr>
              <w:t>1.3</w:t>
            </w:r>
          </w:p>
        </w:tc>
        <w:tc>
          <w:tcPr>
            <w:tcW w:w="9183" w:type="dxa"/>
            <w:gridSpan w:val="3"/>
          </w:tcPr>
          <w:p w14:paraId="030F8283" w14:textId="0424C588" w:rsidR="00C62598" w:rsidRPr="00EA6D4C" w:rsidRDefault="00C62598" w:rsidP="006138C7">
            <w:pPr>
              <w:jc w:val="both"/>
            </w:pPr>
            <w:r w:rsidRPr="00EA6D4C">
              <w:t>The West Riding County Football Association [West Riding FA] shall have control and management of the Competitions. They may delegate their powers in part or full as they deem appropriate.</w:t>
            </w:r>
          </w:p>
        </w:tc>
      </w:tr>
      <w:tr w:rsidR="00C62598" w:rsidRPr="00EA6D4C" w14:paraId="4AE1DAD1" w14:textId="77777777" w:rsidTr="00EA6D4C">
        <w:tc>
          <w:tcPr>
            <w:tcW w:w="440" w:type="dxa"/>
          </w:tcPr>
          <w:p w14:paraId="52B0FC85" w14:textId="77777777" w:rsidR="00C62598" w:rsidRPr="00EA6D4C" w:rsidRDefault="00C62598" w:rsidP="006138C7">
            <w:pPr>
              <w:jc w:val="center"/>
            </w:pPr>
          </w:p>
        </w:tc>
        <w:tc>
          <w:tcPr>
            <w:tcW w:w="833" w:type="dxa"/>
          </w:tcPr>
          <w:p w14:paraId="6AD4561A" w14:textId="13DFD50B" w:rsidR="00C62598" w:rsidRPr="00EA6D4C" w:rsidRDefault="00C62598" w:rsidP="00D348E4">
            <w:pPr>
              <w:jc w:val="center"/>
              <w:rPr>
                <w:b/>
                <w:bCs/>
              </w:rPr>
            </w:pPr>
            <w:r w:rsidRPr="00EA6D4C">
              <w:rPr>
                <w:b/>
                <w:bCs/>
              </w:rPr>
              <w:t>1.4</w:t>
            </w:r>
          </w:p>
        </w:tc>
        <w:tc>
          <w:tcPr>
            <w:tcW w:w="9183" w:type="dxa"/>
            <w:gridSpan w:val="3"/>
          </w:tcPr>
          <w:p w14:paraId="60CA45BA" w14:textId="5ED2578B" w:rsidR="00C62598" w:rsidRPr="00EA6D4C" w:rsidRDefault="0006310F" w:rsidP="006138C7">
            <w:pPr>
              <w:jc w:val="both"/>
            </w:pPr>
            <w:r w:rsidRPr="00EA6D4C">
              <w:t xml:space="preserve">Except </w:t>
            </w:r>
            <w:r w:rsidR="00C62598" w:rsidRPr="00EA6D4C">
              <w:t>for where specifically provided for in Rule 10, any Misconduct arising from fixtures in these Competitions shall be dealt with in accordance with the Rules and Regulations of The Football Association.</w:t>
            </w:r>
          </w:p>
        </w:tc>
      </w:tr>
      <w:tr w:rsidR="00D348E4" w:rsidRPr="00EA6D4C" w14:paraId="18B202B7" w14:textId="77777777" w:rsidTr="00EA6D4C">
        <w:tc>
          <w:tcPr>
            <w:tcW w:w="10456" w:type="dxa"/>
            <w:gridSpan w:val="5"/>
          </w:tcPr>
          <w:p w14:paraId="636444D8" w14:textId="47B4FCD8" w:rsidR="00D348E4" w:rsidRPr="00EA6D4C" w:rsidRDefault="00D348E4" w:rsidP="006138C7">
            <w:pPr>
              <w:jc w:val="center"/>
            </w:pPr>
          </w:p>
        </w:tc>
      </w:tr>
      <w:tr w:rsidR="00452115" w:rsidRPr="00EA6D4C" w14:paraId="3AEBF682" w14:textId="77777777" w:rsidTr="00EA6D4C">
        <w:tc>
          <w:tcPr>
            <w:tcW w:w="440" w:type="dxa"/>
          </w:tcPr>
          <w:p w14:paraId="001EDDB5" w14:textId="69B23353" w:rsidR="00452115" w:rsidRPr="00EA6D4C" w:rsidRDefault="00452115" w:rsidP="006138C7">
            <w:pPr>
              <w:jc w:val="center"/>
              <w:rPr>
                <w:b/>
                <w:bCs/>
              </w:rPr>
            </w:pPr>
            <w:r w:rsidRPr="00EA6D4C">
              <w:rPr>
                <w:b/>
                <w:bCs/>
              </w:rPr>
              <w:t>2</w:t>
            </w:r>
          </w:p>
        </w:tc>
        <w:tc>
          <w:tcPr>
            <w:tcW w:w="10016" w:type="dxa"/>
            <w:gridSpan w:val="4"/>
          </w:tcPr>
          <w:p w14:paraId="3B800FD3" w14:textId="7B2F0F5D" w:rsidR="00452115" w:rsidRPr="00EA6D4C" w:rsidRDefault="00452115" w:rsidP="00A61457">
            <w:pPr>
              <w:rPr>
                <w:b/>
                <w:bCs/>
              </w:rPr>
            </w:pPr>
            <w:r w:rsidRPr="00EA6D4C">
              <w:rPr>
                <w:b/>
                <w:bCs/>
              </w:rPr>
              <w:t>Alteration to Rules</w:t>
            </w:r>
          </w:p>
        </w:tc>
      </w:tr>
      <w:tr w:rsidR="00452115" w:rsidRPr="00EA6D4C" w14:paraId="6C8FDB49" w14:textId="77777777" w:rsidTr="00EA6D4C">
        <w:tc>
          <w:tcPr>
            <w:tcW w:w="440" w:type="dxa"/>
          </w:tcPr>
          <w:p w14:paraId="095C9F70" w14:textId="77777777" w:rsidR="00452115" w:rsidRPr="00EA6D4C" w:rsidRDefault="00452115" w:rsidP="006138C7">
            <w:pPr>
              <w:jc w:val="center"/>
            </w:pPr>
          </w:p>
        </w:tc>
        <w:tc>
          <w:tcPr>
            <w:tcW w:w="833" w:type="dxa"/>
          </w:tcPr>
          <w:p w14:paraId="415D46BB" w14:textId="7164C62B" w:rsidR="00452115" w:rsidRPr="00EA6D4C" w:rsidRDefault="00452115" w:rsidP="00D348E4">
            <w:pPr>
              <w:jc w:val="center"/>
              <w:rPr>
                <w:b/>
                <w:bCs/>
              </w:rPr>
            </w:pPr>
            <w:r w:rsidRPr="00EA6D4C">
              <w:rPr>
                <w:b/>
                <w:bCs/>
              </w:rPr>
              <w:t>2.1</w:t>
            </w:r>
          </w:p>
        </w:tc>
        <w:tc>
          <w:tcPr>
            <w:tcW w:w="9183" w:type="dxa"/>
            <w:gridSpan w:val="3"/>
          </w:tcPr>
          <w:p w14:paraId="17888CD7" w14:textId="7829C1B1" w:rsidR="00452115" w:rsidRPr="00EA6D4C" w:rsidRDefault="00452115" w:rsidP="006138C7">
            <w:pPr>
              <w:jc w:val="both"/>
            </w:pPr>
            <w:r w:rsidRPr="00EA6D4C">
              <w:t>The West Riding FA reserves the right to alter the Competition Rules. Rules shall not be altered mid competition.</w:t>
            </w:r>
          </w:p>
        </w:tc>
      </w:tr>
      <w:tr w:rsidR="00452115" w:rsidRPr="00EA6D4C" w14:paraId="7D61D5C9" w14:textId="77777777" w:rsidTr="00EA6D4C">
        <w:tc>
          <w:tcPr>
            <w:tcW w:w="440" w:type="dxa"/>
          </w:tcPr>
          <w:p w14:paraId="65DC6EC9" w14:textId="77777777" w:rsidR="00452115" w:rsidRPr="00EA6D4C" w:rsidRDefault="00452115" w:rsidP="006138C7">
            <w:pPr>
              <w:jc w:val="center"/>
            </w:pPr>
          </w:p>
        </w:tc>
        <w:tc>
          <w:tcPr>
            <w:tcW w:w="833" w:type="dxa"/>
          </w:tcPr>
          <w:p w14:paraId="54930B2E" w14:textId="2DE10303" w:rsidR="00452115" w:rsidRPr="00EA6D4C" w:rsidRDefault="00452115" w:rsidP="00D348E4">
            <w:pPr>
              <w:jc w:val="center"/>
              <w:rPr>
                <w:b/>
                <w:bCs/>
              </w:rPr>
            </w:pPr>
            <w:r w:rsidRPr="00EA6D4C">
              <w:rPr>
                <w:b/>
                <w:bCs/>
              </w:rPr>
              <w:t>2.2</w:t>
            </w:r>
          </w:p>
        </w:tc>
        <w:tc>
          <w:tcPr>
            <w:tcW w:w="9183" w:type="dxa"/>
            <w:gridSpan w:val="3"/>
          </w:tcPr>
          <w:p w14:paraId="55AA328B" w14:textId="0B785FEE" w:rsidR="00452115" w:rsidRPr="00EA6D4C" w:rsidRDefault="00452115" w:rsidP="006138C7">
            <w:pPr>
              <w:jc w:val="both"/>
            </w:pPr>
            <w:r w:rsidRPr="00EA6D4C">
              <w:t xml:space="preserve">All rule changes </w:t>
            </w:r>
            <w:r w:rsidR="006A2C36" w:rsidRPr="00EA6D4C">
              <w:t xml:space="preserve">are </w:t>
            </w:r>
            <w:r w:rsidRPr="00EA6D4C">
              <w:t xml:space="preserve">communicated to </w:t>
            </w:r>
            <w:r w:rsidR="006C1D93">
              <w:t xml:space="preserve">competing teams </w:t>
            </w:r>
            <w:r w:rsidRPr="00EA6D4C">
              <w:t>prior to commencement of the Competition. The West Riding FA will consider any proposed rule changes before 1st March each year.</w:t>
            </w:r>
          </w:p>
        </w:tc>
      </w:tr>
      <w:tr w:rsidR="00D348E4" w:rsidRPr="00EA6D4C" w14:paraId="5AA0572C" w14:textId="77777777" w:rsidTr="00EA6D4C">
        <w:tc>
          <w:tcPr>
            <w:tcW w:w="10456" w:type="dxa"/>
            <w:gridSpan w:val="5"/>
          </w:tcPr>
          <w:p w14:paraId="0EB5418C" w14:textId="77777777" w:rsidR="00D348E4" w:rsidRPr="00EA6D4C" w:rsidRDefault="00D348E4" w:rsidP="006138C7">
            <w:pPr>
              <w:jc w:val="center"/>
            </w:pPr>
          </w:p>
        </w:tc>
      </w:tr>
      <w:tr w:rsidR="00452115" w:rsidRPr="00EA6D4C" w14:paraId="401105B8" w14:textId="77777777" w:rsidTr="00EA6D4C">
        <w:tc>
          <w:tcPr>
            <w:tcW w:w="440" w:type="dxa"/>
          </w:tcPr>
          <w:p w14:paraId="0AB3AB24" w14:textId="6C5E20AA" w:rsidR="00452115" w:rsidRPr="00EA6D4C" w:rsidRDefault="006A2C36" w:rsidP="006138C7">
            <w:pPr>
              <w:jc w:val="center"/>
              <w:rPr>
                <w:b/>
                <w:bCs/>
              </w:rPr>
            </w:pPr>
            <w:r w:rsidRPr="00EA6D4C">
              <w:rPr>
                <w:b/>
                <w:bCs/>
              </w:rPr>
              <w:t>3</w:t>
            </w:r>
          </w:p>
        </w:tc>
        <w:tc>
          <w:tcPr>
            <w:tcW w:w="10016" w:type="dxa"/>
            <w:gridSpan w:val="4"/>
          </w:tcPr>
          <w:p w14:paraId="29B92D71" w14:textId="1CEEBB41" w:rsidR="00452115" w:rsidRPr="00EA6D4C" w:rsidRDefault="00452115" w:rsidP="00A61457">
            <w:pPr>
              <w:rPr>
                <w:b/>
                <w:bCs/>
              </w:rPr>
            </w:pPr>
            <w:r w:rsidRPr="00EA6D4C">
              <w:rPr>
                <w:b/>
                <w:bCs/>
              </w:rPr>
              <w:t xml:space="preserve">Entry Criteria </w:t>
            </w:r>
          </w:p>
        </w:tc>
      </w:tr>
      <w:tr w:rsidR="006A2C36" w:rsidRPr="00EA6D4C" w14:paraId="6E303B14" w14:textId="77777777" w:rsidTr="00EA6D4C">
        <w:tc>
          <w:tcPr>
            <w:tcW w:w="440" w:type="dxa"/>
          </w:tcPr>
          <w:p w14:paraId="0C789924" w14:textId="77777777" w:rsidR="006A2C36" w:rsidRPr="00EA6D4C" w:rsidRDefault="006A2C36" w:rsidP="006138C7">
            <w:pPr>
              <w:jc w:val="center"/>
            </w:pPr>
          </w:p>
        </w:tc>
        <w:tc>
          <w:tcPr>
            <w:tcW w:w="833" w:type="dxa"/>
          </w:tcPr>
          <w:p w14:paraId="0997C250" w14:textId="6DE4FDE6" w:rsidR="006A2C36" w:rsidRPr="00EA6D4C" w:rsidRDefault="006A2C36" w:rsidP="00D348E4">
            <w:pPr>
              <w:jc w:val="center"/>
              <w:rPr>
                <w:b/>
                <w:bCs/>
              </w:rPr>
            </w:pPr>
            <w:r w:rsidRPr="00EA6D4C">
              <w:rPr>
                <w:b/>
                <w:bCs/>
              </w:rPr>
              <w:t>3.1</w:t>
            </w:r>
          </w:p>
        </w:tc>
        <w:tc>
          <w:tcPr>
            <w:tcW w:w="9183" w:type="dxa"/>
            <w:gridSpan w:val="3"/>
          </w:tcPr>
          <w:p w14:paraId="1E062E70" w14:textId="6E294E5E" w:rsidR="006A2C36" w:rsidRPr="00EA6D4C" w:rsidRDefault="006A2C36" w:rsidP="006138C7">
            <w:pPr>
              <w:jc w:val="both"/>
            </w:pPr>
            <w:r w:rsidRPr="00EA6D4C">
              <w:t xml:space="preserve">Subject to rule 3.5, entry into </w:t>
            </w:r>
            <w:r w:rsidR="006138C7" w:rsidRPr="00EA6D4C">
              <w:t xml:space="preserve">The </w:t>
            </w:r>
            <w:r w:rsidRPr="00EA6D4C">
              <w:t xml:space="preserve">West Riding FA Cup Competitions is optional. </w:t>
            </w:r>
          </w:p>
        </w:tc>
      </w:tr>
      <w:tr w:rsidR="006A2C36" w:rsidRPr="00EA6D4C" w14:paraId="12C0C81D" w14:textId="77777777" w:rsidTr="00EA6D4C">
        <w:tc>
          <w:tcPr>
            <w:tcW w:w="440" w:type="dxa"/>
          </w:tcPr>
          <w:p w14:paraId="4D8600D7" w14:textId="77777777" w:rsidR="006A2C36" w:rsidRPr="00EA6D4C" w:rsidRDefault="006A2C36" w:rsidP="006138C7">
            <w:pPr>
              <w:jc w:val="center"/>
            </w:pPr>
          </w:p>
        </w:tc>
        <w:tc>
          <w:tcPr>
            <w:tcW w:w="833" w:type="dxa"/>
          </w:tcPr>
          <w:p w14:paraId="28DB0416" w14:textId="1F94DC06" w:rsidR="006A2C36" w:rsidRPr="00EA6D4C" w:rsidRDefault="006A2C36" w:rsidP="00D348E4">
            <w:pPr>
              <w:jc w:val="center"/>
              <w:rPr>
                <w:b/>
                <w:bCs/>
              </w:rPr>
            </w:pPr>
            <w:r w:rsidRPr="00EA6D4C">
              <w:rPr>
                <w:b/>
                <w:bCs/>
              </w:rPr>
              <w:t>3.2</w:t>
            </w:r>
          </w:p>
        </w:tc>
        <w:tc>
          <w:tcPr>
            <w:tcW w:w="9183" w:type="dxa"/>
            <w:gridSpan w:val="3"/>
          </w:tcPr>
          <w:p w14:paraId="75387A82" w14:textId="66CD03E3" w:rsidR="006A2C36" w:rsidRPr="00EA6D4C" w:rsidRDefault="006A2C36" w:rsidP="006138C7">
            <w:pPr>
              <w:jc w:val="both"/>
            </w:pPr>
            <w:r w:rsidRPr="00EA6D4C">
              <w:t>Clubs wishing to enter the Competition must do so at point of affiliation and pay the appropriate fee. The entry fee is reviewed and determined annually and shall be communicated to Clubs during the affiliation process.</w:t>
            </w:r>
          </w:p>
        </w:tc>
      </w:tr>
      <w:tr w:rsidR="00452115" w:rsidRPr="00EA6D4C" w14:paraId="25376319" w14:textId="77777777" w:rsidTr="00EA6D4C">
        <w:tc>
          <w:tcPr>
            <w:tcW w:w="440" w:type="dxa"/>
          </w:tcPr>
          <w:p w14:paraId="68152A20" w14:textId="77777777" w:rsidR="00452115" w:rsidRPr="00EA6D4C" w:rsidRDefault="00452115" w:rsidP="006138C7">
            <w:pPr>
              <w:jc w:val="center"/>
            </w:pPr>
          </w:p>
        </w:tc>
        <w:tc>
          <w:tcPr>
            <w:tcW w:w="833" w:type="dxa"/>
          </w:tcPr>
          <w:p w14:paraId="0EFDF601" w14:textId="49BA73F8" w:rsidR="00452115" w:rsidRPr="00EA6D4C" w:rsidRDefault="00452115" w:rsidP="00D348E4">
            <w:pPr>
              <w:jc w:val="center"/>
              <w:rPr>
                <w:b/>
                <w:bCs/>
              </w:rPr>
            </w:pPr>
            <w:r w:rsidRPr="00EA6D4C">
              <w:rPr>
                <w:b/>
                <w:bCs/>
              </w:rPr>
              <w:t>3.</w:t>
            </w:r>
            <w:r w:rsidR="006A2C36" w:rsidRPr="00EA6D4C">
              <w:rPr>
                <w:b/>
                <w:bCs/>
              </w:rPr>
              <w:t>3</w:t>
            </w:r>
          </w:p>
        </w:tc>
        <w:tc>
          <w:tcPr>
            <w:tcW w:w="9183" w:type="dxa"/>
            <w:gridSpan w:val="3"/>
          </w:tcPr>
          <w:p w14:paraId="3FD338D0" w14:textId="3BBBE132" w:rsidR="00452115" w:rsidRPr="00EA6D4C" w:rsidRDefault="00452115" w:rsidP="006138C7">
            <w:pPr>
              <w:jc w:val="both"/>
            </w:pPr>
            <w:r w:rsidRPr="00EA6D4C">
              <w:t xml:space="preserve">The </w:t>
            </w:r>
            <w:r w:rsidR="006A2C36" w:rsidRPr="00EA6D4C">
              <w:t xml:space="preserve">West Riding FA </w:t>
            </w:r>
            <w:r w:rsidRPr="00EA6D4C">
              <w:t>shall have power to</w:t>
            </w:r>
            <w:r w:rsidR="006A2C36" w:rsidRPr="00EA6D4C">
              <w:t>:</w:t>
            </w:r>
            <w:r w:rsidRPr="00EA6D4C">
              <w:t xml:space="preserve"> </w:t>
            </w:r>
          </w:p>
        </w:tc>
      </w:tr>
      <w:tr w:rsidR="006A2C36" w:rsidRPr="00EA6D4C" w14:paraId="0229D1D9" w14:textId="77777777" w:rsidTr="00EA6D4C">
        <w:tc>
          <w:tcPr>
            <w:tcW w:w="440" w:type="dxa"/>
          </w:tcPr>
          <w:p w14:paraId="677DBA4E" w14:textId="77777777" w:rsidR="006A2C36" w:rsidRPr="00EA6D4C" w:rsidRDefault="006A2C36" w:rsidP="006138C7">
            <w:pPr>
              <w:jc w:val="center"/>
            </w:pPr>
          </w:p>
        </w:tc>
        <w:tc>
          <w:tcPr>
            <w:tcW w:w="833" w:type="dxa"/>
          </w:tcPr>
          <w:p w14:paraId="5D61344D" w14:textId="77777777" w:rsidR="006A2C36" w:rsidRPr="00EA6D4C" w:rsidRDefault="006A2C36" w:rsidP="00D348E4">
            <w:pPr>
              <w:jc w:val="center"/>
              <w:rPr>
                <w:b/>
                <w:bCs/>
              </w:rPr>
            </w:pPr>
          </w:p>
        </w:tc>
        <w:tc>
          <w:tcPr>
            <w:tcW w:w="366" w:type="dxa"/>
          </w:tcPr>
          <w:p w14:paraId="75205260" w14:textId="7036F585" w:rsidR="006A2C36" w:rsidRPr="00EA6D4C" w:rsidRDefault="006A2C36" w:rsidP="006138C7">
            <w:pPr>
              <w:jc w:val="both"/>
              <w:rPr>
                <w:b/>
                <w:bCs/>
              </w:rPr>
            </w:pPr>
            <w:r w:rsidRPr="00EA6D4C">
              <w:rPr>
                <w:b/>
                <w:bCs/>
              </w:rPr>
              <w:t>a</w:t>
            </w:r>
          </w:p>
        </w:tc>
        <w:tc>
          <w:tcPr>
            <w:tcW w:w="8817" w:type="dxa"/>
            <w:gridSpan w:val="2"/>
          </w:tcPr>
          <w:p w14:paraId="740515FF" w14:textId="2404F399" w:rsidR="006A2C36" w:rsidRPr="00EA6D4C" w:rsidRDefault="006A2C36" w:rsidP="006138C7">
            <w:pPr>
              <w:jc w:val="both"/>
            </w:pPr>
            <w:r w:rsidRPr="00EA6D4C">
              <w:t>refuse entries from any Club.</w:t>
            </w:r>
          </w:p>
        </w:tc>
      </w:tr>
      <w:tr w:rsidR="006A2C36" w:rsidRPr="00EA6D4C" w14:paraId="74EF97DD" w14:textId="77777777" w:rsidTr="00EA6D4C">
        <w:tc>
          <w:tcPr>
            <w:tcW w:w="440" w:type="dxa"/>
          </w:tcPr>
          <w:p w14:paraId="68F77E6D" w14:textId="77777777" w:rsidR="006A2C36" w:rsidRPr="00EA6D4C" w:rsidRDefault="006A2C36" w:rsidP="006138C7">
            <w:pPr>
              <w:jc w:val="center"/>
            </w:pPr>
          </w:p>
        </w:tc>
        <w:tc>
          <w:tcPr>
            <w:tcW w:w="833" w:type="dxa"/>
          </w:tcPr>
          <w:p w14:paraId="79BA1D4C" w14:textId="77777777" w:rsidR="006A2C36" w:rsidRPr="00EA6D4C" w:rsidRDefault="006A2C36" w:rsidP="00D348E4">
            <w:pPr>
              <w:jc w:val="center"/>
              <w:rPr>
                <w:b/>
                <w:bCs/>
              </w:rPr>
            </w:pPr>
          </w:p>
        </w:tc>
        <w:tc>
          <w:tcPr>
            <w:tcW w:w="366" w:type="dxa"/>
          </w:tcPr>
          <w:p w14:paraId="7402D68E" w14:textId="52C30F71" w:rsidR="006A2C36" w:rsidRPr="00EA6D4C" w:rsidRDefault="006A2C36" w:rsidP="006138C7">
            <w:pPr>
              <w:jc w:val="both"/>
              <w:rPr>
                <w:b/>
                <w:bCs/>
              </w:rPr>
            </w:pPr>
            <w:r w:rsidRPr="00EA6D4C">
              <w:rPr>
                <w:b/>
                <w:bCs/>
              </w:rPr>
              <w:t>b</w:t>
            </w:r>
          </w:p>
        </w:tc>
        <w:tc>
          <w:tcPr>
            <w:tcW w:w="8817" w:type="dxa"/>
            <w:gridSpan w:val="2"/>
          </w:tcPr>
          <w:p w14:paraId="4144514C" w14:textId="12FF3BD1" w:rsidR="006A2C36" w:rsidRPr="00EA6D4C" w:rsidRDefault="006A2C36" w:rsidP="006138C7">
            <w:pPr>
              <w:jc w:val="both"/>
            </w:pPr>
            <w:r w:rsidRPr="00EA6D4C">
              <w:t>exempt Clubs as they deem fit from taking part in the earlier rounds of Competitions.</w:t>
            </w:r>
          </w:p>
        </w:tc>
      </w:tr>
      <w:tr w:rsidR="006A2C36" w:rsidRPr="00EA6D4C" w14:paraId="5F6594D7" w14:textId="77777777" w:rsidTr="00EA6D4C">
        <w:tc>
          <w:tcPr>
            <w:tcW w:w="440" w:type="dxa"/>
          </w:tcPr>
          <w:p w14:paraId="68C983B9" w14:textId="77777777" w:rsidR="006A2C36" w:rsidRPr="00EA6D4C" w:rsidRDefault="006A2C36" w:rsidP="006138C7">
            <w:pPr>
              <w:jc w:val="center"/>
            </w:pPr>
          </w:p>
        </w:tc>
        <w:tc>
          <w:tcPr>
            <w:tcW w:w="833" w:type="dxa"/>
          </w:tcPr>
          <w:p w14:paraId="15CF501D" w14:textId="77777777" w:rsidR="006A2C36" w:rsidRPr="00EA6D4C" w:rsidRDefault="006A2C36" w:rsidP="00D348E4">
            <w:pPr>
              <w:jc w:val="center"/>
              <w:rPr>
                <w:b/>
                <w:bCs/>
              </w:rPr>
            </w:pPr>
          </w:p>
        </w:tc>
        <w:tc>
          <w:tcPr>
            <w:tcW w:w="366" w:type="dxa"/>
          </w:tcPr>
          <w:p w14:paraId="4D411E55" w14:textId="570BD5F2" w:rsidR="006A2C36" w:rsidRPr="00EA6D4C" w:rsidRDefault="006A2C36" w:rsidP="006138C7">
            <w:pPr>
              <w:jc w:val="both"/>
              <w:rPr>
                <w:b/>
                <w:bCs/>
              </w:rPr>
            </w:pPr>
            <w:r w:rsidRPr="00EA6D4C">
              <w:rPr>
                <w:b/>
                <w:bCs/>
              </w:rPr>
              <w:t>c</w:t>
            </w:r>
          </w:p>
        </w:tc>
        <w:tc>
          <w:tcPr>
            <w:tcW w:w="8817" w:type="dxa"/>
            <w:gridSpan w:val="2"/>
          </w:tcPr>
          <w:p w14:paraId="56358CC0" w14:textId="7D475815" w:rsidR="006A2C36" w:rsidRPr="00EA6D4C" w:rsidRDefault="006A2C36" w:rsidP="006138C7">
            <w:pPr>
              <w:jc w:val="both"/>
            </w:pPr>
            <w:r w:rsidRPr="00EA6D4C">
              <w:t>allocate teams to the most appropriate level based on their competitive league/competition status</w:t>
            </w:r>
            <w:r w:rsidR="006C1D93">
              <w:t>.</w:t>
            </w:r>
          </w:p>
        </w:tc>
      </w:tr>
      <w:tr w:rsidR="006A2C36" w:rsidRPr="00EA6D4C" w14:paraId="676AAB6B" w14:textId="77777777" w:rsidTr="00EA6D4C">
        <w:tc>
          <w:tcPr>
            <w:tcW w:w="440" w:type="dxa"/>
          </w:tcPr>
          <w:p w14:paraId="1B92EE41" w14:textId="77777777" w:rsidR="006A2C36" w:rsidRPr="00EA6D4C" w:rsidRDefault="006A2C36" w:rsidP="006138C7">
            <w:pPr>
              <w:jc w:val="center"/>
            </w:pPr>
          </w:p>
        </w:tc>
        <w:tc>
          <w:tcPr>
            <w:tcW w:w="833" w:type="dxa"/>
          </w:tcPr>
          <w:p w14:paraId="6ECAE30A" w14:textId="4329C131" w:rsidR="006A2C36" w:rsidRPr="00EA6D4C" w:rsidRDefault="006A2C36" w:rsidP="00D348E4">
            <w:pPr>
              <w:jc w:val="center"/>
              <w:rPr>
                <w:b/>
                <w:bCs/>
              </w:rPr>
            </w:pPr>
            <w:r w:rsidRPr="00EA6D4C">
              <w:rPr>
                <w:b/>
                <w:bCs/>
              </w:rPr>
              <w:t>3.4</w:t>
            </w:r>
          </w:p>
        </w:tc>
        <w:tc>
          <w:tcPr>
            <w:tcW w:w="9183" w:type="dxa"/>
            <w:gridSpan w:val="3"/>
          </w:tcPr>
          <w:p w14:paraId="5E89CC2C" w14:textId="1976A1CD" w:rsidR="006A2C36" w:rsidRPr="00EA6D4C" w:rsidRDefault="006A2C36" w:rsidP="006138C7">
            <w:pPr>
              <w:jc w:val="both"/>
            </w:pPr>
            <w:r w:rsidRPr="00EA6D4C">
              <w:t xml:space="preserve">Except for the </w:t>
            </w:r>
            <w:r w:rsidR="0089333C" w:rsidRPr="006C1D93">
              <w:rPr>
                <w:b/>
                <w:bCs/>
              </w:rPr>
              <w:t>‘</w:t>
            </w:r>
            <w:r w:rsidRPr="006C1D93">
              <w:rPr>
                <w:b/>
                <w:bCs/>
              </w:rPr>
              <w:t>Challenge Cup</w:t>
            </w:r>
            <w:r w:rsidR="0089333C" w:rsidRPr="006C1D93">
              <w:rPr>
                <w:b/>
                <w:bCs/>
              </w:rPr>
              <w:t>’</w:t>
            </w:r>
            <w:r w:rsidRPr="00EA6D4C">
              <w:t xml:space="preserve"> and </w:t>
            </w:r>
            <w:r w:rsidR="0089333C" w:rsidRPr="00EA6D4C">
              <w:t>‘</w:t>
            </w:r>
            <w:r w:rsidRPr="006C1D93">
              <w:rPr>
                <w:b/>
                <w:bCs/>
              </w:rPr>
              <w:t>Sunday Cup</w:t>
            </w:r>
            <w:r w:rsidR="0089333C" w:rsidRPr="00EA6D4C">
              <w:t>’</w:t>
            </w:r>
            <w:r w:rsidRPr="00EA6D4C">
              <w:t xml:space="preserve">, clubs </w:t>
            </w:r>
            <w:r w:rsidR="006C1D93">
              <w:t xml:space="preserve">are permitted </w:t>
            </w:r>
            <w:r w:rsidRPr="00EA6D4C">
              <w:t>to enter more than 1 team in the Competition.</w:t>
            </w:r>
          </w:p>
        </w:tc>
      </w:tr>
      <w:tr w:rsidR="006A2C36" w:rsidRPr="00EA6D4C" w14:paraId="5B0C0933" w14:textId="77777777" w:rsidTr="00EA6D4C">
        <w:tc>
          <w:tcPr>
            <w:tcW w:w="440" w:type="dxa"/>
          </w:tcPr>
          <w:p w14:paraId="1713B878" w14:textId="77777777" w:rsidR="006A2C36" w:rsidRPr="00EA6D4C" w:rsidRDefault="006A2C36" w:rsidP="006138C7">
            <w:pPr>
              <w:jc w:val="center"/>
            </w:pPr>
          </w:p>
        </w:tc>
        <w:tc>
          <w:tcPr>
            <w:tcW w:w="833" w:type="dxa"/>
          </w:tcPr>
          <w:p w14:paraId="6A9893F4" w14:textId="7D15719F" w:rsidR="006A2C36" w:rsidRPr="00EA6D4C" w:rsidRDefault="006A2C36" w:rsidP="00D348E4">
            <w:pPr>
              <w:jc w:val="center"/>
              <w:rPr>
                <w:b/>
                <w:bCs/>
              </w:rPr>
            </w:pPr>
            <w:r w:rsidRPr="00EA6D4C">
              <w:rPr>
                <w:b/>
                <w:bCs/>
              </w:rPr>
              <w:t>3.5</w:t>
            </w:r>
          </w:p>
        </w:tc>
        <w:tc>
          <w:tcPr>
            <w:tcW w:w="9183" w:type="dxa"/>
            <w:gridSpan w:val="3"/>
          </w:tcPr>
          <w:p w14:paraId="7A70F8F7" w14:textId="0AD20B2B" w:rsidR="006A2C36" w:rsidRPr="00EA6D4C" w:rsidRDefault="006A2C36" w:rsidP="006138C7">
            <w:pPr>
              <w:jc w:val="both"/>
            </w:pPr>
            <w:r w:rsidRPr="00EA6D4C">
              <w:t xml:space="preserve">Teams affiliated with West Riding FA, who play at Step 1-6 of the National League System (NLS), must </w:t>
            </w:r>
            <w:r w:rsidR="006C1D93">
              <w:t xml:space="preserve">enter </w:t>
            </w:r>
            <w:r w:rsidRPr="00EA6D4C">
              <w:t>the ‘County Cup’.</w:t>
            </w:r>
          </w:p>
        </w:tc>
      </w:tr>
      <w:tr w:rsidR="00D348E4" w:rsidRPr="00EA6D4C" w14:paraId="6FCE8390" w14:textId="77777777" w:rsidTr="00EA6D4C">
        <w:tc>
          <w:tcPr>
            <w:tcW w:w="10456" w:type="dxa"/>
            <w:gridSpan w:val="5"/>
          </w:tcPr>
          <w:p w14:paraId="311AE4F6" w14:textId="77777777" w:rsidR="00D348E4" w:rsidRPr="00EA6D4C" w:rsidRDefault="00D348E4" w:rsidP="006138C7">
            <w:pPr>
              <w:jc w:val="center"/>
            </w:pPr>
          </w:p>
        </w:tc>
      </w:tr>
      <w:tr w:rsidR="006A2C36" w:rsidRPr="00EA6D4C" w14:paraId="04996304" w14:textId="77777777" w:rsidTr="00EA6D4C">
        <w:tc>
          <w:tcPr>
            <w:tcW w:w="440" w:type="dxa"/>
          </w:tcPr>
          <w:p w14:paraId="2F632361" w14:textId="57007854" w:rsidR="006A2C36" w:rsidRPr="00EA6D4C" w:rsidRDefault="006A2C36" w:rsidP="006138C7">
            <w:pPr>
              <w:jc w:val="center"/>
              <w:rPr>
                <w:b/>
                <w:bCs/>
              </w:rPr>
            </w:pPr>
            <w:r w:rsidRPr="00EA6D4C">
              <w:rPr>
                <w:b/>
                <w:bCs/>
              </w:rPr>
              <w:t>4</w:t>
            </w:r>
          </w:p>
        </w:tc>
        <w:tc>
          <w:tcPr>
            <w:tcW w:w="10016" w:type="dxa"/>
            <w:gridSpan w:val="4"/>
          </w:tcPr>
          <w:p w14:paraId="09510780" w14:textId="6B4B1B8A" w:rsidR="006A2C36" w:rsidRPr="00EA6D4C" w:rsidRDefault="006A2C36" w:rsidP="006A2C36">
            <w:pPr>
              <w:rPr>
                <w:b/>
                <w:bCs/>
              </w:rPr>
            </w:pPr>
            <w:r w:rsidRPr="00EA6D4C">
              <w:rPr>
                <w:b/>
                <w:bCs/>
              </w:rPr>
              <w:t xml:space="preserve">Eligibility Criteria </w:t>
            </w:r>
          </w:p>
        </w:tc>
      </w:tr>
      <w:tr w:rsidR="006A2C36" w:rsidRPr="00EA6D4C" w14:paraId="371EF8B9" w14:textId="77777777" w:rsidTr="00EA6D4C">
        <w:tc>
          <w:tcPr>
            <w:tcW w:w="440" w:type="dxa"/>
          </w:tcPr>
          <w:p w14:paraId="0B7835B2" w14:textId="77777777" w:rsidR="006A2C36" w:rsidRPr="00EA6D4C" w:rsidRDefault="006A2C36" w:rsidP="006138C7">
            <w:pPr>
              <w:jc w:val="center"/>
            </w:pPr>
          </w:p>
        </w:tc>
        <w:tc>
          <w:tcPr>
            <w:tcW w:w="833" w:type="dxa"/>
          </w:tcPr>
          <w:p w14:paraId="1DB0ABB5" w14:textId="7167B4F1" w:rsidR="006A2C36" w:rsidRPr="00EA6D4C" w:rsidRDefault="006A2C36" w:rsidP="00D348E4">
            <w:pPr>
              <w:jc w:val="center"/>
              <w:rPr>
                <w:b/>
                <w:bCs/>
              </w:rPr>
            </w:pPr>
            <w:r w:rsidRPr="00EA6D4C">
              <w:rPr>
                <w:b/>
                <w:bCs/>
              </w:rPr>
              <w:t>4.1</w:t>
            </w:r>
          </w:p>
        </w:tc>
        <w:tc>
          <w:tcPr>
            <w:tcW w:w="9183" w:type="dxa"/>
            <w:gridSpan w:val="3"/>
          </w:tcPr>
          <w:p w14:paraId="1DB80184" w14:textId="3856355F" w:rsidR="006A2C36" w:rsidRPr="00EA6D4C" w:rsidRDefault="0089333C" w:rsidP="006138C7">
            <w:pPr>
              <w:jc w:val="both"/>
            </w:pPr>
            <w:r w:rsidRPr="00EA6D4C">
              <w:t>Except for the ‘</w:t>
            </w:r>
            <w:r w:rsidR="006A2C36" w:rsidRPr="006C1D93">
              <w:rPr>
                <w:b/>
                <w:bCs/>
              </w:rPr>
              <w:t>County Cup</w:t>
            </w:r>
            <w:r w:rsidRPr="006C1D93">
              <w:rPr>
                <w:b/>
                <w:bCs/>
              </w:rPr>
              <w:t>’</w:t>
            </w:r>
            <w:r w:rsidR="006C1D93">
              <w:rPr>
                <w:b/>
                <w:bCs/>
              </w:rPr>
              <w:t xml:space="preserve">, </w:t>
            </w:r>
            <w:r w:rsidR="006A2C36" w:rsidRPr="00EA6D4C">
              <w:t>no player under written contract is eligible to play in any competition</w:t>
            </w:r>
            <w:r w:rsidRPr="00EA6D4C">
              <w:t>.</w:t>
            </w:r>
          </w:p>
        </w:tc>
      </w:tr>
      <w:tr w:rsidR="006A2C36" w:rsidRPr="00EA6D4C" w14:paraId="4721DA8A" w14:textId="77777777" w:rsidTr="00EA6D4C">
        <w:tc>
          <w:tcPr>
            <w:tcW w:w="440" w:type="dxa"/>
          </w:tcPr>
          <w:p w14:paraId="3A38ADE5" w14:textId="77777777" w:rsidR="006A2C36" w:rsidRPr="00EA6D4C" w:rsidRDefault="006A2C36" w:rsidP="006138C7">
            <w:pPr>
              <w:jc w:val="center"/>
            </w:pPr>
          </w:p>
        </w:tc>
        <w:tc>
          <w:tcPr>
            <w:tcW w:w="833" w:type="dxa"/>
          </w:tcPr>
          <w:p w14:paraId="2B73F81E" w14:textId="2D20F4F8" w:rsidR="006A2C36" w:rsidRPr="00EA6D4C" w:rsidRDefault="006A2C36" w:rsidP="00D348E4">
            <w:pPr>
              <w:jc w:val="center"/>
              <w:rPr>
                <w:b/>
                <w:bCs/>
              </w:rPr>
            </w:pPr>
            <w:r w:rsidRPr="00EA6D4C">
              <w:rPr>
                <w:b/>
                <w:bCs/>
              </w:rPr>
              <w:t>4.2</w:t>
            </w:r>
          </w:p>
        </w:tc>
        <w:tc>
          <w:tcPr>
            <w:tcW w:w="9183" w:type="dxa"/>
            <w:gridSpan w:val="3"/>
          </w:tcPr>
          <w:p w14:paraId="1B026D25" w14:textId="133D32CB" w:rsidR="006A2C36" w:rsidRPr="00EA6D4C" w:rsidRDefault="0089333C" w:rsidP="006138C7">
            <w:pPr>
              <w:jc w:val="both"/>
            </w:pPr>
            <w:r w:rsidRPr="00EA6D4C">
              <w:t xml:space="preserve">No player shall be eligible to play for more than 1 Club in the same competition, in any one </w:t>
            </w:r>
            <w:r w:rsidR="006C1D93">
              <w:t>s</w:t>
            </w:r>
            <w:r w:rsidRPr="00EA6D4C">
              <w:t>eason. Subject to Rule 4.4 below, if a Club enter</w:t>
            </w:r>
            <w:r w:rsidR="006C1D93">
              <w:t>s</w:t>
            </w:r>
            <w:r w:rsidRPr="00EA6D4C">
              <w:t xml:space="preserve"> more than 1 team into grouped competitions (see Rule 1.2.b for a definition of grouped competitions) a Player shall not play for more than 1 team from the same Club in any one season, in grouped competitions.</w:t>
            </w:r>
          </w:p>
        </w:tc>
      </w:tr>
      <w:tr w:rsidR="006A2C36" w:rsidRPr="00EA6D4C" w14:paraId="33B2948B" w14:textId="77777777" w:rsidTr="00EA6D4C">
        <w:tc>
          <w:tcPr>
            <w:tcW w:w="440" w:type="dxa"/>
          </w:tcPr>
          <w:p w14:paraId="78C9BF83" w14:textId="77777777" w:rsidR="006A2C36" w:rsidRPr="00EA6D4C" w:rsidRDefault="006A2C36" w:rsidP="006138C7">
            <w:pPr>
              <w:jc w:val="center"/>
            </w:pPr>
          </w:p>
        </w:tc>
        <w:tc>
          <w:tcPr>
            <w:tcW w:w="833" w:type="dxa"/>
          </w:tcPr>
          <w:p w14:paraId="6EC50D8E" w14:textId="32F4A57F" w:rsidR="006A2C36" w:rsidRPr="00EA6D4C" w:rsidRDefault="006A2C36" w:rsidP="00D348E4">
            <w:pPr>
              <w:jc w:val="center"/>
              <w:rPr>
                <w:b/>
                <w:bCs/>
              </w:rPr>
            </w:pPr>
            <w:r w:rsidRPr="00EA6D4C">
              <w:rPr>
                <w:b/>
                <w:bCs/>
              </w:rPr>
              <w:t>4.3</w:t>
            </w:r>
          </w:p>
        </w:tc>
        <w:tc>
          <w:tcPr>
            <w:tcW w:w="9183" w:type="dxa"/>
            <w:gridSpan w:val="3"/>
          </w:tcPr>
          <w:p w14:paraId="18A6024A" w14:textId="52A1EA0E" w:rsidR="006A2C36" w:rsidRPr="00EA6D4C" w:rsidRDefault="0089333C" w:rsidP="006138C7">
            <w:pPr>
              <w:jc w:val="both"/>
            </w:pPr>
            <w:r w:rsidRPr="00EA6D4C">
              <w:t>To be eligible to play in any match in a competition, each player must:</w:t>
            </w:r>
          </w:p>
        </w:tc>
      </w:tr>
      <w:tr w:rsidR="00876AD7" w:rsidRPr="00EA6D4C" w14:paraId="11BFC7ED" w14:textId="77777777" w:rsidTr="00EA6D4C">
        <w:tc>
          <w:tcPr>
            <w:tcW w:w="440" w:type="dxa"/>
          </w:tcPr>
          <w:p w14:paraId="5988E664" w14:textId="77777777" w:rsidR="00876AD7" w:rsidRPr="00EA6D4C" w:rsidRDefault="00876AD7" w:rsidP="006138C7">
            <w:pPr>
              <w:jc w:val="center"/>
            </w:pPr>
          </w:p>
        </w:tc>
        <w:tc>
          <w:tcPr>
            <w:tcW w:w="833" w:type="dxa"/>
          </w:tcPr>
          <w:p w14:paraId="73FB69EF" w14:textId="77777777" w:rsidR="00876AD7" w:rsidRPr="00EA6D4C" w:rsidRDefault="00876AD7" w:rsidP="00D348E4">
            <w:pPr>
              <w:jc w:val="center"/>
              <w:rPr>
                <w:b/>
                <w:bCs/>
              </w:rPr>
            </w:pPr>
          </w:p>
        </w:tc>
        <w:tc>
          <w:tcPr>
            <w:tcW w:w="366" w:type="dxa"/>
          </w:tcPr>
          <w:p w14:paraId="0F1BED57" w14:textId="0F635079" w:rsidR="00876AD7" w:rsidRPr="00EA6D4C" w:rsidRDefault="00876AD7" w:rsidP="0089333C">
            <w:pPr>
              <w:jc w:val="center"/>
              <w:rPr>
                <w:b/>
                <w:bCs/>
              </w:rPr>
            </w:pPr>
            <w:r w:rsidRPr="00EA6D4C">
              <w:rPr>
                <w:b/>
                <w:bCs/>
              </w:rPr>
              <w:t>a</w:t>
            </w:r>
          </w:p>
        </w:tc>
        <w:tc>
          <w:tcPr>
            <w:tcW w:w="8817" w:type="dxa"/>
            <w:gridSpan w:val="2"/>
          </w:tcPr>
          <w:p w14:paraId="3D6CCB4B" w14:textId="6F045AD5" w:rsidR="00876AD7" w:rsidRPr="00EA6D4C" w:rsidRDefault="00876AD7" w:rsidP="006138C7">
            <w:pPr>
              <w:jc w:val="both"/>
            </w:pPr>
            <w:r w:rsidRPr="00EA6D4C">
              <w:t xml:space="preserve">be a registered player of the club at least 7 clear days before the date a match is </w:t>
            </w:r>
            <w:r w:rsidR="00F65BBE" w:rsidRPr="00EA6D4C">
              <w:t>played:</w:t>
            </w:r>
          </w:p>
        </w:tc>
      </w:tr>
      <w:tr w:rsidR="0089333C" w:rsidRPr="00EA6D4C" w14:paraId="09B58258" w14:textId="77777777" w:rsidTr="00EA6D4C">
        <w:tc>
          <w:tcPr>
            <w:tcW w:w="440" w:type="dxa"/>
          </w:tcPr>
          <w:p w14:paraId="31D3A538" w14:textId="77777777" w:rsidR="0089333C" w:rsidRPr="00EA6D4C" w:rsidRDefault="0089333C" w:rsidP="006138C7">
            <w:pPr>
              <w:jc w:val="center"/>
            </w:pPr>
          </w:p>
        </w:tc>
        <w:tc>
          <w:tcPr>
            <w:tcW w:w="833" w:type="dxa"/>
          </w:tcPr>
          <w:p w14:paraId="1F762A51" w14:textId="77777777" w:rsidR="0089333C" w:rsidRPr="00EA6D4C" w:rsidRDefault="0089333C" w:rsidP="00D348E4">
            <w:pPr>
              <w:jc w:val="center"/>
              <w:rPr>
                <w:b/>
                <w:bCs/>
              </w:rPr>
            </w:pPr>
          </w:p>
        </w:tc>
        <w:tc>
          <w:tcPr>
            <w:tcW w:w="366" w:type="dxa"/>
          </w:tcPr>
          <w:p w14:paraId="13421828" w14:textId="77777777" w:rsidR="0089333C" w:rsidRPr="00EA6D4C" w:rsidRDefault="0089333C" w:rsidP="0089333C">
            <w:pPr>
              <w:jc w:val="center"/>
              <w:rPr>
                <w:b/>
                <w:bCs/>
              </w:rPr>
            </w:pPr>
            <w:r w:rsidRPr="00EA6D4C">
              <w:rPr>
                <w:b/>
                <w:bCs/>
              </w:rPr>
              <w:t>b</w:t>
            </w:r>
          </w:p>
        </w:tc>
        <w:tc>
          <w:tcPr>
            <w:tcW w:w="8817" w:type="dxa"/>
            <w:gridSpan w:val="2"/>
          </w:tcPr>
          <w:p w14:paraId="69A568E1" w14:textId="195CB542" w:rsidR="0089333C" w:rsidRPr="00EA6D4C" w:rsidRDefault="00F65BBE" w:rsidP="006138C7">
            <w:pPr>
              <w:jc w:val="both"/>
            </w:pPr>
            <w:r w:rsidRPr="00EA6D4C">
              <w:t>From Round 2 only - h</w:t>
            </w:r>
            <w:r w:rsidR="00876AD7" w:rsidRPr="00EA6D4C">
              <w:t xml:space="preserve">ave </w:t>
            </w:r>
            <w:r w:rsidR="0089333C" w:rsidRPr="00EA6D4C">
              <w:t>played previously for the Club in a recognised League or Cup game</w:t>
            </w:r>
            <w:r w:rsidRPr="00EA6D4C">
              <w:t>*</w:t>
            </w:r>
            <w:r w:rsidR="0089333C" w:rsidRPr="00EA6D4C">
              <w:t xml:space="preserve"> in the current season;</w:t>
            </w:r>
          </w:p>
        </w:tc>
      </w:tr>
      <w:tr w:rsidR="0089333C" w:rsidRPr="00EA6D4C" w14:paraId="57EEC033" w14:textId="77777777" w:rsidTr="00EA6D4C">
        <w:tc>
          <w:tcPr>
            <w:tcW w:w="440" w:type="dxa"/>
          </w:tcPr>
          <w:p w14:paraId="13560E16" w14:textId="77777777" w:rsidR="0089333C" w:rsidRPr="00EA6D4C" w:rsidRDefault="0089333C" w:rsidP="006138C7">
            <w:pPr>
              <w:jc w:val="center"/>
            </w:pPr>
            <w:bookmarkStart w:id="0" w:name="_Hlk113359700"/>
          </w:p>
        </w:tc>
        <w:tc>
          <w:tcPr>
            <w:tcW w:w="833" w:type="dxa"/>
          </w:tcPr>
          <w:p w14:paraId="67672A98" w14:textId="77777777" w:rsidR="0089333C" w:rsidRPr="00EA6D4C" w:rsidRDefault="0089333C" w:rsidP="00D348E4">
            <w:pPr>
              <w:jc w:val="center"/>
              <w:rPr>
                <w:b/>
                <w:bCs/>
              </w:rPr>
            </w:pPr>
          </w:p>
        </w:tc>
        <w:tc>
          <w:tcPr>
            <w:tcW w:w="366" w:type="dxa"/>
          </w:tcPr>
          <w:p w14:paraId="7BDA09CB" w14:textId="77777777" w:rsidR="0089333C" w:rsidRPr="00EA6D4C" w:rsidRDefault="0089333C" w:rsidP="0089333C">
            <w:pPr>
              <w:jc w:val="center"/>
              <w:rPr>
                <w:b/>
                <w:bCs/>
              </w:rPr>
            </w:pPr>
            <w:r w:rsidRPr="00EA6D4C">
              <w:rPr>
                <w:b/>
                <w:bCs/>
              </w:rPr>
              <w:t>c</w:t>
            </w:r>
          </w:p>
        </w:tc>
        <w:tc>
          <w:tcPr>
            <w:tcW w:w="8817" w:type="dxa"/>
            <w:gridSpan w:val="2"/>
          </w:tcPr>
          <w:p w14:paraId="26D128E2" w14:textId="67A3C911" w:rsidR="0089333C" w:rsidRPr="00EA6D4C" w:rsidRDefault="00F65BBE" w:rsidP="006138C7">
            <w:pPr>
              <w:jc w:val="both"/>
            </w:pPr>
            <w:r w:rsidRPr="00EA6D4C">
              <w:t xml:space="preserve">For the </w:t>
            </w:r>
            <w:r w:rsidR="00E4131C">
              <w:t>S</w:t>
            </w:r>
            <w:r w:rsidRPr="00EA6D4C">
              <w:t>emi-</w:t>
            </w:r>
            <w:r w:rsidR="00E4131C">
              <w:t>F</w:t>
            </w:r>
            <w:r w:rsidRPr="00EA6D4C">
              <w:t xml:space="preserve">inal and </w:t>
            </w:r>
            <w:r w:rsidR="00E4131C">
              <w:t>F</w:t>
            </w:r>
            <w:r w:rsidRPr="00EA6D4C">
              <w:t xml:space="preserve">inal - </w:t>
            </w:r>
            <w:r w:rsidR="0089333C" w:rsidRPr="00EA6D4C">
              <w:t>have been eligible to play in a round of the competition preceding the Semi-Final (please note that Rule 4.3.c does not apply in a Senior County Cup Competition, Junior Girls Cup</w:t>
            </w:r>
            <w:r w:rsidRPr="00EA6D4C">
              <w:t xml:space="preserve">, </w:t>
            </w:r>
            <w:r w:rsidR="0089333C" w:rsidRPr="00EA6D4C">
              <w:t>Junior Girls Trophy</w:t>
            </w:r>
            <w:r w:rsidRPr="00EA6D4C">
              <w:t xml:space="preserve"> and Girls Junior Shield</w:t>
            </w:r>
            <w:r w:rsidR="0089333C" w:rsidRPr="00EA6D4C">
              <w:t>).</w:t>
            </w:r>
          </w:p>
          <w:p w14:paraId="76B6A542" w14:textId="411A2C9C" w:rsidR="00F65BBE" w:rsidRPr="00EA6D4C" w:rsidRDefault="00F65BBE" w:rsidP="006138C7">
            <w:pPr>
              <w:jc w:val="both"/>
            </w:pPr>
            <w:r w:rsidRPr="00EA6D4C">
              <w:rPr>
                <w:b/>
                <w:bCs/>
                <w:i/>
                <w:iCs/>
                <w:color w:val="000000" w:themeColor="text1"/>
              </w:rPr>
              <w:t>* Recognised League or Cup game is a competitive fixture, not a friendly or charity match.</w:t>
            </w:r>
          </w:p>
        </w:tc>
      </w:tr>
      <w:bookmarkEnd w:id="0"/>
      <w:tr w:rsidR="0089333C" w:rsidRPr="00EA6D4C" w14:paraId="136C964A" w14:textId="77777777" w:rsidTr="00EA6D4C">
        <w:tc>
          <w:tcPr>
            <w:tcW w:w="440" w:type="dxa"/>
          </w:tcPr>
          <w:p w14:paraId="26F944BB" w14:textId="77777777" w:rsidR="0089333C" w:rsidRPr="00EA6D4C" w:rsidRDefault="0089333C" w:rsidP="006138C7">
            <w:pPr>
              <w:jc w:val="center"/>
            </w:pPr>
          </w:p>
        </w:tc>
        <w:tc>
          <w:tcPr>
            <w:tcW w:w="833" w:type="dxa"/>
          </w:tcPr>
          <w:p w14:paraId="43CE91C0" w14:textId="32CCFF3F" w:rsidR="0089333C" w:rsidRPr="00EA6D4C" w:rsidRDefault="0089333C" w:rsidP="00D348E4">
            <w:pPr>
              <w:jc w:val="center"/>
              <w:rPr>
                <w:b/>
                <w:bCs/>
              </w:rPr>
            </w:pPr>
            <w:r w:rsidRPr="00EA6D4C">
              <w:rPr>
                <w:b/>
                <w:bCs/>
              </w:rPr>
              <w:t>4.4</w:t>
            </w:r>
          </w:p>
        </w:tc>
        <w:tc>
          <w:tcPr>
            <w:tcW w:w="9183" w:type="dxa"/>
            <w:gridSpan w:val="3"/>
          </w:tcPr>
          <w:p w14:paraId="66BA4817" w14:textId="02CE0495" w:rsidR="0089333C" w:rsidRPr="00EA6D4C" w:rsidRDefault="0089333C" w:rsidP="006138C7">
            <w:pPr>
              <w:jc w:val="both"/>
            </w:pPr>
            <w:r w:rsidRPr="00EA6D4C">
              <w:t xml:space="preserve">The following ‘cup tie’ rules apply: </w:t>
            </w:r>
          </w:p>
        </w:tc>
      </w:tr>
      <w:tr w:rsidR="0089333C" w:rsidRPr="00EA6D4C" w14:paraId="57D529DF" w14:textId="77777777" w:rsidTr="00EA6D4C">
        <w:tc>
          <w:tcPr>
            <w:tcW w:w="440" w:type="dxa"/>
          </w:tcPr>
          <w:p w14:paraId="47CE58FE" w14:textId="77777777" w:rsidR="0089333C" w:rsidRPr="00EA6D4C" w:rsidRDefault="0089333C" w:rsidP="006138C7">
            <w:pPr>
              <w:jc w:val="center"/>
            </w:pPr>
          </w:p>
        </w:tc>
        <w:tc>
          <w:tcPr>
            <w:tcW w:w="833" w:type="dxa"/>
          </w:tcPr>
          <w:p w14:paraId="5238E662" w14:textId="77777777" w:rsidR="0089333C" w:rsidRPr="00EA6D4C" w:rsidRDefault="0089333C" w:rsidP="00D348E4">
            <w:pPr>
              <w:jc w:val="center"/>
              <w:rPr>
                <w:b/>
                <w:bCs/>
              </w:rPr>
            </w:pPr>
          </w:p>
        </w:tc>
        <w:tc>
          <w:tcPr>
            <w:tcW w:w="366" w:type="dxa"/>
          </w:tcPr>
          <w:p w14:paraId="6BEB1CD5" w14:textId="77777777" w:rsidR="0089333C" w:rsidRPr="00EA6D4C" w:rsidRDefault="0089333C" w:rsidP="00A61457">
            <w:pPr>
              <w:jc w:val="center"/>
              <w:rPr>
                <w:b/>
                <w:bCs/>
              </w:rPr>
            </w:pPr>
            <w:r w:rsidRPr="00EA6D4C">
              <w:rPr>
                <w:b/>
                <w:bCs/>
              </w:rPr>
              <w:t>a</w:t>
            </w:r>
          </w:p>
        </w:tc>
        <w:tc>
          <w:tcPr>
            <w:tcW w:w="8817" w:type="dxa"/>
            <w:gridSpan w:val="2"/>
          </w:tcPr>
          <w:p w14:paraId="35BE126A" w14:textId="3BF790BA" w:rsidR="0089333C" w:rsidRPr="00EA6D4C" w:rsidRDefault="0089333C" w:rsidP="006138C7">
            <w:pPr>
              <w:jc w:val="both"/>
            </w:pPr>
            <w:r w:rsidRPr="00EA6D4C">
              <w:t>Players having played in the ‘County Cup’ will not be eligible to play in the ‘Challenge Cup’ or the ‘Challenge Trophy’</w:t>
            </w:r>
            <w:r w:rsidR="00F65BBE" w:rsidRPr="00EA6D4C">
              <w:t xml:space="preserve"> in the same season</w:t>
            </w:r>
            <w:r w:rsidRPr="00EA6D4C">
              <w:t>.</w:t>
            </w:r>
          </w:p>
        </w:tc>
      </w:tr>
      <w:tr w:rsidR="0089333C" w:rsidRPr="00EA6D4C" w14:paraId="3F2A2107" w14:textId="77777777" w:rsidTr="00EA6D4C">
        <w:tc>
          <w:tcPr>
            <w:tcW w:w="440" w:type="dxa"/>
          </w:tcPr>
          <w:p w14:paraId="27B44726" w14:textId="77777777" w:rsidR="0089333C" w:rsidRPr="00EA6D4C" w:rsidRDefault="0089333C" w:rsidP="006138C7">
            <w:pPr>
              <w:jc w:val="center"/>
            </w:pPr>
          </w:p>
        </w:tc>
        <w:tc>
          <w:tcPr>
            <w:tcW w:w="833" w:type="dxa"/>
          </w:tcPr>
          <w:p w14:paraId="4A1A4F4D" w14:textId="77777777" w:rsidR="0089333C" w:rsidRPr="00EA6D4C" w:rsidRDefault="0089333C" w:rsidP="00D348E4">
            <w:pPr>
              <w:jc w:val="center"/>
              <w:rPr>
                <w:b/>
                <w:bCs/>
              </w:rPr>
            </w:pPr>
          </w:p>
        </w:tc>
        <w:tc>
          <w:tcPr>
            <w:tcW w:w="366" w:type="dxa"/>
          </w:tcPr>
          <w:p w14:paraId="6E611649" w14:textId="77777777" w:rsidR="0089333C" w:rsidRPr="00EA6D4C" w:rsidRDefault="0089333C" w:rsidP="00A61457">
            <w:pPr>
              <w:jc w:val="center"/>
              <w:rPr>
                <w:b/>
                <w:bCs/>
              </w:rPr>
            </w:pPr>
            <w:r w:rsidRPr="00EA6D4C">
              <w:rPr>
                <w:b/>
                <w:bCs/>
              </w:rPr>
              <w:t>b</w:t>
            </w:r>
          </w:p>
        </w:tc>
        <w:tc>
          <w:tcPr>
            <w:tcW w:w="8817" w:type="dxa"/>
            <w:gridSpan w:val="2"/>
          </w:tcPr>
          <w:p w14:paraId="1DA0DC24" w14:textId="439D92EA" w:rsidR="0089333C" w:rsidRPr="00EA6D4C" w:rsidRDefault="0089333C" w:rsidP="006138C7">
            <w:pPr>
              <w:jc w:val="both"/>
            </w:pPr>
            <w:r w:rsidRPr="00EA6D4C">
              <w:t>Players having played in the ‘Challenge Cup’ will not be eligible to play in the ‘Challenge Trophy’</w:t>
            </w:r>
            <w:r w:rsidR="00F65BBE" w:rsidRPr="00EA6D4C">
              <w:t xml:space="preserve"> in the same season</w:t>
            </w:r>
            <w:r w:rsidRPr="00EA6D4C">
              <w:t>.</w:t>
            </w:r>
          </w:p>
        </w:tc>
      </w:tr>
      <w:tr w:rsidR="0089333C" w:rsidRPr="00EA6D4C" w14:paraId="50E9C4EA" w14:textId="77777777" w:rsidTr="00EA6D4C">
        <w:tc>
          <w:tcPr>
            <w:tcW w:w="440" w:type="dxa"/>
          </w:tcPr>
          <w:p w14:paraId="4E41DC1D" w14:textId="77777777" w:rsidR="0089333C" w:rsidRPr="00EA6D4C" w:rsidRDefault="0089333C" w:rsidP="006138C7">
            <w:pPr>
              <w:jc w:val="center"/>
            </w:pPr>
          </w:p>
        </w:tc>
        <w:tc>
          <w:tcPr>
            <w:tcW w:w="833" w:type="dxa"/>
          </w:tcPr>
          <w:p w14:paraId="4FA624D1" w14:textId="77777777" w:rsidR="0089333C" w:rsidRPr="00EA6D4C" w:rsidRDefault="0089333C" w:rsidP="00D348E4">
            <w:pPr>
              <w:jc w:val="center"/>
              <w:rPr>
                <w:b/>
                <w:bCs/>
              </w:rPr>
            </w:pPr>
          </w:p>
        </w:tc>
        <w:tc>
          <w:tcPr>
            <w:tcW w:w="366" w:type="dxa"/>
          </w:tcPr>
          <w:p w14:paraId="33DF4F6D" w14:textId="77777777" w:rsidR="0089333C" w:rsidRPr="00EA6D4C" w:rsidRDefault="0089333C" w:rsidP="00A61457">
            <w:pPr>
              <w:jc w:val="center"/>
              <w:rPr>
                <w:b/>
                <w:bCs/>
              </w:rPr>
            </w:pPr>
            <w:r w:rsidRPr="00EA6D4C">
              <w:rPr>
                <w:b/>
                <w:bCs/>
              </w:rPr>
              <w:t>c</w:t>
            </w:r>
          </w:p>
        </w:tc>
        <w:tc>
          <w:tcPr>
            <w:tcW w:w="8817" w:type="dxa"/>
            <w:gridSpan w:val="2"/>
          </w:tcPr>
          <w:p w14:paraId="18F6D8D9" w14:textId="36DFD28F" w:rsidR="0089333C" w:rsidRPr="00EA6D4C" w:rsidRDefault="0089333C" w:rsidP="006138C7">
            <w:pPr>
              <w:jc w:val="both"/>
            </w:pPr>
            <w:r w:rsidRPr="00EA6D4C">
              <w:t>Players having played in the ‘Sunday Cup’ will not be eligible to play in the ‘Sunday Trophy’</w:t>
            </w:r>
            <w:r w:rsidR="00F65BBE" w:rsidRPr="00EA6D4C">
              <w:t xml:space="preserve"> in the same season</w:t>
            </w:r>
            <w:r w:rsidRPr="00EA6D4C">
              <w:t>.</w:t>
            </w:r>
          </w:p>
        </w:tc>
      </w:tr>
      <w:tr w:rsidR="0089333C" w:rsidRPr="00EA6D4C" w14:paraId="6C87CFD1" w14:textId="77777777" w:rsidTr="00EA6D4C">
        <w:tc>
          <w:tcPr>
            <w:tcW w:w="440" w:type="dxa"/>
          </w:tcPr>
          <w:p w14:paraId="6E507428" w14:textId="77777777" w:rsidR="0089333C" w:rsidRPr="00EA6D4C" w:rsidRDefault="0089333C" w:rsidP="006138C7">
            <w:pPr>
              <w:jc w:val="center"/>
            </w:pPr>
          </w:p>
        </w:tc>
        <w:tc>
          <w:tcPr>
            <w:tcW w:w="833" w:type="dxa"/>
          </w:tcPr>
          <w:p w14:paraId="1F851EFD" w14:textId="07981660" w:rsidR="0089333C" w:rsidRPr="00EA6D4C" w:rsidRDefault="0089333C" w:rsidP="00D348E4">
            <w:pPr>
              <w:jc w:val="center"/>
              <w:rPr>
                <w:b/>
                <w:bCs/>
              </w:rPr>
            </w:pPr>
            <w:r w:rsidRPr="00EA6D4C">
              <w:rPr>
                <w:b/>
                <w:bCs/>
              </w:rPr>
              <w:t>4.5</w:t>
            </w:r>
          </w:p>
        </w:tc>
        <w:tc>
          <w:tcPr>
            <w:tcW w:w="9183" w:type="dxa"/>
            <w:gridSpan w:val="3"/>
          </w:tcPr>
          <w:p w14:paraId="51029E82" w14:textId="284AC9AB" w:rsidR="0089333C" w:rsidRPr="00EA6D4C" w:rsidRDefault="0089333C" w:rsidP="006138C7">
            <w:pPr>
              <w:jc w:val="both"/>
            </w:pPr>
            <w:r w:rsidRPr="00EA6D4C">
              <w:t xml:space="preserve">In exceptional circumstances, a team may apply to register an emergency goalkeeper to play in a match who does not comply with the eligibility criteria. The West Riding FA and Club Secretary of the opposing club must be notified in writing at least 48 hours before the date of the match. Both teams will be notified of the decision of </w:t>
            </w:r>
            <w:r w:rsidR="006138C7" w:rsidRPr="00EA6D4C">
              <w:t>T</w:t>
            </w:r>
            <w:r w:rsidRPr="00EA6D4C">
              <w:t>he West Riding FA in writing before the match.</w:t>
            </w:r>
          </w:p>
        </w:tc>
      </w:tr>
      <w:tr w:rsidR="0089333C" w:rsidRPr="00EA6D4C" w14:paraId="745751D4" w14:textId="77777777" w:rsidTr="00EA6D4C">
        <w:tc>
          <w:tcPr>
            <w:tcW w:w="440" w:type="dxa"/>
          </w:tcPr>
          <w:p w14:paraId="313C8907" w14:textId="77777777" w:rsidR="0089333C" w:rsidRPr="00EA6D4C" w:rsidRDefault="0089333C" w:rsidP="006138C7">
            <w:pPr>
              <w:jc w:val="center"/>
            </w:pPr>
          </w:p>
        </w:tc>
        <w:tc>
          <w:tcPr>
            <w:tcW w:w="833" w:type="dxa"/>
          </w:tcPr>
          <w:p w14:paraId="7A618E02" w14:textId="4B20DA99" w:rsidR="0089333C" w:rsidRPr="00EA6D4C" w:rsidRDefault="0089333C" w:rsidP="00D348E4">
            <w:pPr>
              <w:jc w:val="center"/>
              <w:rPr>
                <w:b/>
                <w:bCs/>
              </w:rPr>
            </w:pPr>
            <w:r w:rsidRPr="00EA6D4C">
              <w:rPr>
                <w:b/>
                <w:bCs/>
              </w:rPr>
              <w:t>4.6</w:t>
            </w:r>
          </w:p>
        </w:tc>
        <w:tc>
          <w:tcPr>
            <w:tcW w:w="9183" w:type="dxa"/>
            <w:gridSpan w:val="3"/>
          </w:tcPr>
          <w:p w14:paraId="0B91D2F9" w14:textId="4CF87317" w:rsidR="0089333C" w:rsidRPr="00EA6D4C" w:rsidRDefault="0089333C" w:rsidP="006138C7">
            <w:pPr>
              <w:jc w:val="both"/>
            </w:pPr>
            <w:r w:rsidRPr="00EA6D4C">
              <w:t>In the case of postponed matches, only those players who were eligible to play in the original match are eligible to play in the re-arranged fixture. This does not include suspensions arising from disciplinary action.</w:t>
            </w:r>
          </w:p>
        </w:tc>
      </w:tr>
      <w:tr w:rsidR="0089333C" w:rsidRPr="00EA6D4C" w14:paraId="0E8EAACB" w14:textId="77777777" w:rsidTr="00EA6D4C">
        <w:tc>
          <w:tcPr>
            <w:tcW w:w="440" w:type="dxa"/>
          </w:tcPr>
          <w:p w14:paraId="54EB14C5" w14:textId="77777777" w:rsidR="0089333C" w:rsidRPr="00EA6D4C" w:rsidRDefault="0089333C" w:rsidP="006138C7">
            <w:pPr>
              <w:jc w:val="center"/>
            </w:pPr>
          </w:p>
        </w:tc>
        <w:tc>
          <w:tcPr>
            <w:tcW w:w="833" w:type="dxa"/>
          </w:tcPr>
          <w:p w14:paraId="5988B2FD" w14:textId="552A6404" w:rsidR="0089333C" w:rsidRPr="00EA6D4C" w:rsidRDefault="0089333C" w:rsidP="00D348E4">
            <w:pPr>
              <w:jc w:val="center"/>
              <w:rPr>
                <w:b/>
                <w:bCs/>
              </w:rPr>
            </w:pPr>
            <w:r w:rsidRPr="00EA6D4C">
              <w:rPr>
                <w:b/>
                <w:bCs/>
              </w:rPr>
              <w:t>4.7</w:t>
            </w:r>
          </w:p>
        </w:tc>
        <w:tc>
          <w:tcPr>
            <w:tcW w:w="9183" w:type="dxa"/>
            <w:gridSpan w:val="3"/>
          </w:tcPr>
          <w:p w14:paraId="6C47838D" w14:textId="364E6138" w:rsidR="0089333C" w:rsidRPr="00EA6D4C" w:rsidRDefault="0089333C" w:rsidP="006138C7">
            <w:pPr>
              <w:jc w:val="both"/>
            </w:pPr>
            <w:r w:rsidRPr="00EA6D4C">
              <w:t>An unused substitute in any fixture, including those outside the Competition, shall not be deemed as having played for the club in that fixture.</w:t>
            </w:r>
          </w:p>
        </w:tc>
      </w:tr>
      <w:tr w:rsidR="009307F4" w:rsidRPr="00EA6D4C" w14:paraId="3BF2E42F" w14:textId="77777777" w:rsidTr="00EA6D4C">
        <w:tc>
          <w:tcPr>
            <w:tcW w:w="440" w:type="dxa"/>
          </w:tcPr>
          <w:p w14:paraId="123AD6E3" w14:textId="77777777" w:rsidR="009307F4" w:rsidRPr="00EA6D4C" w:rsidRDefault="009307F4" w:rsidP="006138C7">
            <w:pPr>
              <w:jc w:val="center"/>
            </w:pPr>
          </w:p>
        </w:tc>
        <w:tc>
          <w:tcPr>
            <w:tcW w:w="833" w:type="dxa"/>
          </w:tcPr>
          <w:p w14:paraId="76526B39" w14:textId="1A41DF7C" w:rsidR="009307F4" w:rsidRPr="00EA6D4C" w:rsidRDefault="009307F4" w:rsidP="00D348E4">
            <w:pPr>
              <w:jc w:val="center"/>
              <w:rPr>
                <w:b/>
                <w:bCs/>
              </w:rPr>
            </w:pPr>
            <w:r w:rsidRPr="00EA6D4C">
              <w:rPr>
                <w:b/>
                <w:bCs/>
              </w:rPr>
              <w:t>4.8</w:t>
            </w:r>
          </w:p>
        </w:tc>
        <w:tc>
          <w:tcPr>
            <w:tcW w:w="9183" w:type="dxa"/>
            <w:gridSpan w:val="3"/>
          </w:tcPr>
          <w:p w14:paraId="381FEDCF" w14:textId="10738499" w:rsidR="009307F4" w:rsidRPr="00EA6D4C" w:rsidRDefault="00994A00" w:rsidP="006138C7">
            <w:pPr>
              <w:jc w:val="both"/>
            </w:pPr>
            <w:r w:rsidRPr="00EA6D4C">
              <w:t xml:space="preserve">In the </w:t>
            </w:r>
            <w:r w:rsidRPr="00EA6D4C">
              <w:rPr>
                <w:b/>
                <w:bCs/>
              </w:rPr>
              <w:t>Challenge Cup’/’Challenge Trophy’</w:t>
            </w:r>
            <w:r w:rsidRPr="00EA6D4C">
              <w:rPr>
                <w:b/>
                <w:bCs/>
                <w:i/>
                <w:iCs/>
              </w:rPr>
              <w:t xml:space="preserve"> - </w:t>
            </w:r>
            <w:r w:rsidR="009307F4" w:rsidRPr="00EA6D4C">
              <w:t>A player playing for any Team at Step 6 of the National League System or above within the period of 28 days prior to the date a match is played in this competition is ineligible for that fixture.</w:t>
            </w:r>
          </w:p>
        </w:tc>
      </w:tr>
      <w:tr w:rsidR="009307F4" w:rsidRPr="00EA6D4C" w14:paraId="7A63AC0D" w14:textId="77777777" w:rsidTr="00EA6D4C">
        <w:tc>
          <w:tcPr>
            <w:tcW w:w="440" w:type="dxa"/>
          </w:tcPr>
          <w:p w14:paraId="7028AB93" w14:textId="77777777" w:rsidR="009307F4" w:rsidRPr="00EA6D4C" w:rsidRDefault="009307F4" w:rsidP="006138C7">
            <w:pPr>
              <w:jc w:val="center"/>
            </w:pPr>
          </w:p>
        </w:tc>
        <w:tc>
          <w:tcPr>
            <w:tcW w:w="833" w:type="dxa"/>
          </w:tcPr>
          <w:p w14:paraId="634B11B3" w14:textId="6CCF4143" w:rsidR="009307F4" w:rsidRPr="00EA6D4C" w:rsidRDefault="009307F4" w:rsidP="00D348E4">
            <w:pPr>
              <w:jc w:val="center"/>
              <w:rPr>
                <w:b/>
                <w:bCs/>
              </w:rPr>
            </w:pPr>
            <w:r w:rsidRPr="00EA6D4C">
              <w:rPr>
                <w:b/>
                <w:bCs/>
              </w:rPr>
              <w:t>4.9</w:t>
            </w:r>
          </w:p>
        </w:tc>
        <w:tc>
          <w:tcPr>
            <w:tcW w:w="9183" w:type="dxa"/>
            <w:gridSpan w:val="3"/>
          </w:tcPr>
          <w:p w14:paraId="6D3DE413" w14:textId="38BDBAC1" w:rsidR="009307F4" w:rsidRPr="00EA6D4C" w:rsidRDefault="00994A00" w:rsidP="006138C7">
            <w:pPr>
              <w:jc w:val="both"/>
            </w:pPr>
            <w:r w:rsidRPr="00EA6D4C">
              <w:t xml:space="preserve">In all </w:t>
            </w:r>
            <w:r w:rsidRPr="00EA6D4C">
              <w:rPr>
                <w:b/>
                <w:bCs/>
              </w:rPr>
              <w:t>Youth Competitions</w:t>
            </w:r>
            <w:r w:rsidRPr="00EA6D4C">
              <w:t xml:space="preserve"> - </w:t>
            </w:r>
            <w:r w:rsidR="009307F4" w:rsidRPr="00EA6D4C">
              <w:t>A player under written contract including Trainee/Scholarship players, or those registered at Academies licensed by the Football Association or Centres of Excellence licensed by the Football League, shall not be eligible to compete.</w:t>
            </w:r>
          </w:p>
        </w:tc>
      </w:tr>
      <w:tr w:rsidR="009307F4" w:rsidRPr="00EA6D4C" w14:paraId="767289E1" w14:textId="77777777" w:rsidTr="00EA6D4C">
        <w:trPr>
          <w:trHeight w:val="70"/>
        </w:trPr>
        <w:tc>
          <w:tcPr>
            <w:tcW w:w="440" w:type="dxa"/>
          </w:tcPr>
          <w:p w14:paraId="5CCC785D" w14:textId="77777777" w:rsidR="009307F4" w:rsidRPr="00EA6D4C" w:rsidRDefault="009307F4" w:rsidP="006138C7">
            <w:pPr>
              <w:jc w:val="center"/>
            </w:pPr>
          </w:p>
        </w:tc>
        <w:tc>
          <w:tcPr>
            <w:tcW w:w="833" w:type="dxa"/>
          </w:tcPr>
          <w:p w14:paraId="2B327B8D" w14:textId="297AED0B" w:rsidR="009307F4" w:rsidRPr="00EA6D4C" w:rsidRDefault="009307F4" w:rsidP="00D348E4">
            <w:pPr>
              <w:jc w:val="center"/>
              <w:rPr>
                <w:b/>
                <w:bCs/>
              </w:rPr>
            </w:pPr>
            <w:r w:rsidRPr="00EA6D4C">
              <w:rPr>
                <w:b/>
                <w:bCs/>
              </w:rPr>
              <w:t>4.10</w:t>
            </w:r>
          </w:p>
        </w:tc>
        <w:tc>
          <w:tcPr>
            <w:tcW w:w="9183" w:type="dxa"/>
            <w:gridSpan w:val="3"/>
          </w:tcPr>
          <w:p w14:paraId="740171AA" w14:textId="5093C9C9" w:rsidR="009307F4" w:rsidRPr="00EA6D4C" w:rsidRDefault="009307F4" w:rsidP="006138C7">
            <w:pPr>
              <w:jc w:val="both"/>
            </w:pPr>
            <w:r w:rsidRPr="00EA6D4C">
              <w:t xml:space="preserve">See Annex Table 3 for details of the age ranges for each </w:t>
            </w:r>
            <w:r w:rsidR="00EA6D4C">
              <w:t xml:space="preserve">youth </w:t>
            </w:r>
            <w:r w:rsidRPr="00EA6D4C">
              <w:t>competition.</w:t>
            </w:r>
          </w:p>
        </w:tc>
      </w:tr>
      <w:tr w:rsidR="0089333C" w:rsidRPr="00EA6D4C" w14:paraId="49415138" w14:textId="77777777" w:rsidTr="00EA6D4C">
        <w:tc>
          <w:tcPr>
            <w:tcW w:w="440" w:type="dxa"/>
          </w:tcPr>
          <w:p w14:paraId="23207826" w14:textId="77777777" w:rsidR="0089333C" w:rsidRPr="00EA6D4C" w:rsidRDefault="0089333C" w:rsidP="006138C7">
            <w:pPr>
              <w:jc w:val="center"/>
            </w:pPr>
          </w:p>
        </w:tc>
        <w:tc>
          <w:tcPr>
            <w:tcW w:w="833" w:type="dxa"/>
          </w:tcPr>
          <w:p w14:paraId="2FAE0393" w14:textId="393874F8" w:rsidR="0089333C" w:rsidRPr="00EA6D4C" w:rsidRDefault="0089333C" w:rsidP="00A61457">
            <w:pPr>
              <w:rPr>
                <w:b/>
                <w:bCs/>
              </w:rPr>
            </w:pPr>
          </w:p>
        </w:tc>
        <w:tc>
          <w:tcPr>
            <w:tcW w:w="9183" w:type="dxa"/>
            <w:gridSpan w:val="3"/>
          </w:tcPr>
          <w:p w14:paraId="41CBF9F7" w14:textId="238B7C9E" w:rsidR="0089333C" w:rsidRPr="00EA6D4C" w:rsidRDefault="0089333C" w:rsidP="00A61457"/>
        </w:tc>
      </w:tr>
      <w:tr w:rsidR="00D348E4" w:rsidRPr="00EA6D4C" w14:paraId="0AD25141" w14:textId="77777777" w:rsidTr="00EA6D4C">
        <w:tc>
          <w:tcPr>
            <w:tcW w:w="440" w:type="dxa"/>
          </w:tcPr>
          <w:p w14:paraId="69D5BF09" w14:textId="46076926" w:rsidR="00D348E4" w:rsidRPr="00EA6D4C" w:rsidRDefault="00D348E4" w:rsidP="006138C7">
            <w:pPr>
              <w:jc w:val="center"/>
              <w:rPr>
                <w:b/>
                <w:bCs/>
              </w:rPr>
            </w:pPr>
            <w:r w:rsidRPr="00EA6D4C">
              <w:rPr>
                <w:b/>
                <w:bCs/>
              </w:rPr>
              <w:t>5</w:t>
            </w:r>
          </w:p>
        </w:tc>
        <w:tc>
          <w:tcPr>
            <w:tcW w:w="10016" w:type="dxa"/>
            <w:gridSpan w:val="4"/>
          </w:tcPr>
          <w:p w14:paraId="77EE44CC" w14:textId="41B21E2C" w:rsidR="00D348E4" w:rsidRPr="00EA6D4C" w:rsidRDefault="00D348E4" w:rsidP="00A61457">
            <w:pPr>
              <w:rPr>
                <w:b/>
                <w:bCs/>
              </w:rPr>
            </w:pPr>
            <w:r w:rsidRPr="00EA6D4C">
              <w:rPr>
                <w:b/>
                <w:bCs/>
              </w:rPr>
              <w:t>Match Officials (Referees and Assistant Referees)</w:t>
            </w:r>
          </w:p>
        </w:tc>
      </w:tr>
      <w:tr w:rsidR="00D348E4" w:rsidRPr="00EA6D4C" w14:paraId="0DD6F951" w14:textId="77777777" w:rsidTr="00EA6D4C">
        <w:tc>
          <w:tcPr>
            <w:tcW w:w="440" w:type="dxa"/>
          </w:tcPr>
          <w:p w14:paraId="721C5C90" w14:textId="77777777" w:rsidR="00D348E4" w:rsidRPr="00EA6D4C" w:rsidRDefault="00D348E4" w:rsidP="006138C7">
            <w:pPr>
              <w:jc w:val="center"/>
            </w:pPr>
          </w:p>
        </w:tc>
        <w:tc>
          <w:tcPr>
            <w:tcW w:w="10016" w:type="dxa"/>
            <w:gridSpan w:val="4"/>
          </w:tcPr>
          <w:p w14:paraId="42493730" w14:textId="23B80ED0" w:rsidR="00D348E4" w:rsidRPr="00EA6D4C" w:rsidRDefault="00D348E4" w:rsidP="00A61457">
            <w:pPr>
              <w:rPr>
                <w:b/>
                <w:bCs/>
                <w:i/>
                <w:iCs/>
              </w:rPr>
            </w:pPr>
            <w:r w:rsidRPr="00EA6D4C">
              <w:rPr>
                <w:b/>
                <w:bCs/>
                <w:i/>
                <w:iCs/>
              </w:rPr>
              <w:t>Appointments</w:t>
            </w:r>
          </w:p>
        </w:tc>
      </w:tr>
      <w:tr w:rsidR="009307F4" w:rsidRPr="00EA6D4C" w14:paraId="4757C021" w14:textId="77777777" w:rsidTr="00EA6D4C">
        <w:tc>
          <w:tcPr>
            <w:tcW w:w="440" w:type="dxa"/>
          </w:tcPr>
          <w:p w14:paraId="3FB1DCAA" w14:textId="77777777" w:rsidR="009307F4" w:rsidRPr="00EA6D4C" w:rsidRDefault="009307F4" w:rsidP="006138C7">
            <w:pPr>
              <w:jc w:val="center"/>
            </w:pPr>
          </w:p>
        </w:tc>
        <w:tc>
          <w:tcPr>
            <w:tcW w:w="833" w:type="dxa"/>
          </w:tcPr>
          <w:p w14:paraId="256B4033" w14:textId="3996D976" w:rsidR="009307F4" w:rsidRPr="00EA6D4C" w:rsidRDefault="00D348E4" w:rsidP="00D348E4">
            <w:pPr>
              <w:jc w:val="center"/>
              <w:rPr>
                <w:b/>
                <w:bCs/>
              </w:rPr>
            </w:pPr>
            <w:r w:rsidRPr="00EA6D4C">
              <w:rPr>
                <w:b/>
                <w:bCs/>
              </w:rPr>
              <w:t>5.1</w:t>
            </w:r>
          </w:p>
        </w:tc>
        <w:tc>
          <w:tcPr>
            <w:tcW w:w="9183" w:type="dxa"/>
            <w:gridSpan w:val="3"/>
          </w:tcPr>
          <w:p w14:paraId="1E8AA139" w14:textId="7B83F476" w:rsidR="009307F4" w:rsidRPr="00EA6D4C" w:rsidRDefault="00D348E4" w:rsidP="006138C7">
            <w:pPr>
              <w:jc w:val="both"/>
            </w:pPr>
            <w:r w:rsidRPr="00EA6D4C">
              <w:t xml:space="preserve">Match Officials shall be appointed by </w:t>
            </w:r>
            <w:r w:rsidR="006138C7" w:rsidRPr="00EA6D4C">
              <w:t>T</w:t>
            </w:r>
            <w:r w:rsidRPr="00EA6D4C">
              <w:t xml:space="preserve">he West Riding FA to all open age fixtures from Round 1. </w:t>
            </w:r>
          </w:p>
        </w:tc>
      </w:tr>
      <w:tr w:rsidR="009307F4" w:rsidRPr="00EA6D4C" w14:paraId="461B8F6C" w14:textId="77777777" w:rsidTr="00EA6D4C">
        <w:tc>
          <w:tcPr>
            <w:tcW w:w="440" w:type="dxa"/>
          </w:tcPr>
          <w:p w14:paraId="0C728337" w14:textId="77777777" w:rsidR="009307F4" w:rsidRPr="00EA6D4C" w:rsidRDefault="009307F4" w:rsidP="006138C7">
            <w:pPr>
              <w:jc w:val="center"/>
            </w:pPr>
          </w:p>
        </w:tc>
        <w:tc>
          <w:tcPr>
            <w:tcW w:w="833" w:type="dxa"/>
          </w:tcPr>
          <w:p w14:paraId="20208490" w14:textId="1061ACD1" w:rsidR="009307F4" w:rsidRPr="00EA6D4C" w:rsidRDefault="00D348E4" w:rsidP="00D348E4">
            <w:pPr>
              <w:jc w:val="center"/>
              <w:rPr>
                <w:b/>
                <w:bCs/>
              </w:rPr>
            </w:pPr>
            <w:r w:rsidRPr="00EA6D4C">
              <w:rPr>
                <w:b/>
                <w:bCs/>
              </w:rPr>
              <w:t>5.2</w:t>
            </w:r>
          </w:p>
        </w:tc>
        <w:tc>
          <w:tcPr>
            <w:tcW w:w="9183" w:type="dxa"/>
            <w:gridSpan w:val="3"/>
          </w:tcPr>
          <w:p w14:paraId="1A8A48E7" w14:textId="1817C93C" w:rsidR="009307F4" w:rsidRPr="00EA6D4C" w:rsidRDefault="00E4131C" w:rsidP="006138C7">
            <w:pPr>
              <w:jc w:val="both"/>
            </w:pPr>
            <w:r w:rsidRPr="00EA6D4C">
              <w:t xml:space="preserve">Match Officials shall be appointed by The West Riding FA to all </w:t>
            </w:r>
            <w:r>
              <w:t xml:space="preserve">Youth </w:t>
            </w:r>
            <w:r w:rsidRPr="00EA6D4C">
              <w:t xml:space="preserve">fixtures </w:t>
            </w:r>
            <w:r>
              <w:t>from the Quarter Final stage</w:t>
            </w:r>
            <w:r w:rsidRPr="00EA6D4C">
              <w:t xml:space="preserve">. </w:t>
            </w:r>
          </w:p>
        </w:tc>
      </w:tr>
      <w:tr w:rsidR="009307F4" w:rsidRPr="00EA6D4C" w14:paraId="5E7163A3" w14:textId="77777777" w:rsidTr="00EA6D4C">
        <w:tc>
          <w:tcPr>
            <w:tcW w:w="440" w:type="dxa"/>
          </w:tcPr>
          <w:p w14:paraId="2A5A0358" w14:textId="77777777" w:rsidR="009307F4" w:rsidRPr="00EA6D4C" w:rsidRDefault="009307F4" w:rsidP="006138C7">
            <w:pPr>
              <w:jc w:val="center"/>
            </w:pPr>
          </w:p>
        </w:tc>
        <w:tc>
          <w:tcPr>
            <w:tcW w:w="833" w:type="dxa"/>
          </w:tcPr>
          <w:p w14:paraId="5A3F0A07" w14:textId="65B5111D" w:rsidR="009307F4" w:rsidRPr="00EA6D4C" w:rsidRDefault="00D348E4" w:rsidP="00D348E4">
            <w:pPr>
              <w:jc w:val="center"/>
              <w:rPr>
                <w:b/>
                <w:bCs/>
              </w:rPr>
            </w:pPr>
            <w:r w:rsidRPr="00EA6D4C">
              <w:rPr>
                <w:b/>
                <w:bCs/>
              </w:rPr>
              <w:t>5.3</w:t>
            </w:r>
          </w:p>
        </w:tc>
        <w:tc>
          <w:tcPr>
            <w:tcW w:w="9183" w:type="dxa"/>
            <w:gridSpan w:val="3"/>
          </w:tcPr>
          <w:p w14:paraId="3F709E30" w14:textId="7EE70492" w:rsidR="009307F4" w:rsidRPr="00EA6D4C" w:rsidRDefault="00D348E4" w:rsidP="006138C7">
            <w:pPr>
              <w:jc w:val="both"/>
            </w:pPr>
            <w:r w:rsidRPr="00EA6D4C">
              <w:t>Where Assistan</w:t>
            </w:r>
            <w:r w:rsidR="00021B41" w:rsidRPr="00EA6D4C">
              <w:t>ts</w:t>
            </w:r>
            <w:r w:rsidRPr="00EA6D4C">
              <w:t xml:space="preserve"> are not appointed by the West Riding FA, each Club shall appoint a Club Assistant</w:t>
            </w:r>
            <w:r w:rsidR="00021B41" w:rsidRPr="00EA6D4C">
              <w:t xml:space="preserve"> Match Official</w:t>
            </w:r>
            <w:r w:rsidRPr="00EA6D4C">
              <w:t xml:space="preserve">. Failure to do so will result in the Club being fined in accordance with the </w:t>
            </w:r>
            <w:r w:rsidRPr="002674E8">
              <w:rPr>
                <w:b/>
                <w:bCs/>
                <w:color w:val="538135" w:themeColor="accent6" w:themeShade="BF"/>
              </w:rPr>
              <w:t>Standard Fines list (Standard Fine 4).</w:t>
            </w:r>
          </w:p>
        </w:tc>
      </w:tr>
      <w:tr w:rsidR="00D348E4" w:rsidRPr="00EA6D4C" w14:paraId="6E1067A8" w14:textId="77777777" w:rsidTr="00EA6D4C">
        <w:tc>
          <w:tcPr>
            <w:tcW w:w="440" w:type="dxa"/>
          </w:tcPr>
          <w:p w14:paraId="6E67D0FB" w14:textId="77777777" w:rsidR="00D348E4" w:rsidRPr="00EA6D4C" w:rsidRDefault="00D348E4" w:rsidP="006138C7">
            <w:pPr>
              <w:jc w:val="center"/>
            </w:pPr>
          </w:p>
        </w:tc>
        <w:tc>
          <w:tcPr>
            <w:tcW w:w="833" w:type="dxa"/>
          </w:tcPr>
          <w:p w14:paraId="1FC92718" w14:textId="321AB54F" w:rsidR="00D348E4" w:rsidRPr="00EA6D4C" w:rsidRDefault="00D348E4" w:rsidP="00D348E4">
            <w:pPr>
              <w:jc w:val="center"/>
              <w:rPr>
                <w:b/>
                <w:bCs/>
              </w:rPr>
            </w:pPr>
            <w:r w:rsidRPr="00EA6D4C">
              <w:rPr>
                <w:b/>
                <w:bCs/>
              </w:rPr>
              <w:t>5.4</w:t>
            </w:r>
          </w:p>
        </w:tc>
        <w:tc>
          <w:tcPr>
            <w:tcW w:w="9183" w:type="dxa"/>
            <w:gridSpan w:val="3"/>
          </w:tcPr>
          <w:p w14:paraId="02ED8B94" w14:textId="17FF9D01" w:rsidR="00D348E4" w:rsidRPr="00EA6D4C" w:rsidRDefault="00D348E4" w:rsidP="006138C7">
            <w:pPr>
              <w:jc w:val="both"/>
            </w:pPr>
            <w:r w:rsidRPr="00EA6D4C">
              <w:t xml:space="preserve">Where the appointed </w:t>
            </w:r>
            <w:r w:rsidR="00021B41" w:rsidRPr="00EA6D4C">
              <w:t xml:space="preserve">Match Officials </w:t>
            </w:r>
            <w:r w:rsidRPr="00EA6D4C">
              <w:t>or Assistant</w:t>
            </w:r>
            <w:r w:rsidR="00021B41" w:rsidRPr="00EA6D4C">
              <w:t xml:space="preserve">(s) </w:t>
            </w:r>
            <w:r w:rsidRPr="00EA6D4C">
              <w:t xml:space="preserve">fails to appear, or </w:t>
            </w:r>
            <w:r w:rsidR="00E4131C">
              <w:t>are</w:t>
            </w:r>
            <w:r w:rsidRPr="00EA6D4C">
              <w:t xml:space="preserve"> unable to continue with their duties, both Clubs must agree to a replacement Match Official</w:t>
            </w:r>
            <w:r w:rsidR="00021B41" w:rsidRPr="00EA6D4C">
              <w:t>(s)</w:t>
            </w:r>
            <w:r w:rsidRPr="00EA6D4C">
              <w:t xml:space="preserve">. Clubs failing to agree shall be liable to a fine in accordance with the </w:t>
            </w:r>
            <w:r w:rsidRPr="002674E8">
              <w:rPr>
                <w:b/>
                <w:bCs/>
                <w:color w:val="538135" w:themeColor="accent6" w:themeShade="BF"/>
              </w:rPr>
              <w:t xml:space="preserve">Standard Fines </w:t>
            </w:r>
            <w:r w:rsidR="00E4131C" w:rsidRPr="002674E8">
              <w:rPr>
                <w:b/>
                <w:bCs/>
                <w:color w:val="538135" w:themeColor="accent6" w:themeShade="BF"/>
              </w:rPr>
              <w:t>l</w:t>
            </w:r>
            <w:r w:rsidRPr="002674E8">
              <w:rPr>
                <w:b/>
                <w:bCs/>
                <w:color w:val="538135" w:themeColor="accent6" w:themeShade="BF"/>
              </w:rPr>
              <w:t>ist (Standard Fine 5</w:t>
            </w:r>
            <w:r w:rsidRPr="00EA6D4C">
              <w:t>) and may be expelled from the competition.</w:t>
            </w:r>
          </w:p>
        </w:tc>
      </w:tr>
      <w:tr w:rsidR="00D348E4" w:rsidRPr="00EA6D4C" w14:paraId="6D84D7D7" w14:textId="77777777" w:rsidTr="00EA6D4C">
        <w:tc>
          <w:tcPr>
            <w:tcW w:w="440" w:type="dxa"/>
          </w:tcPr>
          <w:p w14:paraId="6566AFDA" w14:textId="77777777" w:rsidR="00D348E4" w:rsidRPr="00EA6D4C" w:rsidRDefault="00D348E4" w:rsidP="006138C7">
            <w:pPr>
              <w:jc w:val="center"/>
            </w:pPr>
          </w:p>
        </w:tc>
        <w:tc>
          <w:tcPr>
            <w:tcW w:w="833" w:type="dxa"/>
          </w:tcPr>
          <w:p w14:paraId="2F753016" w14:textId="64418A9D" w:rsidR="00D348E4" w:rsidRPr="00EA6D4C" w:rsidRDefault="00D348E4" w:rsidP="00D348E4">
            <w:pPr>
              <w:jc w:val="center"/>
              <w:rPr>
                <w:b/>
                <w:bCs/>
              </w:rPr>
            </w:pPr>
            <w:r w:rsidRPr="00EA6D4C">
              <w:rPr>
                <w:b/>
                <w:bCs/>
              </w:rPr>
              <w:t>5.</w:t>
            </w:r>
            <w:r w:rsidR="00613054" w:rsidRPr="00EA6D4C">
              <w:rPr>
                <w:b/>
                <w:bCs/>
              </w:rPr>
              <w:t>5</w:t>
            </w:r>
          </w:p>
        </w:tc>
        <w:tc>
          <w:tcPr>
            <w:tcW w:w="9183" w:type="dxa"/>
            <w:gridSpan w:val="3"/>
          </w:tcPr>
          <w:p w14:paraId="3DC2996E" w14:textId="603BBE9E" w:rsidR="00D348E4" w:rsidRPr="00EA6D4C" w:rsidRDefault="00D348E4" w:rsidP="006138C7">
            <w:pPr>
              <w:jc w:val="both"/>
            </w:pPr>
            <w:r w:rsidRPr="00EA6D4C">
              <w:t>The home club shall provide 2 x flags</w:t>
            </w:r>
            <w:r w:rsidR="00021B41" w:rsidRPr="00EA6D4C">
              <w:t xml:space="preserve"> for the Assistant Match Officials. </w:t>
            </w:r>
            <w:r w:rsidRPr="00EA6D4C">
              <w:t xml:space="preserve">Clubs failing to comply with this decision shall be fined in accordance with the fines detailed in the </w:t>
            </w:r>
            <w:r w:rsidRPr="002674E8">
              <w:rPr>
                <w:b/>
                <w:bCs/>
                <w:color w:val="538135" w:themeColor="accent6" w:themeShade="BF"/>
              </w:rPr>
              <w:t xml:space="preserve">Standard Fines list (Standard Fine </w:t>
            </w:r>
            <w:r w:rsidR="00FA7D7A">
              <w:rPr>
                <w:b/>
                <w:bCs/>
                <w:color w:val="538135" w:themeColor="accent6" w:themeShade="BF"/>
              </w:rPr>
              <w:t>3</w:t>
            </w:r>
            <w:r w:rsidRPr="002674E8">
              <w:rPr>
                <w:b/>
                <w:bCs/>
                <w:color w:val="538135" w:themeColor="accent6" w:themeShade="BF"/>
              </w:rPr>
              <w:t>).</w:t>
            </w:r>
          </w:p>
        </w:tc>
      </w:tr>
      <w:tr w:rsidR="00021B41" w:rsidRPr="00EA6D4C" w14:paraId="676F2DDC" w14:textId="77777777" w:rsidTr="00EA6D4C">
        <w:tc>
          <w:tcPr>
            <w:tcW w:w="440" w:type="dxa"/>
          </w:tcPr>
          <w:p w14:paraId="51DBA301" w14:textId="62225701" w:rsidR="00021B41" w:rsidRPr="00EA6D4C" w:rsidRDefault="00021B41" w:rsidP="006138C7">
            <w:pPr>
              <w:jc w:val="center"/>
              <w:rPr>
                <w:b/>
                <w:bCs/>
              </w:rPr>
            </w:pPr>
          </w:p>
        </w:tc>
        <w:tc>
          <w:tcPr>
            <w:tcW w:w="10016" w:type="dxa"/>
            <w:gridSpan w:val="4"/>
          </w:tcPr>
          <w:p w14:paraId="72093CD2" w14:textId="28F535EC" w:rsidR="00021B41" w:rsidRPr="00EA6D4C" w:rsidRDefault="00021B41" w:rsidP="00A61457">
            <w:pPr>
              <w:rPr>
                <w:b/>
                <w:bCs/>
                <w:i/>
                <w:iCs/>
              </w:rPr>
            </w:pPr>
            <w:r w:rsidRPr="00EA6D4C">
              <w:rPr>
                <w:b/>
                <w:bCs/>
                <w:i/>
                <w:iCs/>
              </w:rPr>
              <w:t xml:space="preserve">Kit </w:t>
            </w:r>
          </w:p>
        </w:tc>
      </w:tr>
      <w:tr w:rsidR="00021B41" w:rsidRPr="00EA6D4C" w14:paraId="07CA6F1F" w14:textId="77777777" w:rsidTr="00EA6D4C">
        <w:tc>
          <w:tcPr>
            <w:tcW w:w="440" w:type="dxa"/>
          </w:tcPr>
          <w:p w14:paraId="27082A55" w14:textId="77777777" w:rsidR="00021B41" w:rsidRPr="00EA6D4C" w:rsidRDefault="00021B41" w:rsidP="006138C7">
            <w:pPr>
              <w:jc w:val="center"/>
            </w:pPr>
          </w:p>
        </w:tc>
        <w:tc>
          <w:tcPr>
            <w:tcW w:w="833" w:type="dxa"/>
          </w:tcPr>
          <w:p w14:paraId="7F4CCF46" w14:textId="6E7DF73A" w:rsidR="00021B41" w:rsidRPr="00EA6D4C" w:rsidRDefault="00021B41" w:rsidP="00A61457">
            <w:pPr>
              <w:jc w:val="center"/>
              <w:rPr>
                <w:b/>
                <w:bCs/>
              </w:rPr>
            </w:pPr>
            <w:r w:rsidRPr="00EA6D4C">
              <w:rPr>
                <w:b/>
                <w:bCs/>
              </w:rPr>
              <w:t>5.</w:t>
            </w:r>
            <w:r w:rsidR="00613054" w:rsidRPr="00EA6D4C">
              <w:rPr>
                <w:b/>
                <w:bCs/>
              </w:rPr>
              <w:t>6</w:t>
            </w:r>
          </w:p>
        </w:tc>
        <w:tc>
          <w:tcPr>
            <w:tcW w:w="9183" w:type="dxa"/>
            <w:gridSpan w:val="3"/>
          </w:tcPr>
          <w:p w14:paraId="40B8ACD0" w14:textId="004CE054" w:rsidR="00021B41" w:rsidRPr="00EA6D4C" w:rsidRDefault="00021B41" w:rsidP="006138C7">
            <w:pPr>
              <w:jc w:val="both"/>
            </w:pPr>
            <w:r w:rsidRPr="00EA6D4C">
              <w:t>All appointed Match Officials (including Assistants and the Fourth Official) must wear uniforms comprising a plain shirt which shall be almost entirely black and black shorts. Socks will be black. Black remains the preferred colour.</w:t>
            </w:r>
          </w:p>
        </w:tc>
      </w:tr>
      <w:tr w:rsidR="00021B41" w:rsidRPr="00EA6D4C" w14:paraId="2DCDFEA0" w14:textId="77777777" w:rsidTr="00EA6D4C">
        <w:tc>
          <w:tcPr>
            <w:tcW w:w="440" w:type="dxa"/>
          </w:tcPr>
          <w:p w14:paraId="7C15BDA4" w14:textId="77777777" w:rsidR="00021B41" w:rsidRPr="00EA6D4C" w:rsidRDefault="00021B41" w:rsidP="006138C7">
            <w:pPr>
              <w:jc w:val="center"/>
            </w:pPr>
          </w:p>
        </w:tc>
        <w:tc>
          <w:tcPr>
            <w:tcW w:w="833" w:type="dxa"/>
          </w:tcPr>
          <w:p w14:paraId="6919446C" w14:textId="2EA3E340" w:rsidR="00021B41" w:rsidRPr="00EA6D4C" w:rsidRDefault="00021B41" w:rsidP="00A61457">
            <w:pPr>
              <w:jc w:val="center"/>
              <w:rPr>
                <w:b/>
                <w:bCs/>
              </w:rPr>
            </w:pPr>
            <w:r w:rsidRPr="00EA6D4C">
              <w:rPr>
                <w:b/>
                <w:bCs/>
              </w:rPr>
              <w:t>5.</w:t>
            </w:r>
            <w:r w:rsidR="00613054" w:rsidRPr="00EA6D4C">
              <w:rPr>
                <w:b/>
                <w:bCs/>
              </w:rPr>
              <w:t>7</w:t>
            </w:r>
          </w:p>
        </w:tc>
        <w:tc>
          <w:tcPr>
            <w:tcW w:w="9183" w:type="dxa"/>
            <w:gridSpan w:val="3"/>
          </w:tcPr>
          <w:p w14:paraId="0962C937" w14:textId="73E262D8" w:rsidR="00021B41" w:rsidRPr="00EA6D4C" w:rsidRDefault="00021B41" w:rsidP="006138C7">
            <w:pPr>
              <w:jc w:val="both"/>
            </w:pPr>
            <w:r w:rsidRPr="00EA6D4C">
              <w:t>When officiating in competitions with neutral Assistant</w:t>
            </w:r>
            <w:r w:rsidR="0071275F" w:rsidRPr="00EA6D4C">
              <w:t>s</w:t>
            </w:r>
            <w:r w:rsidR="005E06E8" w:rsidRPr="00EA6D4C">
              <w:t xml:space="preserve">, </w:t>
            </w:r>
            <w:r w:rsidRPr="00EA6D4C">
              <w:t>the default colour that Match Officials may use is yellow. All Match Officials must be in the same colour (yellow) otherwise they must revert to wearing black attire.</w:t>
            </w:r>
          </w:p>
        </w:tc>
      </w:tr>
      <w:tr w:rsidR="00021B41" w:rsidRPr="00EA6D4C" w14:paraId="373F4A83" w14:textId="77777777" w:rsidTr="00EA6D4C">
        <w:tc>
          <w:tcPr>
            <w:tcW w:w="440" w:type="dxa"/>
          </w:tcPr>
          <w:p w14:paraId="52AE0A14" w14:textId="77777777" w:rsidR="00021B41" w:rsidRPr="00EA6D4C" w:rsidRDefault="00021B41" w:rsidP="006138C7">
            <w:pPr>
              <w:jc w:val="center"/>
            </w:pPr>
          </w:p>
        </w:tc>
        <w:tc>
          <w:tcPr>
            <w:tcW w:w="833" w:type="dxa"/>
          </w:tcPr>
          <w:p w14:paraId="79C585D1" w14:textId="407E14D2" w:rsidR="00021B41" w:rsidRPr="00EA6D4C" w:rsidRDefault="00021B41" w:rsidP="00A61457">
            <w:pPr>
              <w:jc w:val="center"/>
              <w:rPr>
                <w:b/>
                <w:bCs/>
              </w:rPr>
            </w:pPr>
            <w:r w:rsidRPr="00EA6D4C">
              <w:rPr>
                <w:b/>
                <w:bCs/>
              </w:rPr>
              <w:t>5.</w:t>
            </w:r>
            <w:r w:rsidR="00613054" w:rsidRPr="00EA6D4C">
              <w:rPr>
                <w:b/>
                <w:bCs/>
              </w:rPr>
              <w:t>8</w:t>
            </w:r>
          </w:p>
        </w:tc>
        <w:tc>
          <w:tcPr>
            <w:tcW w:w="9183" w:type="dxa"/>
            <w:gridSpan w:val="3"/>
          </w:tcPr>
          <w:p w14:paraId="29AB99FD" w14:textId="5048E187" w:rsidR="00021B41" w:rsidRPr="00EA6D4C" w:rsidRDefault="00021B41" w:rsidP="006138C7">
            <w:pPr>
              <w:jc w:val="both"/>
            </w:pPr>
            <w:r w:rsidRPr="00EA6D4C">
              <w:t xml:space="preserve">When officiating without Assistants, Match Officials may wear any coloured shirt </w:t>
            </w:r>
            <w:proofErr w:type="gramStart"/>
            <w:r w:rsidRPr="00EA6D4C">
              <w:t>provid</w:t>
            </w:r>
            <w:r w:rsidR="00E4131C">
              <w:t>ed that</w:t>
            </w:r>
            <w:proofErr w:type="gramEnd"/>
            <w:r w:rsidRPr="00EA6D4C">
              <w:t xml:space="preserve"> it does not clash with either team or goalkeepers. In all matches when officiating without Assistants, and where there is a clash of colours between the Match Official and the teams or goalkeepers, then the Match Official shall revert black.</w:t>
            </w:r>
          </w:p>
        </w:tc>
      </w:tr>
      <w:tr w:rsidR="00021B41" w:rsidRPr="00EA6D4C" w14:paraId="25910797" w14:textId="77777777" w:rsidTr="00EA6D4C">
        <w:tc>
          <w:tcPr>
            <w:tcW w:w="440" w:type="dxa"/>
          </w:tcPr>
          <w:p w14:paraId="5EC87688" w14:textId="77777777" w:rsidR="00021B41" w:rsidRPr="00EA6D4C" w:rsidRDefault="00021B41" w:rsidP="006138C7">
            <w:pPr>
              <w:jc w:val="center"/>
            </w:pPr>
          </w:p>
        </w:tc>
        <w:tc>
          <w:tcPr>
            <w:tcW w:w="10016" w:type="dxa"/>
            <w:gridSpan w:val="4"/>
          </w:tcPr>
          <w:p w14:paraId="14C8A50E" w14:textId="77777777" w:rsidR="00E4131C" w:rsidRDefault="00E4131C" w:rsidP="00A61457">
            <w:pPr>
              <w:rPr>
                <w:b/>
                <w:bCs/>
                <w:i/>
                <w:iCs/>
              </w:rPr>
            </w:pPr>
          </w:p>
          <w:p w14:paraId="58E35DC4" w14:textId="1700CD17" w:rsidR="00021B41" w:rsidRPr="00EA6D4C" w:rsidRDefault="00021B41" w:rsidP="00A61457">
            <w:pPr>
              <w:rPr>
                <w:b/>
                <w:bCs/>
                <w:i/>
                <w:iCs/>
              </w:rPr>
            </w:pPr>
            <w:r w:rsidRPr="00EA6D4C">
              <w:rPr>
                <w:b/>
                <w:bCs/>
                <w:i/>
                <w:iCs/>
              </w:rPr>
              <w:t xml:space="preserve">Match Official Fees </w:t>
            </w:r>
          </w:p>
        </w:tc>
      </w:tr>
      <w:tr w:rsidR="00021B41" w:rsidRPr="00EA6D4C" w14:paraId="5CE7A7FC" w14:textId="77777777" w:rsidTr="00EA6D4C">
        <w:tc>
          <w:tcPr>
            <w:tcW w:w="440" w:type="dxa"/>
          </w:tcPr>
          <w:p w14:paraId="47DCE819" w14:textId="77777777" w:rsidR="00021B41" w:rsidRPr="00EA6D4C" w:rsidRDefault="00021B41" w:rsidP="006138C7">
            <w:pPr>
              <w:jc w:val="center"/>
            </w:pPr>
          </w:p>
        </w:tc>
        <w:tc>
          <w:tcPr>
            <w:tcW w:w="833" w:type="dxa"/>
          </w:tcPr>
          <w:p w14:paraId="00C0E26C" w14:textId="5E08FFF0" w:rsidR="00021B41" w:rsidRPr="00EA6D4C" w:rsidRDefault="00021B41" w:rsidP="00A61457">
            <w:pPr>
              <w:jc w:val="center"/>
              <w:rPr>
                <w:b/>
                <w:bCs/>
              </w:rPr>
            </w:pPr>
            <w:r w:rsidRPr="00EA6D4C">
              <w:rPr>
                <w:b/>
                <w:bCs/>
              </w:rPr>
              <w:t>5.</w:t>
            </w:r>
            <w:r w:rsidR="00B469D1">
              <w:rPr>
                <w:b/>
                <w:bCs/>
              </w:rPr>
              <w:t>9</w:t>
            </w:r>
          </w:p>
        </w:tc>
        <w:tc>
          <w:tcPr>
            <w:tcW w:w="9183" w:type="dxa"/>
            <w:gridSpan w:val="3"/>
          </w:tcPr>
          <w:p w14:paraId="02BB0CD3" w14:textId="445F52E8" w:rsidR="00021B41" w:rsidRPr="00EA6D4C" w:rsidRDefault="00021B41" w:rsidP="006138C7">
            <w:pPr>
              <w:jc w:val="both"/>
            </w:pPr>
            <w:r w:rsidRPr="00EA6D4C">
              <w:t xml:space="preserve">Refer to Annex Table 2. The </w:t>
            </w:r>
            <w:r w:rsidR="00E4131C">
              <w:t xml:space="preserve">first drawn </w:t>
            </w:r>
            <w:r w:rsidRPr="00EA6D4C">
              <w:t xml:space="preserve">team shall pay the Match Official /Assistant Match Official fees </w:t>
            </w:r>
            <w:r w:rsidR="00E4131C">
              <w:t xml:space="preserve">for all rounds preceding the </w:t>
            </w:r>
            <w:r w:rsidRPr="00EA6D4C">
              <w:t xml:space="preserve">Semi-Final. Except for the ‘County Cup’ Competition, expenses for Semi-Final and Final matches shall be paid for by West Riding FA. </w:t>
            </w:r>
          </w:p>
        </w:tc>
      </w:tr>
      <w:tr w:rsidR="00021B41" w:rsidRPr="00EA6D4C" w14:paraId="3A82EEE7" w14:textId="77777777" w:rsidTr="00EA6D4C">
        <w:tc>
          <w:tcPr>
            <w:tcW w:w="440" w:type="dxa"/>
          </w:tcPr>
          <w:p w14:paraId="6A085A05" w14:textId="77777777" w:rsidR="00021B41" w:rsidRPr="00EA6D4C" w:rsidRDefault="00021B41" w:rsidP="006138C7">
            <w:pPr>
              <w:jc w:val="center"/>
            </w:pPr>
          </w:p>
        </w:tc>
        <w:tc>
          <w:tcPr>
            <w:tcW w:w="833" w:type="dxa"/>
          </w:tcPr>
          <w:p w14:paraId="5D72638E" w14:textId="77BDE435" w:rsidR="00021B41" w:rsidRPr="00EA6D4C" w:rsidRDefault="00021B41" w:rsidP="00A61457">
            <w:pPr>
              <w:jc w:val="center"/>
              <w:rPr>
                <w:b/>
                <w:bCs/>
              </w:rPr>
            </w:pPr>
            <w:r w:rsidRPr="00EA6D4C">
              <w:rPr>
                <w:b/>
                <w:bCs/>
              </w:rPr>
              <w:t>5.1</w:t>
            </w:r>
            <w:r w:rsidR="00B469D1">
              <w:rPr>
                <w:b/>
                <w:bCs/>
              </w:rPr>
              <w:t>0</w:t>
            </w:r>
          </w:p>
        </w:tc>
        <w:tc>
          <w:tcPr>
            <w:tcW w:w="9183" w:type="dxa"/>
            <w:gridSpan w:val="3"/>
          </w:tcPr>
          <w:p w14:paraId="08623474" w14:textId="1347ECEC" w:rsidR="00021B41" w:rsidRPr="00EA6D4C" w:rsidRDefault="00021B41" w:rsidP="006138C7">
            <w:pPr>
              <w:jc w:val="both"/>
            </w:pPr>
            <w:r w:rsidRPr="00EA6D4C">
              <w:t xml:space="preserve">Appointed Match Officials shall be paid half of their match fee and travelling expenses at </w:t>
            </w:r>
            <w:r w:rsidR="00F65BBE" w:rsidRPr="00EA6D4C">
              <w:t>4</w:t>
            </w:r>
            <w:r w:rsidRPr="00EA6D4C">
              <w:t>0p/mile if they attend the ground, and the match is not played.</w:t>
            </w:r>
          </w:p>
        </w:tc>
      </w:tr>
      <w:tr w:rsidR="00FA242D" w:rsidRPr="00EA6D4C" w14:paraId="6975C3DA" w14:textId="77777777" w:rsidTr="00EA6D4C">
        <w:tc>
          <w:tcPr>
            <w:tcW w:w="440" w:type="dxa"/>
          </w:tcPr>
          <w:p w14:paraId="7DEF97E4" w14:textId="77777777" w:rsidR="00FA242D" w:rsidRPr="00EA6D4C" w:rsidRDefault="00FA242D" w:rsidP="006138C7">
            <w:pPr>
              <w:jc w:val="center"/>
            </w:pPr>
          </w:p>
        </w:tc>
        <w:tc>
          <w:tcPr>
            <w:tcW w:w="10016" w:type="dxa"/>
            <w:gridSpan w:val="4"/>
          </w:tcPr>
          <w:p w14:paraId="6BA30EA5" w14:textId="34739E81" w:rsidR="00FA242D" w:rsidRPr="00EA6D4C" w:rsidRDefault="00FA242D" w:rsidP="00A61457">
            <w:pPr>
              <w:rPr>
                <w:b/>
                <w:bCs/>
                <w:i/>
                <w:iCs/>
              </w:rPr>
            </w:pPr>
            <w:r w:rsidRPr="00EA6D4C">
              <w:rPr>
                <w:b/>
                <w:bCs/>
                <w:i/>
                <w:iCs/>
              </w:rPr>
              <w:t xml:space="preserve">Match Report </w:t>
            </w:r>
          </w:p>
        </w:tc>
      </w:tr>
      <w:tr w:rsidR="00FA242D" w:rsidRPr="00EA6D4C" w14:paraId="73A477AA" w14:textId="77777777" w:rsidTr="00EA6D4C">
        <w:tc>
          <w:tcPr>
            <w:tcW w:w="440" w:type="dxa"/>
          </w:tcPr>
          <w:p w14:paraId="65E78265" w14:textId="77777777" w:rsidR="00FA242D" w:rsidRPr="00EA6D4C" w:rsidRDefault="00FA242D" w:rsidP="006138C7">
            <w:pPr>
              <w:jc w:val="center"/>
            </w:pPr>
          </w:p>
        </w:tc>
        <w:tc>
          <w:tcPr>
            <w:tcW w:w="833" w:type="dxa"/>
          </w:tcPr>
          <w:p w14:paraId="7D8254B9" w14:textId="5F4DA6DA" w:rsidR="00FA242D" w:rsidRPr="00EA6D4C" w:rsidRDefault="00FA242D" w:rsidP="00A61457">
            <w:pPr>
              <w:jc w:val="center"/>
              <w:rPr>
                <w:b/>
                <w:bCs/>
              </w:rPr>
            </w:pPr>
            <w:r w:rsidRPr="00EA6D4C">
              <w:rPr>
                <w:b/>
                <w:bCs/>
              </w:rPr>
              <w:t>5.1</w:t>
            </w:r>
            <w:r w:rsidR="00B469D1">
              <w:rPr>
                <w:b/>
                <w:bCs/>
              </w:rPr>
              <w:t>1</w:t>
            </w:r>
          </w:p>
        </w:tc>
        <w:tc>
          <w:tcPr>
            <w:tcW w:w="9183" w:type="dxa"/>
            <w:gridSpan w:val="3"/>
          </w:tcPr>
          <w:p w14:paraId="0BF93CF7" w14:textId="4B55665C" w:rsidR="00FA242D" w:rsidRPr="00EA6D4C" w:rsidRDefault="00FA242D" w:rsidP="006138C7">
            <w:pPr>
              <w:jc w:val="both"/>
            </w:pPr>
            <w:r w:rsidRPr="00EA6D4C">
              <w:t xml:space="preserve">The Match Official shall submit the result of the match and notification of any breach of rules to </w:t>
            </w:r>
            <w:r w:rsidR="006138C7" w:rsidRPr="00EA6D4C">
              <w:t>T</w:t>
            </w:r>
            <w:r w:rsidRPr="00EA6D4C">
              <w:t xml:space="preserve">he West Riding FA within 2 days of a match using the online Match </w:t>
            </w:r>
            <w:r w:rsidR="00E4131C">
              <w:t>R</w:t>
            </w:r>
            <w:r w:rsidRPr="00EA6D4C">
              <w:t>eport Form located on the W</w:t>
            </w:r>
            <w:r w:rsidR="00F65BBE" w:rsidRPr="00EA6D4C">
              <w:t>est Riding FA</w:t>
            </w:r>
            <w:r w:rsidRPr="00EA6D4C">
              <w:t xml:space="preserve"> website (www.westridingfa.com). Failure to do so may lead to </w:t>
            </w:r>
            <w:r w:rsidR="00F65BBE" w:rsidRPr="00EA6D4C">
              <w:t xml:space="preserve">further </w:t>
            </w:r>
            <w:r w:rsidRPr="00EA6D4C">
              <w:t>action.</w:t>
            </w:r>
          </w:p>
        </w:tc>
      </w:tr>
      <w:tr w:rsidR="00FA242D" w:rsidRPr="00EA6D4C" w14:paraId="4DA4907F" w14:textId="77777777" w:rsidTr="00EA6D4C">
        <w:tc>
          <w:tcPr>
            <w:tcW w:w="440" w:type="dxa"/>
          </w:tcPr>
          <w:p w14:paraId="4CCD0F5D" w14:textId="77777777" w:rsidR="00FA242D" w:rsidRPr="00EA6D4C" w:rsidRDefault="00FA242D" w:rsidP="006138C7">
            <w:pPr>
              <w:jc w:val="center"/>
              <w:rPr>
                <w:b/>
                <w:bCs/>
              </w:rPr>
            </w:pPr>
          </w:p>
        </w:tc>
        <w:tc>
          <w:tcPr>
            <w:tcW w:w="10016" w:type="dxa"/>
            <w:gridSpan w:val="4"/>
          </w:tcPr>
          <w:p w14:paraId="71D32E4F" w14:textId="77777777" w:rsidR="00FA242D" w:rsidRPr="00EA6D4C" w:rsidRDefault="00FA242D" w:rsidP="00A61457">
            <w:pPr>
              <w:rPr>
                <w:b/>
                <w:bCs/>
              </w:rPr>
            </w:pPr>
          </w:p>
        </w:tc>
      </w:tr>
      <w:tr w:rsidR="00FA242D" w:rsidRPr="00EA6D4C" w14:paraId="26682C9E" w14:textId="77777777" w:rsidTr="00EA6D4C">
        <w:tc>
          <w:tcPr>
            <w:tcW w:w="440" w:type="dxa"/>
          </w:tcPr>
          <w:p w14:paraId="2C8D4B4B" w14:textId="19A30E55" w:rsidR="00FA242D" w:rsidRPr="00EA6D4C" w:rsidRDefault="00FA242D" w:rsidP="006138C7">
            <w:pPr>
              <w:jc w:val="center"/>
              <w:rPr>
                <w:b/>
                <w:bCs/>
              </w:rPr>
            </w:pPr>
            <w:r w:rsidRPr="00EA6D4C">
              <w:rPr>
                <w:b/>
                <w:bCs/>
              </w:rPr>
              <w:t>6</w:t>
            </w:r>
          </w:p>
        </w:tc>
        <w:tc>
          <w:tcPr>
            <w:tcW w:w="10016" w:type="dxa"/>
            <w:gridSpan w:val="4"/>
          </w:tcPr>
          <w:p w14:paraId="46B199DA" w14:textId="60F8B5BA" w:rsidR="00FA242D" w:rsidRPr="00EA6D4C" w:rsidRDefault="00FA242D" w:rsidP="00A61457">
            <w:pPr>
              <w:rPr>
                <w:b/>
                <w:bCs/>
              </w:rPr>
            </w:pPr>
            <w:r w:rsidRPr="00EA6D4C">
              <w:rPr>
                <w:b/>
                <w:bCs/>
              </w:rPr>
              <w:t>Pre-Match Requirements</w:t>
            </w:r>
          </w:p>
        </w:tc>
      </w:tr>
      <w:tr w:rsidR="00FA242D" w:rsidRPr="00EA6D4C" w14:paraId="673BD28E" w14:textId="77777777" w:rsidTr="00EA6D4C">
        <w:tc>
          <w:tcPr>
            <w:tcW w:w="440" w:type="dxa"/>
          </w:tcPr>
          <w:p w14:paraId="05847CDF" w14:textId="77777777" w:rsidR="00FA242D" w:rsidRPr="00EA6D4C" w:rsidRDefault="00FA242D" w:rsidP="006138C7">
            <w:pPr>
              <w:jc w:val="center"/>
            </w:pPr>
          </w:p>
        </w:tc>
        <w:tc>
          <w:tcPr>
            <w:tcW w:w="833" w:type="dxa"/>
          </w:tcPr>
          <w:p w14:paraId="46B737D3" w14:textId="7F321260" w:rsidR="00FA242D" w:rsidRPr="00EA6D4C" w:rsidRDefault="00FA242D" w:rsidP="00A61457">
            <w:pPr>
              <w:jc w:val="center"/>
              <w:rPr>
                <w:b/>
                <w:bCs/>
              </w:rPr>
            </w:pPr>
            <w:r w:rsidRPr="00EA6D4C">
              <w:rPr>
                <w:b/>
                <w:bCs/>
              </w:rPr>
              <w:t>6.1</w:t>
            </w:r>
          </w:p>
        </w:tc>
        <w:tc>
          <w:tcPr>
            <w:tcW w:w="9183" w:type="dxa"/>
            <w:gridSpan w:val="3"/>
          </w:tcPr>
          <w:p w14:paraId="7DE5780F" w14:textId="2DD1CFB8" w:rsidR="00FA242D" w:rsidRPr="00EA6D4C" w:rsidRDefault="00FA242D" w:rsidP="006138C7">
            <w:pPr>
              <w:jc w:val="both"/>
            </w:pPr>
            <w:r w:rsidRPr="00EA6D4C">
              <w:t>All West Riding County FA Cup Competitions will be managed using FA Full-Time. All teams will be notified of the draw, fixtures, and Match Official appointments via automated Full-Time notifications.</w:t>
            </w:r>
          </w:p>
        </w:tc>
      </w:tr>
      <w:tr w:rsidR="00FA242D" w:rsidRPr="00EA6D4C" w14:paraId="2CEC69F7" w14:textId="77777777" w:rsidTr="00EA6D4C">
        <w:tc>
          <w:tcPr>
            <w:tcW w:w="440" w:type="dxa"/>
          </w:tcPr>
          <w:p w14:paraId="7D097C35" w14:textId="77777777" w:rsidR="00FA242D" w:rsidRPr="00EA6D4C" w:rsidRDefault="00FA242D" w:rsidP="006138C7">
            <w:pPr>
              <w:jc w:val="center"/>
            </w:pPr>
          </w:p>
        </w:tc>
        <w:tc>
          <w:tcPr>
            <w:tcW w:w="833" w:type="dxa"/>
          </w:tcPr>
          <w:p w14:paraId="6FEEE94C" w14:textId="5B51CCD8" w:rsidR="00FA242D" w:rsidRPr="00EA6D4C" w:rsidRDefault="00FA242D" w:rsidP="00A61457">
            <w:pPr>
              <w:jc w:val="center"/>
              <w:rPr>
                <w:b/>
                <w:bCs/>
              </w:rPr>
            </w:pPr>
            <w:r w:rsidRPr="00EA6D4C">
              <w:rPr>
                <w:b/>
                <w:bCs/>
              </w:rPr>
              <w:t>6.2</w:t>
            </w:r>
          </w:p>
        </w:tc>
        <w:tc>
          <w:tcPr>
            <w:tcW w:w="9183" w:type="dxa"/>
            <w:gridSpan w:val="3"/>
          </w:tcPr>
          <w:p w14:paraId="3B79061D" w14:textId="5C0E0FF0" w:rsidR="00FA242D" w:rsidRPr="00EA6D4C" w:rsidRDefault="00FA242D" w:rsidP="006138C7">
            <w:pPr>
              <w:jc w:val="both"/>
            </w:pPr>
            <w:r w:rsidRPr="00EA6D4C">
              <w:t>The fixtures, scores, Match Official appointments, and post-match forms can be viewed via the ‘Cups’ tab on the West Riding County FA Website (www.westridingfa.com) by selecting the appropriate competition.</w:t>
            </w:r>
          </w:p>
        </w:tc>
      </w:tr>
      <w:tr w:rsidR="00FA242D" w:rsidRPr="00EA6D4C" w14:paraId="6DD58A7B" w14:textId="77777777" w:rsidTr="00EA6D4C">
        <w:tc>
          <w:tcPr>
            <w:tcW w:w="440" w:type="dxa"/>
          </w:tcPr>
          <w:p w14:paraId="74D50DAB" w14:textId="2409E322" w:rsidR="00FA242D" w:rsidRPr="00EA6D4C" w:rsidRDefault="00FA242D" w:rsidP="006138C7">
            <w:pPr>
              <w:jc w:val="center"/>
              <w:rPr>
                <w:b/>
                <w:bCs/>
              </w:rPr>
            </w:pPr>
          </w:p>
        </w:tc>
        <w:tc>
          <w:tcPr>
            <w:tcW w:w="10016" w:type="dxa"/>
            <w:gridSpan w:val="4"/>
          </w:tcPr>
          <w:p w14:paraId="2C7A6085" w14:textId="70FA056F" w:rsidR="00FA242D" w:rsidRPr="00EA6D4C" w:rsidRDefault="00FA242D" w:rsidP="00A61457">
            <w:pPr>
              <w:rPr>
                <w:b/>
                <w:bCs/>
                <w:i/>
                <w:iCs/>
              </w:rPr>
            </w:pPr>
            <w:r w:rsidRPr="00EA6D4C">
              <w:rPr>
                <w:b/>
                <w:bCs/>
                <w:i/>
                <w:iCs/>
              </w:rPr>
              <w:t xml:space="preserve">Draw </w:t>
            </w:r>
          </w:p>
        </w:tc>
      </w:tr>
      <w:tr w:rsidR="00FA242D" w:rsidRPr="00EA6D4C" w14:paraId="372A5D2A" w14:textId="77777777" w:rsidTr="00EA6D4C">
        <w:tc>
          <w:tcPr>
            <w:tcW w:w="440" w:type="dxa"/>
          </w:tcPr>
          <w:p w14:paraId="342E8B6B" w14:textId="77777777" w:rsidR="00FA242D" w:rsidRPr="00EA6D4C" w:rsidRDefault="00FA242D" w:rsidP="006138C7">
            <w:pPr>
              <w:jc w:val="center"/>
            </w:pPr>
          </w:p>
        </w:tc>
        <w:tc>
          <w:tcPr>
            <w:tcW w:w="833" w:type="dxa"/>
          </w:tcPr>
          <w:p w14:paraId="78A74FB9" w14:textId="3C8368C9" w:rsidR="00FA242D" w:rsidRPr="00EA6D4C" w:rsidRDefault="00FA242D" w:rsidP="00A61457">
            <w:pPr>
              <w:jc w:val="center"/>
              <w:rPr>
                <w:b/>
                <w:bCs/>
              </w:rPr>
            </w:pPr>
            <w:r w:rsidRPr="00EA6D4C">
              <w:rPr>
                <w:b/>
                <w:bCs/>
              </w:rPr>
              <w:t>6.3</w:t>
            </w:r>
          </w:p>
        </w:tc>
        <w:tc>
          <w:tcPr>
            <w:tcW w:w="9183" w:type="dxa"/>
            <w:gridSpan w:val="3"/>
          </w:tcPr>
          <w:p w14:paraId="45AA73D4" w14:textId="74FA1665" w:rsidR="00FA242D" w:rsidRPr="00EA6D4C" w:rsidRDefault="00F65BBE" w:rsidP="006138C7">
            <w:pPr>
              <w:jc w:val="both"/>
            </w:pPr>
            <w:r w:rsidRPr="00EA6D4C">
              <w:t xml:space="preserve">Any team withdrawing from the competition after the </w:t>
            </w:r>
            <w:r w:rsidRPr="00EA6D4C">
              <w:rPr>
                <w:color w:val="000000" w:themeColor="text1"/>
              </w:rPr>
              <w:t>31</w:t>
            </w:r>
            <w:r w:rsidRPr="00EA6D4C">
              <w:rPr>
                <w:color w:val="000000" w:themeColor="text1"/>
                <w:vertAlign w:val="superscript"/>
              </w:rPr>
              <w:t>st</w:t>
            </w:r>
            <w:r w:rsidRPr="00EA6D4C">
              <w:rPr>
                <w:color w:val="000000" w:themeColor="text1"/>
              </w:rPr>
              <w:t xml:space="preserve"> August </w:t>
            </w:r>
            <w:r w:rsidRPr="00EA6D4C">
              <w:t xml:space="preserve">may be fined in accordance with the fines detailed in the </w:t>
            </w:r>
            <w:r w:rsidRPr="002674E8">
              <w:rPr>
                <w:b/>
                <w:bCs/>
                <w:color w:val="538135" w:themeColor="accent6" w:themeShade="BF"/>
              </w:rPr>
              <w:t>Standard Fines list (Standard Fine 1).</w:t>
            </w:r>
          </w:p>
        </w:tc>
      </w:tr>
      <w:tr w:rsidR="00FA242D" w:rsidRPr="00EA6D4C" w14:paraId="68EDDC8E" w14:textId="77777777" w:rsidTr="00EA6D4C">
        <w:tc>
          <w:tcPr>
            <w:tcW w:w="440" w:type="dxa"/>
          </w:tcPr>
          <w:p w14:paraId="6F44E33B" w14:textId="77777777" w:rsidR="00FA242D" w:rsidRPr="00EA6D4C" w:rsidRDefault="00FA242D" w:rsidP="006138C7">
            <w:pPr>
              <w:jc w:val="center"/>
            </w:pPr>
          </w:p>
        </w:tc>
        <w:tc>
          <w:tcPr>
            <w:tcW w:w="833" w:type="dxa"/>
          </w:tcPr>
          <w:p w14:paraId="40CE3982" w14:textId="7AF5D96D" w:rsidR="00FA242D" w:rsidRPr="00EA6D4C" w:rsidRDefault="00FA242D" w:rsidP="00A61457">
            <w:pPr>
              <w:jc w:val="center"/>
              <w:rPr>
                <w:b/>
                <w:bCs/>
              </w:rPr>
            </w:pPr>
            <w:r w:rsidRPr="00EA6D4C">
              <w:rPr>
                <w:b/>
                <w:bCs/>
              </w:rPr>
              <w:t>6.4</w:t>
            </w:r>
          </w:p>
        </w:tc>
        <w:tc>
          <w:tcPr>
            <w:tcW w:w="9183" w:type="dxa"/>
            <w:gridSpan w:val="3"/>
          </w:tcPr>
          <w:p w14:paraId="4280F96F" w14:textId="0514A1AA" w:rsidR="00FA242D" w:rsidRPr="00EA6D4C" w:rsidRDefault="00FA242D" w:rsidP="006138C7">
            <w:pPr>
              <w:jc w:val="both"/>
            </w:pPr>
            <w:r w:rsidRPr="00EA6D4C">
              <w:t xml:space="preserve">Clubs must acknowledge fixtures. Any Club failing to do so shall incur a fine in accordance with the fines detailed in the </w:t>
            </w:r>
            <w:r w:rsidRPr="002674E8">
              <w:rPr>
                <w:b/>
                <w:bCs/>
                <w:color w:val="538135" w:themeColor="accent6" w:themeShade="BF"/>
              </w:rPr>
              <w:t>Standard Fines list (Standard Fine 6)</w:t>
            </w:r>
          </w:p>
        </w:tc>
      </w:tr>
      <w:tr w:rsidR="00FA242D" w:rsidRPr="00EA6D4C" w14:paraId="79EB2BC6" w14:textId="77777777" w:rsidTr="00EA6D4C">
        <w:tc>
          <w:tcPr>
            <w:tcW w:w="440" w:type="dxa"/>
          </w:tcPr>
          <w:p w14:paraId="0D2717F5" w14:textId="77777777" w:rsidR="00FA242D" w:rsidRPr="00EA6D4C" w:rsidRDefault="00FA242D" w:rsidP="006138C7">
            <w:pPr>
              <w:jc w:val="center"/>
            </w:pPr>
          </w:p>
        </w:tc>
        <w:tc>
          <w:tcPr>
            <w:tcW w:w="833" w:type="dxa"/>
          </w:tcPr>
          <w:p w14:paraId="2FCEC542" w14:textId="4DF59434" w:rsidR="00FA242D" w:rsidRPr="00EA6D4C" w:rsidRDefault="00FA242D" w:rsidP="00A61457">
            <w:pPr>
              <w:jc w:val="center"/>
              <w:rPr>
                <w:b/>
                <w:bCs/>
              </w:rPr>
            </w:pPr>
            <w:r w:rsidRPr="00EA6D4C">
              <w:rPr>
                <w:b/>
                <w:bCs/>
              </w:rPr>
              <w:t>6.5</w:t>
            </w:r>
          </w:p>
        </w:tc>
        <w:tc>
          <w:tcPr>
            <w:tcW w:w="9183" w:type="dxa"/>
            <w:gridSpan w:val="3"/>
          </w:tcPr>
          <w:p w14:paraId="2A7231BF" w14:textId="05CF4207" w:rsidR="00FA242D" w:rsidRPr="00EA6D4C" w:rsidRDefault="00FA242D" w:rsidP="006138C7">
            <w:pPr>
              <w:jc w:val="both"/>
            </w:pPr>
            <w:r w:rsidRPr="00EA6D4C">
              <w:t>In the case of a ground share and both clubs being drawn at home, the first drawn club shall be the home Club.</w:t>
            </w:r>
          </w:p>
        </w:tc>
      </w:tr>
      <w:tr w:rsidR="00FA242D" w:rsidRPr="00EA6D4C" w14:paraId="71676AAF" w14:textId="77777777" w:rsidTr="00EA6D4C">
        <w:tc>
          <w:tcPr>
            <w:tcW w:w="440" w:type="dxa"/>
          </w:tcPr>
          <w:p w14:paraId="4DFB3E65" w14:textId="77777777" w:rsidR="00FA242D" w:rsidRPr="00EA6D4C" w:rsidRDefault="00FA242D" w:rsidP="006138C7">
            <w:pPr>
              <w:jc w:val="center"/>
            </w:pPr>
          </w:p>
        </w:tc>
        <w:tc>
          <w:tcPr>
            <w:tcW w:w="833" w:type="dxa"/>
          </w:tcPr>
          <w:p w14:paraId="3A957F16" w14:textId="720CFFFE" w:rsidR="00FA242D" w:rsidRPr="00EA6D4C" w:rsidRDefault="00FA242D" w:rsidP="00A61457">
            <w:pPr>
              <w:jc w:val="center"/>
              <w:rPr>
                <w:b/>
                <w:bCs/>
              </w:rPr>
            </w:pPr>
            <w:r w:rsidRPr="00EA6D4C">
              <w:rPr>
                <w:b/>
                <w:bCs/>
              </w:rPr>
              <w:t>6.6</w:t>
            </w:r>
          </w:p>
        </w:tc>
        <w:tc>
          <w:tcPr>
            <w:tcW w:w="9183" w:type="dxa"/>
            <w:gridSpan w:val="3"/>
          </w:tcPr>
          <w:p w14:paraId="14393308" w14:textId="192808B7" w:rsidR="00FA242D" w:rsidRPr="00EA6D4C" w:rsidRDefault="00FA242D" w:rsidP="006138C7">
            <w:pPr>
              <w:jc w:val="both"/>
            </w:pPr>
            <w:r w:rsidRPr="00EA6D4C">
              <w:t xml:space="preserve">The ties shall be played at the ground of the </w:t>
            </w:r>
            <w:r w:rsidR="00E4131C">
              <w:t xml:space="preserve">first </w:t>
            </w:r>
            <w:r w:rsidRPr="00EA6D4C">
              <w:t xml:space="preserve">drawn </w:t>
            </w:r>
            <w:r w:rsidR="00E4131C">
              <w:t>club</w:t>
            </w:r>
            <w:r w:rsidRPr="00EA6D4C">
              <w:t>. The home club shall, at least 5 days prior to the date agreed to play the match, provide the following details to the Secretary of the opposing club:</w:t>
            </w:r>
          </w:p>
        </w:tc>
      </w:tr>
      <w:tr w:rsidR="00FA242D" w:rsidRPr="00EA6D4C" w14:paraId="2FA02EE9" w14:textId="77777777" w:rsidTr="00EA6D4C">
        <w:tc>
          <w:tcPr>
            <w:tcW w:w="440" w:type="dxa"/>
          </w:tcPr>
          <w:p w14:paraId="04BBF2C8" w14:textId="77777777" w:rsidR="00FA242D" w:rsidRPr="00EA6D4C" w:rsidRDefault="00FA242D" w:rsidP="006138C7">
            <w:pPr>
              <w:jc w:val="center"/>
            </w:pPr>
          </w:p>
        </w:tc>
        <w:tc>
          <w:tcPr>
            <w:tcW w:w="833" w:type="dxa"/>
          </w:tcPr>
          <w:p w14:paraId="395D91F0" w14:textId="77777777" w:rsidR="00FA242D" w:rsidRPr="00EA6D4C" w:rsidRDefault="00FA242D" w:rsidP="00A61457">
            <w:pPr>
              <w:jc w:val="center"/>
              <w:rPr>
                <w:b/>
                <w:bCs/>
              </w:rPr>
            </w:pPr>
          </w:p>
        </w:tc>
        <w:tc>
          <w:tcPr>
            <w:tcW w:w="366" w:type="dxa"/>
          </w:tcPr>
          <w:p w14:paraId="55B46F44" w14:textId="77777777" w:rsidR="00FA242D" w:rsidRPr="00EA6D4C" w:rsidRDefault="00FA242D" w:rsidP="006138C7">
            <w:pPr>
              <w:jc w:val="both"/>
              <w:rPr>
                <w:b/>
                <w:bCs/>
              </w:rPr>
            </w:pPr>
            <w:r w:rsidRPr="00EA6D4C">
              <w:rPr>
                <w:b/>
                <w:bCs/>
              </w:rPr>
              <w:t>a</w:t>
            </w:r>
          </w:p>
        </w:tc>
        <w:tc>
          <w:tcPr>
            <w:tcW w:w="8817" w:type="dxa"/>
            <w:gridSpan w:val="2"/>
          </w:tcPr>
          <w:p w14:paraId="061D5DB2" w14:textId="18C33C6E" w:rsidR="00FA242D" w:rsidRPr="00EA6D4C" w:rsidRDefault="00FA242D" w:rsidP="006138C7">
            <w:pPr>
              <w:jc w:val="both"/>
            </w:pPr>
            <w:r w:rsidRPr="00EA6D4C">
              <w:t>Names of the club appointed Match Official and Assistant (if applicable</w:t>
            </w:r>
            <w:r w:rsidR="00E4131C">
              <w:t>)</w:t>
            </w:r>
          </w:p>
        </w:tc>
      </w:tr>
      <w:tr w:rsidR="00FA242D" w:rsidRPr="00EA6D4C" w14:paraId="74129B20" w14:textId="77777777" w:rsidTr="00EA6D4C">
        <w:tc>
          <w:tcPr>
            <w:tcW w:w="440" w:type="dxa"/>
          </w:tcPr>
          <w:p w14:paraId="2F3471CB" w14:textId="77777777" w:rsidR="00FA242D" w:rsidRPr="00EA6D4C" w:rsidRDefault="00FA242D" w:rsidP="006138C7">
            <w:pPr>
              <w:jc w:val="center"/>
            </w:pPr>
          </w:p>
        </w:tc>
        <w:tc>
          <w:tcPr>
            <w:tcW w:w="833" w:type="dxa"/>
          </w:tcPr>
          <w:p w14:paraId="09FE47B9" w14:textId="77777777" w:rsidR="00FA242D" w:rsidRPr="00EA6D4C" w:rsidRDefault="00FA242D" w:rsidP="00A61457">
            <w:pPr>
              <w:jc w:val="center"/>
              <w:rPr>
                <w:b/>
                <w:bCs/>
              </w:rPr>
            </w:pPr>
          </w:p>
        </w:tc>
        <w:tc>
          <w:tcPr>
            <w:tcW w:w="366" w:type="dxa"/>
          </w:tcPr>
          <w:p w14:paraId="7B1248EA" w14:textId="77777777" w:rsidR="00FA242D" w:rsidRPr="00EA6D4C" w:rsidRDefault="00FA242D" w:rsidP="006138C7">
            <w:pPr>
              <w:jc w:val="both"/>
              <w:rPr>
                <w:b/>
                <w:bCs/>
              </w:rPr>
            </w:pPr>
            <w:r w:rsidRPr="00EA6D4C">
              <w:rPr>
                <w:b/>
                <w:bCs/>
              </w:rPr>
              <w:t>b</w:t>
            </w:r>
          </w:p>
        </w:tc>
        <w:tc>
          <w:tcPr>
            <w:tcW w:w="8817" w:type="dxa"/>
            <w:gridSpan w:val="2"/>
          </w:tcPr>
          <w:p w14:paraId="07842881" w14:textId="5E4C9B29" w:rsidR="00FA242D" w:rsidRPr="00EA6D4C" w:rsidRDefault="00FA242D" w:rsidP="006138C7">
            <w:pPr>
              <w:jc w:val="both"/>
            </w:pPr>
            <w:r w:rsidRPr="00EA6D4C">
              <w:t xml:space="preserve">Ground address and any other particulars relating to the ground (i.e car parking etc) </w:t>
            </w:r>
          </w:p>
        </w:tc>
      </w:tr>
      <w:tr w:rsidR="00FA242D" w:rsidRPr="00EA6D4C" w14:paraId="66CBBC7B" w14:textId="77777777" w:rsidTr="00EA6D4C">
        <w:tc>
          <w:tcPr>
            <w:tcW w:w="440" w:type="dxa"/>
          </w:tcPr>
          <w:p w14:paraId="08D618A8" w14:textId="77777777" w:rsidR="00FA242D" w:rsidRPr="00EA6D4C" w:rsidRDefault="00FA242D" w:rsidP="006138C7">
            <w:pPr>
              <w:jc w:val="center"/>
            </w:pPr>
          </w:p>
        </w:tc>
        <w:tc>
          <w:tcPr>
            <w:tcW w:w="833" w:type="dxa"/>
          </w:tcPr>
          <w:p w14:paraId="187CAC97" w14:textId="77777777" w:rsidR="00FA242D" w:rsidRPr="00EA6D4C" w:rsidRDefault="00FA242D" w:rsidP="00A61457">
            <w:pPr>
              <w:jc w:val="center"/>
              <w:rPr>
                <w:b/>
                <w:bCs/>
              </w:rPr>
            </w:pPr>
          </w:p>
        </w:tc>
        <w:tc>
          <w:tcPr>
            <w:tcW w:w="366" w:type="dxa"/>
          </w:tcPr>
          <w:p w14:paraId="01F5E23E" w14:textId="77777777" w:rsidR="00FA242D" w:rsidRPr="00EA6D4C" w:rsidRDefault="00FA242D" w:rsidP="006138C7">
            <w:pPr>
              <w:jc w:val="both"/>
              <w:rPr>
                <w:b/>
                <w:bCs/>
              </w:rPr>
            </w:pPr>
            <w:r w:rsidRPr="00EA6D4C">
              <w:rPr>
                <w:b/>
                <w:bCs/>
              </w:rPr>
              <w:t>c</w:t>
            </w:r>
          </w:p>
        </w:tc>
        <w:tc>
          <w:tcPr>
            <w:tcW w:w="8817" w:type="dxa"/>
            <w:gridSpan w:val="2"/>
          </w:tcPr>
          <w:p w14:paraId="50F51FA4" w14:textId="0F681E44" w:rsidR="00FA242D" w:rsidRPr="00EA6D4C" w:rsidRDefault="00FA242D" w:rsidP="006138C7">
            <w:pPr>
              <w:jc w:val="both"/>
            </w:pPr>
            <w:r w:rsidRPr="00EA6D4C">
              <w:t xml:space="preserve">Kit colours </w:t>
            </w:r>
          </w:p>
        </w:tc>
      </w:tr>
      <w:tr w:rsidR="00FA242D" w:rsidRPr="00EA6D4C" w14:paraId="5248939C" w14:textId="77777777" w:rsidTr="00EA6D4C">
        <w:tc>
          <w:tcPr>
            <w:tcW w:w="440" w:type="dxa"/>
          </w:tcPr>
          <w:p w14:paraId="73AECC61" w14:textId="77777777" w:rsidR="00FA242D" w:rsidRPr="00EA6D4C" w:rsidRDefault="00FA242D" w:rsidP="006138C7">
            <w:pPr>
              <w:jc w:val="center"/>
            </w:pPr>
          </w:p>
        </w:tc>
        <w:tc>
          <w:tcPr>
            <w:tcW w:w="833" w:type="dxa"/>
          </w:tcPr>
          <w:p w14:paraId="13E39DA7" w14:textId="77777777" w:rsidR="00FA242D" w:rsidRPr="00EA6D4C" w:rsidRDefault="00FA242D" w:rsidP="00A61457">
            <w:pPr>
              <w:jc w:val="center"/>
              <w:rPr>
                <w:b/>
                <w:bCs/>
              </w:rPr>
            </w:pPr>
          </w:p>
        </w:tc>
        <w:tc>
          <w:tcPr>
            <w:tcW w:w="9183" w:type="dxa"/>
            <w:gridSpan w:val="3"/>
          </w:tcPr>
          <w:p w14:paraId="5C6CBAD6" w14:textId="60904789" w:rsidR="00FA242D" w:rsidRPr="00EA6D4C" w:rsidRDefault="00FA242D" w:rsidP="006138C7">
            <w:pPr>
              <w:jc w:val="both"/>
            </w:pPr>
            <w:r w:rsidRPr="00EA6D4C">
              <w:t xml:space="preserve">Clubs failing to do so shall be fined in accordance with the fines detailed in the </w:t>
            </w:r>
            <w:r w:rsidRPr="002674E8">
              <w:rPr>
                <w:b/>
                <w:bCs/>
                <w:color w:val="538135" w:themeColor="accent6" w:themeShade="BF"/>
              </w:rPr>
              <w:t>Standard Fines List (Standard Fine 7).</w:t>
            </w:r>
          </w:p>
        </w:tc>
      </w:tr>
      <w:tr w:rsidR="00FD3309" w:rsidRPr="00EA6D4C" w14:paraId="36179A4D" w14:textId="77777777" w:rsidTr="00EA6D4C">
        <w:tc>
          <w:tcPr>
            <w:tcW w:w="440" w:type="dxa"/>
          </w:tcPr>
          <w:p w14:paraId="6BAA088A" w14:textId="77777777" w:rsidR="00FD3309" w:rsidRPr="00EA6D4C" w:rsidRDefault="00FD3309" w:rsidP="006138C7">
            <w:pPr>
              <w:jc w:val="center"/>
            </w:pPr>
          </w:p>
        </w:tc>
        <w:tc>
          <w:tcPr>
            <w:tcW w:w="833" w:type="dxa"/>
          </w:tcPr>
          <w:p w14:paraId="751693B6" w14:textId="69B7DEFD" w:rsidR="00FD3309" w:rsidRPr="00EA6D4C" w:rsidRDefault="00FD3309" w:rsidP="00A61457">
            <w:pPr>
              <w:jc w:val="center"/>
              <w:rPr>
                <w:b/>
                <w:bCs/>
              </w:rPr>
            </w:pPr>
            <w:r w:rsidRPr="00EA6D4C">
              <w:rPr>
                <w:b/>
                <w:bCs/>
              </w:rPr>
              <w:t>6.7</w:t>
            </w:r>
          </w:p>
        </w:tc>
        <w:tc>
          <w:tcPr>
            <w:tcW w:w="9183" w:type="dxa"/>
            <w:gridSpan w:val="3"/>
          </w:tcPr>
          <w:p w14:paraId="7E2D9770" w14:textId="2952CBF7" w:rsidR="00FD3309" w:rsidRPr="00EA6D4C" w:rsidRDefault="00FD3309" w:rsidP="006138C7">
            <w:pPr>
              <w:jc w:val="both"/>
            </w:pPr>
            <w:r w:rsidRPr="00EA6D4C">
              <w:t xml:space="preserve">The </w:t>
            </w:r>
            <w:r w:rsidR="00994A00" w:rsidRPr="00EA6D4C">
              <w:t>a</w:t>
            </w:r>
            <w:r w:rsidRPr="00EA6D4C">
              <w:t xml:space="preserve">way team must contact the </w:t>
            </w:r>
            <w:r w:rsidR="00994A00" w:rsidRPr="00EA6D4C">
              <w:t>h</w:t>
            </w:r>
            <w:r w:rsidRPr="00EA6D4C">
              <w:t xml:space="preserve">ome team for this information if it has not been provided within the timeframes above. Clubs failing in this respect shall be fined in accordance with the fines detailed in the </w:t>
            </w:r>
            <w:r w:rsidRPr="002674E8">
              <w:rPr>
                <w:b/>
                <w:bCs/>
                <w:color w:val="538135" w:themeColor="accent6" w:themeShade="BF"/>
              </w:rPr>
              <w:t>Standard Fines List (Standard Fine 7).</w:t>
            </w:r>
            <w:r w:rsidRPr="002674E8">
              <w:rPr>
                <w:color w:val="538135" w:themeColor="accent6" w:themeShade="BF"/>
              </w:rPr>
              <w:t xml:space="preserve"> </w:t>
            </w:r>
          </w:p>
        </w:tc>
      </w:tr>
      <w:tr w:rsidR="00FD3309" w:rsidRPr="00EA6D4C" w14:paraId="085E6FBB" w14:textId="77777777" w:rsidTr="00EA6D4C">
        <w:tc>
          <w:tcPr>
            <w:tcW w:w="440" w:type="dxa"/>
          </w:tcPr>
          <w:p w14:paraId="40C2CCD2" w14:textId="77777777" w:rsidR="00FD3309" w:rsidRPr="00EA6D4C" w:rsidRDefault="00FD3309" w:rsidP="006138C7">
            <w:pPr>
              <w:jc w:val="center"/>
            </w:pPr>
          </w:p>
        </w:tc>
        <w:tc>
          <w:tcPr>
            <w:tcW w:w="833" w:type="dxa"/>
          </w:tcPr>
          <w:p w14:paraId="0C387506" w14:textId="4CEE9AD7" w:rsidR="00FD3309" w:rsidRPr="00EA6D4C" w:rsidRDefault="00FD3309" w:rsidP="00A61457">
            <w:pPr>
              <w:jc w:val="center"/>
              <w:rPr>
                <w:b/>
                <w:bCs/>
              </w:rPr>
            </w:pPr>
            <w:r w:rsidRPr="00EA6D4C">
              <w:rPr>
                <w:b/>
                <w:bCs/>
              </w:rPr>
              <w:t>6.8</w:t>
            </w:r>
          </w:p>
        </w:tc>
        <w:tc>
          <w:tcPr>
            <w:tcW w:w="9183" w:type="dxa"/>
            <w:gridSpan w:val="3"/>
          </w:tcPr>
          <w:p w14:paraId="6CEE2DC2" w14:textId="4FE8DA6A" w:rsidR="00FD3309" w:rsidRPr="00EA6D4C" w:rsidRDefault="00FD3309" w:rsidP="006138C7">
            <w:pPr>
              <w:jc w:val="both"/>
            </w:pPr>
            <w:r w:rsidRPr="00EA6D4C">
              <w:t>Where 2 teams in a grouped Competition</w:t>
            </w:r>
            <w:r w:rsidR="0067749B">
              <w:t xml:space="preserve">, </w:t>
            </w:r>
            <w:r w:rsidRPr="00EA6D4C">
              <w:t xml:space="preserve">who share grounds, are drawn at home, the most senior Competition shall take precedence (see rule 1.2 for definition of </w:t>
            </w:r>
            <w:r w:rsidR="0067749B">
              <w:t>S</w:t>
            </w:r>
            <w:r w:rsidRPr="00EA6D4C">
              <w:t>enior Competition).</w:t>
            </w:r>
          </w:p>
        </w:tc>
      </w:tr>
      <w:tr w:rsidR="00FD3309" w:rsidRPr="00EA6D4C" w14:paraId="778D155F" w14:textId="77777777" w:rsidTr="00EA6D4C">
        <w:tc>
          <w:tcPr>
            <w:tcW w:w="440" w:type="dxa"/>
          </w:tcPr>
          <w:p w14:paraId="1F01CFCE" w14:textId="77777777" w:rsidR="00FD3309" w:rsidRPr="00EA6D4C" w:rsidRDefault="00FD3309" w:rsidP="006138C7">
            <w:pPr>
              <w:jc w:val="center"/>
            </w:pPr>
          </w:p>
        </w:tc>
        <w:tc>
          <w:tcPr>
            <w:tcW w:w="833" w:type="dxa"/>
          </w:tcPr>
          <w:p w14:paraId="238DE71B" w14:textId="5D0D1ED1" w:rsidR="00FD3309" w:rsidRPr="00EA6D4C" w:rsidRDefault="00FD3309" w:rsidP="00A61457">
            <w:pPr>
              <w:jc w:val="center"/>
              <w:rPr>
                <w:b/>
                <w:bCs/>
              </w:rPr>
            </w:pPr>
            <w:r w:rsidRPr="00EA6D4C">
              <w:rPr>
                <w:b/>
                <w:bCs/>
              </w:rPr>
              <w:t>6.9</w:t>
            </w:r>
          </w:p>
        </w:tc>
        <w:tc>
          <w:tcPr>
            <w:tcW w:w="9183" w:type="dxa"/>
            <w:gridSpan w:val="3"/>
          </w:tcPr>
          <w:p w14:paraId="15E7C569" w14:textId="5FD87869" w:rsidR="00FD3309" w:rsidRPr="00EA6D4C" w:rsidRDefault="00FD3309" w:rsidP="006138C7">
            <w:pPr>
              <w:jc w:val="both"/>
            </w:pPr>
            <w:r w:rsidRPr="00EA6D4C">
              <w:t xml:space="preserve">Any team having 3 or more players selected for a FA/County FA/League Representative Squad on the date agreed for playing the match may apply for that </w:t>
            </w:r>
            <w:proofErr w:type="gramStart"/>
            <w:r w:rsidRPr="00EA6D4C">
              <w:t>particular match</w:t>
            </w:r>
            <w:proofErr w:type="gramEnd"/>
            <w:r w:rsidRPr="00EA6D4C">
              <w:t xml:space="preserve"> in the competition to be postponed. Applications should be made in writing to </w:t>
            </w:r>
            <w:r w:rsidR="006138C7" w:rsidRPr="00EA6D4C">
              <w:t>T</w:t>
            </w:r>
            <w:r w:rsidRPr="00EA6D4C">
              <w:t xml:space="preserve">he West Riding FA at </w:t>
            </w:r>
            <w:hyperlink r:id="rId4" w:history="1">
              <w:r w:rsidRPr="00EA6D4C">
                <w:rPr>
                  <w:rStyle w:val="Hyperlink"/>
                </w:rPr>
                <w:t>info@westridingfa.com</w:t>
              </w:r>
            </w:hyperlink>
            <w:r w:rsidRPr="00EA6D4C">
              <w:t xml:space="preserve">. </w:t>
            </w:r>
          </w:p>
        </w:tc>
      </w:tr>
      <w:tr w:rsidR="00FD3309" w:rsidRPr="00EA6D4C" w14:paraId="63F0AA40" w14:textId="77777777" w:rsidTr="00EA6D4C">
        <w:tc>
          <w:tcPr>
            <w:tcW w:w="440" w:type="dxa"/>
          </w:tcPr>
          <w:p w14:paraId="7E028BC6" w14:textId="77777777" w:rsidR="00FD3309" w:rsidRPr="00EA6D4C" w:rsidRDefault="00FD3309" w:rsidP="006138C7">
            <w:pPr>
              <w:jc w:val="center"/>
            </w:pPr>
          </w:p>
        </w:tc>
        <w:tc>
          <w:tcPr>
            <w:tcW w:w="10016" w:type="dxa"/>
            <w:gridSpan w:val="4"/>
          </w:tcPr>
          <w:p w14:paraId="54F20683" w14:textId="30DBC955" w:rsidR="00FD3309" w:rsidRPr="00EA6D4C" w:rsidRDefault="00FD3309" w:rsidP="00A61457">
            <w:pPr>
              <w:rPr>
                <w:b/>
                <w:bCs/>
                <w:i/>
                <w:iCs/>
              </w:rPr>
            </w:pPr>
            <w:r w:rsidRPr="00EA6D4C">
              <w:rPr>
                <w:b/>
                <w:bCs/>
                <w:i/>
                <w:iCs/>
              </w:rPr>
              <w:t xml:space="preserve">Playing Kit </w:t>
            </w:r>
          </w:p>
        </w:tc>
      </w:tr>
      <w:tr w:rsidR="00FD3309" w:rsidRPr="00EA6D4C" w14:paraId="09A32491" w14:textId="77777777" w:rsidTr="00EA6D4C">
        <w:tc>
          <w:tcPr>
            <w:tcW w:w="440" w:type="dxa"/>
          </w:tcPr>
          <w:p w14:paraId="22C05136" w14:textId="77777777" w:rsidR="00FD3309" w:rsidRPr="00EA6D4C" w:rsidRDefault="00FD3309" w:rsidP="006138C7">
            <w:pPr>
              <w:jc w:val="center"/>
            </w:pPr>
          </w:p>
        </w:tc>
        <w:tc>
          <w:tcPr>
            <w:tcW w:w="833" w:type="dxa"/>
          </w:tcPr>
          <w:p w14:paraId="46F8570A" w14:textId="0C57D93F" w:rsidR="00FD3309" w:rsidRPr="00EA6D4C" w:rsidRDefault="00FD3309" w:rsidP="00A61457">
            <w:pPr>
              <w:jc w:val="center"/>
              <w:rPr>
                <w:b/>
                <w:bCs/>
              </w:rPr>
            </w:pPr>
            <w:r w:rsidRPr="00EA6D4C">
              <w:rPr>
                <w:b/>
                <w:bCs/>
              </w:rPr>
              <w:t>6.10</w:t>
            </w:r>
          </w:p>
        </w:tc>
        <w:tc>
          <w:tcPr>
            <w:tcW w:w="9183" w:type="dxa"/>
            <w:gridSpan w:val="3"/>
          </w:tcPr>
          <w:p w14:paraId="402FECFB" w14:textId="270CBD6F" w:rsidR="00FD3309" w:rsidRPr="00EA6D4C" w:rsidRDefault="00FD3309" w:rsidP="006138C7">
            <w:pPr>
              <w:jc w:val="both"/>
            </w:pPr>
            <w:r w:rsidRPr="00EA6D4C">
              <w:t xml:space="preserve">Where the colours of 2 competing Clubs are similar, the </w:t>
            </w:r>
            <w:r w:rsidR="00994A00" w:rsidRPr="00EA6D4C">
              <w:t>a</w:t>
            </w:r>
            <w:r w:rsidRPr="00EA6D4C">
              <w:t xml:space="preserve">way Club must change. Where this occurs in a Semi-Final or Final match, both teams must change. </w:t>
            </w:r>
            <w:r w:rsidR="00A61457" w:rsidRPr="00EA6D4C">
              <w:t>T</w:t>
            </w:r>
            <w:r w:rsidRPr="00EA6D4C">
              <w:t>eams under the jurisdiction of the West Riding cannot wear black shirts.</w:t>
            </w:r>
          </w:p>
        </w:tc>
      </w:tr>
      <w:tr w:rsidR="00FD3309" w:rsidRPr="00EA6D4C" w14:paraId="1C960275" w14:textId="77777777" w:rsidTr="00EA6D4C">
        <w:tc>
          <w:tcPr>
            <w:tcW w:w="440" w:type="dxa"/>
          </w:tcPr>
          <w:p w14:paraId="52BE77D0" w14:textId="77777777" w:rsidR="00FD3309" w:rsidRPr="00EA6D4C" w:rsidRDefault="00FD3309" w:rsidP="006138C7">
            <w:pPr>
              <w:jc w:val="center"/>
            </w:pPr>
          </w:p>
        </w:tc>
        <w:tc>
          <w:tcPr>
            <w:tcW w:w="833" w:type="dxa"/>
          </w:tcPr>
          <w:p w14:paraId="700735AF" w14:textId="5789709F" w:rsidR="00FD3309" w:rsidRPr="00EA6D4C" w:rsidRDefault="00FD3309" w:rsidP="00A61457">
            <w:pPr>
              <w:jc w:val="center"/>
              <w:rPr>
                <w:b/>
                <w:bCs/>
              </w:rPr>
            </w:pPr>
            <w:r w:rsidRPr="00EA6D4C">
              <w:rPr>
                <w:b/>
                <w:bCs/>
              </w:rPr>
              <w:t>6.</w:t>
            </w:r>
            <w:r w:rsidR="00A61457" w:rsidRPr="00EA6D4C">
              <w:rPr>
                <w:b/>
                <w:bCs/>
              </w:rPr>
              <w:t>11</w:t>
            </w:r>
          </w:p>
        </w:tc>
        <w:tc>
          <w:tcPr>
            <w:tcW w:w="9183" w:type="dxa"/>
            <w:gridSpan w:val="3"/>
          </w:tcPr>
          <w:p w14:paraId="5FA37395" w14:textId="6947CF5A" w:rsidR="00FD3309" w:rsidRPr="00EA6D4C" w:rsidRDefault="00A61457" w:rsidP="006138C7">
            <w:pPr>
              <w:jc w:val="both"/>
            </w:pPr>
            <w:r w:rsidRPr="00EA6D4C">
              <w:t>Shirts shall be numbered and the number on each shirt shall correspond with that on the team list and match result sheet. There shall be no duplicate numbers.</w:t>
            </w:r>
          </w:p>
        </w:tc>
      </w:tr>
      <w:tr w:rsidR="00FD3309" w:rsidRPr="00EA6D4C" w14:paraId="50688396" w14:textId="77777777" w:rsidTr="00EA6D4C">
        <w:tc>
          <w:tcPr>
            <w:tcW w:w="440" w:type="dxa"/>
          </w:tcPr>
          <w:p w14:paraId="41E9087D" w14:textId="77777777" w:rsidR="00FD3309" w:rsidRPr="00EA6D4C" w:rsidRDefault="00FD3309" w:rsidP="006138C7">
            <w:pPr>
              <w:jc w:val="center"/>
            </w:pPr>
          </w:p>
        </w:tc>
        <w:tc>
          <w:tcPr>
            <w:tcW w:w="833" w:type="dxa"/>
          </w:tcPr>
          <w:p w14:paraId="23F76FEA" w14:textId="3A23DFA4" w:rsidR="00FD3309" w:rsidRPr="00EA6D4C" w:rsidRDefault="00FD3309" w:rsidP="00A61457">
            <w:pPr>
              <w:jc w:val="center"/>
              <w:rPr>
                <w:b/>
                <w:bCs/>
              </w:rPr>
            </w:pPr>
            <w:r w:rsidRPr="00EA6D4C">
              <w:rPr>
                <w:b/>
                <w:bCs/>
              </w:rPr>
              <w:t>6.</w:t>
            </w:r>
            <w:r w:rsidR="00A61457" w:rsidRPr="00EA6D4C">
              <w:rPr>
                <w:b/>
                <w:bCs/>
              </w:rPr>
              <w:t>12</w:t>
            </w:r>
          </w:p>
        </w:tc>
        <w:tc>
          <w:tcPr>
            <w:tcW w:w="9183" w:type="dxa"/>
            <w:gridSpan w:val="3"/>
          </w:tcPr>
          <w:p w14:paraId="668D28F1" w14:textId="6D5B09BD" w:rsidR="00FD3309" w:rsidRPr="00EA6D4C" w:rsidRDefault="00A61457" w:rsidP="006138C7">
            <w:pPr>
              <w:jc w:val="both"/>
            </w:pPr>
            <w:r w:rsidRPr="00EA6D4C">
              <w:t>The Captain of each team shall wear a distinguishing armband to indicate their status.</w:t>
            </w:r>
          </w:p>
        </w:tc>
      </w:tr>
      <w:tr w:rsidR="00A61457" w:rsidRPr="00EA6D4C" w14:paraId="4361C9EC" w14:textId="77777777" w:rsidTr="00EA6D4C">
        <w:tc>
          <w:tcPr>
            <w:tcW w:w="440" w:type="dxa"/>
          </w:tcPr>
          <w:p w14:paraId="51F9FFA6" w14:textId="77777777" w:rsidR="00A61457" w:rsidRPr="00EA6D4C" w:rsidRDefault="00A61457" w:rsidP="006138C7">
            <w:pPr>
              <w:jc w:val="center"/>
            </w:pPr>
          </w:p>
        </w:tc>
        <w:tc>
          <w:tcPr>
            <w:tcW w:w="10016" w:type="dxa"/>
            <w:gridSpan w:val="4"/>
          </w:tcPr>
          <w:p w14:paraId="7ED16D79" w14:textId="0AD9DEFA" w:rsidR="00A61457" w:rsidRPr="00EA6D4C" w:rsidRDefault="00A61457" w:rsidP="00A61457">
            <w:pPr>
              <w:rPr>
                <w:b/>
                <w:bCs/>
                <w:i/>
                <w:iCs/>
              </w:rPr>
            </w:pPr>
            <w:r w:rsidRPr="00EA6D4C">
              <w:rPr>
                <w:b/>
                <w:bCs/>
                <w:i/>
                <w:iCs/>
              </w:rPr>
              <w:t xml:space="preserve">Team Lists </w:t>
            </w:r>
          </w:p>
        </w:tc>
      </w:tr>
      <w:tr w:rsidR="00A61457" w:rsidRPr="00EA6D4C" w14:paraId="60D155DC" w14:textId="77777777" w:rsidTr="00EA6D4C">
        <w:tc>
          <w:tcPr>
            <w:tcW w:w="440" w:type="dxa"/>
          </w:tcPr>
          <w:p w14:paraId="198C2C18" w14:textId="77777777" w:rsidR="00A61457" w:rsidRPr="00EA6D4C" w:rsidRDefault="00A61457" w:rsidP="006138C7">
            <w:pPr>
              <w:jc w:val="center"/>
            </w:pPr>
          </w:p>
        </w:tc>
        <w:tc>
          <w:tcPr>
            <w:tcW w:w="833" w:type="dxa"/>
          </w:tcPr>
          <w:p w14:paraId="31844187" w14:textId="42888CCB" w:rsidR="00A61457" w:rsidRPr="00EA6D4C" w:rsidRDefault="00A61457" w:rsidP="00A61457">
            <w:pPr>
              <w:jc w:val="center"/>
              <w:rPr>
                <w:b/>
                <w:bCs/>
              </w:rPr>
            </w:pPr>
            <w:r w:rsidRPr="00EA6D4C">
              <w:rPr>
                <w:b/>
                <w:bCs/>
              </w:rPr>
              <w:t>6.13</w:t>
            </w:r>
          </w:p>
        </w:tc>
        <w:tc>
          <w:tcPr>
            <w:tcW w:w="9183" w:type="dxa"/>
            <w:gridSpan w:val="3"/>
          </w:tcPr>
          <w:p w14:paraId="39D2A359" w14:textId="3AE5CA47" w:rsidR="00A61457" w:rsidRPr="00EA6D4C" w:rsidRDefault="00A61457" w:rsidP="006138C7">
            <w:pPr>
              <w:jc w:val="both"/>
            </w:pPr>
            <w:r w:rsidRPr="00EA6D4C">
              <w:t>In accordance with specifics contained within Annex Table 3, the nominated representatives of each Club shall supply to the Match Official</w:t>
            </w:r>
            <w:r w:rsidR="0067749B">
              <w:t>,</w:t>
            </w:r>
            <w:r w:rsidRPr="00EA6D4C">
              <w:t xml:space="preserve"> in the Match Official’s</w:t>
            </w:r>
            <w:r w:rsidR="0067749B">
              <w:t xml:space="preserve"> changing room</w:t>
            </w:r>
            <w:r w:rsidRPr="00EA6D4C">
              <w:t xml:space="preserve">, and to the Nominated Representatives of the opposing Club, a written list (‘team sheet’) of players taking part in the match. The numbers on the team sheet must correspond with the numbers on the individual </w:t>
            </w:r>
            <w:r w:rsidR="0067749B">
              <w:t>p</w:t>
            </w:r>
            <w:r w:rsidRPr="00EA6D4C">
              <w:t xml:space="preserve">layer's shirt. </w:t>
            </w:r>
          </w:p>
        </w:tc>
      </w:tr>
      <w:tr w:rsidR="00A61457" w:rsidRPr="00EA6D4C" w14:paraId="0C29E763" w14:textId="77777777" w:rsidTr="00EA6D4C">
        <w:tc>
          <w:tcPr>
            <w:tcW w:w="440" w:type="dxa"/>
          </w:tcPr>
          <w:p w14:paraId="59D7D287" w14:textId="77777777" w:rsidR="00A61457" w:rsidRPr="00EA6D4C" w:rsidRDefault="00A61457" w:rsidP="006138C7">
            <w:pPr>
              <w:jc w:val="center"/>
            </w:pPr>
          </w:p>
        </w:tc>
        <w:tc>
          <w:tcPr>
            <w:tcW w:w="833" w:type="dxa"/>
          </w:tcPr>
          <w:p w14:paraId="47B47DAD" w14:textId="7A9DEF03" w:rsidR="00A61457" w:rsidRPr="00EA6D4C" w:rsidRDefault="00A61457" w:rsidP="00A61457">
            <w:pPr>
              <w:jc w:val="center"/>
              <w:rPr>
                <w:b/>
                <w:bCs/>
              </w:rPr>
            </w:pPr>
            <w:r w:rsidRPr="00EA6D4C">
              <w:rPr>
                <w:b/>
                <w:bCs/>
              </w:rPr>
              <w:t>6.14</w:t>
            </w:r>
          </w:p>
        </w:tc>
        <w:tc>
          <w:tcPr>
            <w:tcW w:w="9183" w:type="dxa"/>
            <w:gridSpan w:val="3"/>
          </w:tcPr>
          <w:p w14:paraId="7246409E" w14:textId="3953B244" w:rsidR="00A61457" w:rsidRPr="00EA6D4C" w:rsidRDefault="00A61457" w:rsidP="006138C7">
            <w:pPr>
              <w:jc w:val="both"/>
            </w:pPr>
            <w:r w:rsidRPr="00EA6D4C">
              <w:t xml:space="preserve">Any club failing to supply team sheets (as prescribed above) shall be fined in accordance with the fines detailed in the </w:t>
            </w:r>
            <w:r w:rsidRPr="002674E8">
              <w:rPr>
                <w:b/>
                <w:bCs/>
                <w:color w:val="538135" w:themeColor="accent6" w:themeShade="BF"/>
              </w:rPr>
              <w:t>Standard Fines List (Standard Fine 8).</w:t>
            </w:r>
            <w:r w:rsidRPr="002674E8">
              <w:rPr>
                <w:color w:val="538135" w:themeColor="accent6" w:themeShade="BF"/>
              </w:rPr>
              <w:t xml:space="preserve"> </w:t>
            </w:r>
            <w:r w:rsidRPr="00EA6D4C">
              <w:t>Should any nominated player or substitute sustain an injury after the submission of the team list to the Match Official before kick-off, he/she may be replaced, provided that the Match Official and the opponents are informed before the commencement of the match.</w:t>
            </w:r>
          </w:p>
        </w:tc>
      </w:tr>
      <w:tr w:rsidR="00A61457" w:rsidRPr="00EA6D4C" w14:paraId="37426BCC" w14:textId="77777777" w:rsidTr="00EA6D4C">
        <w:tc>
          <w:tcPr>
            <w:tcW w:w="440" w:type="dxa"/>
          </w:tcPr>
          <w:p w14:paraId="3E9E695A" w14:textId="77777777" w:rsidR="00A61457" w:rsidRPr="00EA6D4C" w:rsidRDefault="00A61457" w:rsidP="006138C7">
            <w:pPr>
              <w:jc w:val="center"/>
            </w:pPr>
          </w:p>
        </w:tc>
        <w:tc>
          <w:tcPr>
            <w:tcW w:w="10016" w:type="dxa"/>
            <w:gridSpan w:val="4"/>
          </w:tcPr>
          <w:p w14:paraId="50CF2EC7" w14:textId="1C8DCE2D" w:rsidR="00A61457" w:rsidRPr="00EA6D4C" w:rsidRDefault="00A61457" w:rsidP="00A61457">
            <w:pPr>
              <w:rPr>
                <w:i/>
                <w:iCs/>
                <w:u w:val="single"/>
              </w:rPr>
            </w:pPr>
            <w:r w:rsidRPr="00EA6D4C">
              <w:rPr>
                <w:i/>
                <w:iCs/>
                <w:u w:val="single"/>
              </w:rPr>
              <w:t xml:space="preserve">Team Lists </w:t>
            </w:r>
            <w:r w:rsidR="00EA6D4C">
              <w:rPr>
                <w:i/>
                <w:iCs/>
                <w:u w:val="single"/>
              </w:rPr>
              <w:t>–</w:t>
            </w:r>
            <w:r w:rsidRPr="00EA6D4C">
              <w:rPr>
                <w:i/>
                <w:iCs/>
                <w:u w:val="single"/>
              </w:rPr>
              <w:t xml:space="preserve"> </w:t>
            </w:r>
            <w:r w:rsidR="00EA6D4C">
              <w:rPr>
                <w:i/>
                <w:iCs/>
                <w:u w:val="single"/>
              </w:rPr>
              <w:t xml:space="preserve">Youth </w:t>
            </w:r>
            <w:r w:rsidRPr="00EA6D4C">
              <w:rPr>
                <w:i/>
                <w:iCs/>
                <w:u w:val="single"/>
              </w:rPr>
              <w:t xml:space="preserve">Competitions </w:t>
            </w:r>
          </w:p>
        </w:tc>
      </w:tr>
      <w:tr w:rsidR="00A61457" w:rsidRPr="00EA6D4C" w14:paraId="3E2D78CF" w14:textId="77777777" w:rsidTr="00EA6D4C">
        <w:tc>
          <w:tcPr>
            <w:tcW w:w="440" w:type="dxa"/>
          </w:tcPr>
          <w:p w14:paraId="60671C2B" w14:textId="77777777" w:rsidR="00A61457" w:rsidRPr="00EA6D4C" w:rsidRDefault="00A61457" w:rsidP="006138C7">
            <w:pPr>
              <w:jc w:val="center"/>
            </w:pPr>
          </w:p>
        </w:tc>
        <w:tc>
          <w:tcPr>
            <w:tcW w:w="833" w:type="dxa"/>
          </w:tcPr>
          <w:p w14:paraId="6EB08399" w14:textId="2293303F" w:rsidR="00A61457" w:rsidRPr="00EA6D4C" w:rsidRDefault="00A61457" w:rsidP="00A61457">
            <w:pPr>
              <w:jc w:val="center"/>
              <w:rPr>
                <w:b/>
                <w:bCs/>
              </w:rPr>
            </w:pPr>
            <w:r w:rsidRPr="00EA6D4C">
              <w:rPr>
                <w:b/>
                <w:bCs/>
              </w:rPr>
              <w:t>6.15</w:t>
            </w:r>
          </w:p>
        </w:tc>
        <w:tc>
          <w:tcPr>
            <w:tcW w:w="9183" w:type="dxa"/>
            <w:gridSpan w:val="3"/>
          </w:tcPr>
          <w:p w14:paraId="04B56698" w14:textId="558DF1CB" w:rsidR="00A61457" w:rsidRPr="00EA6D4C" w:rsidRDefault="00A61457" w:rsidP="006138C7">
            <w:pPr>
              <w:jc w:val="both"/>
            </w:pPr>
            <w:r w:rsidRPr="00EA6D4C">
              <w:t xml:space="preserve">For Semi-Final and Final ties, </w:t>
            </w:r>
            <w:r w:rsidR="00F65BBE" w:rsidRPr="00EA6D4C">
              <w:t xml:space="preserve">all youth team players must be registered on the Whole Game System. </w:t>
            </w:r>
            <w:r w:rsidR="0067749B">
              <w:t>E</w:t>
            </w:r>
            <w:r w:rsidR="002D7FBE" w:rsidRPr="00EA6D4C">
              <w:t>ligibility</w:t>
            </w:r>
            <w:r w:rsidR="0067749B">
              <w:t xml:space="preserve"> shall be </w:t>
            </w:r>
            <w:r w:rsidR="00F65BBE" w:rsidRPr="00EA6D4C">
              <w:t xml:space="preserve">checked </w:t>
            </w:r>
            <w:r w:rsidR="0067749B">
              <w:t xml:space="preserve">by West Riding FA </w:t>
            </w:r>
            <w:r w:rsidR="00F65BBE" w:rsidRPr="00EA6D4C">
              <w:t xml:space="preserve">in advice for the fixture. </w:t>
            </w:r>
          </w:p>
        </w:tc>
      </w:tr>
      <w:tr w:rsidR="00A61457" w:rsidRPr="00EA6D4C" w14:paraId="57910BA9" w14:textId="77777777" w:rsidTr="00EA6D4C">
        <w:tc>
          <w:tcPr>
            <w:tcW w:w="440" w:type="dxa"/>
          </w:tcPr>
          <w:p w14:paraId="718081C0" w14:textId="77777777" w:rsidR="00A61457" w:rsidRPr="00EA6D4C" w:rsidRDefault="00A61457" w:rsidP="006138C7">
            <w:pPr>
              <w:jc w:val="center"/>
            </w:pPr>
          </w:p>
        </w:tc>
        <w:tc>
          <w:tcPr>
            <w:tcW w:w="833" w:type="dxa"/>
          </w:tcPr>
          <w:p w14:paraId="69FE99CF" w14:textId="5BB802DE" w:rsidR="00A61457" w:rsidRPr="00EA6D4C" w:rsidRDefault="00A61457" w:rsidP="00A61457">
            <w:pPr>
              <w:jc w:val="center"/>
              <w:rPr>
                <w:b/>
                <w:bCs/>
              </w:rPr>
            </w:pPr>
            <w:r w:rsidRPr="00EA6D4C">
              <w:rPr>
                <w:b/>
                <w:bCs/>
              </w:rPr>
              <w:t>6.16</w:t>
            </w:r>
          </w:p>
        </w:tc>
        <w:tc>
          <w:tcPr>
            <w:tcW w:w="9183" w:type="dxa"/>
            <w:gridSpan w:val="3"/>
          </w:tcPr>
          <w:p w14:paraId="675F8C2A" w14:textId="3364704F" w:rsidR="002D7FBE" w:rsidRPr="00EA6D4C" w:rsidRDefault="00A61457" w:rsidP="006138C7">
            <w:pPr>
              <w:jc w:val="both"/>
            </w:pPr>
            <w:r w:rsidRPr="00EA6D4C">
              <w:t xml:space="preserve">For Semi-Final and Final ties </w:t>
            </w:r>
            <w:r w:rsidR="00EA6D4C">
              <w:t xml:space="preserve">youth </w:t>
            </w:r>
            <w:r w:rsidRPr="00EA6D4C">
              <w:t xml:space="preserve">teams are required to provide details prior to match day of any individual requiring access to the changing room area or technical area. Individuals must comply with minimum safeguarding requirements. Any individual who fails to meet the requirements will not be </w:t>
            </w:r>
            <w:r w:rsidRPr="00EA6D4C">
              <w:lastRenderedPageBreak/>
              <w:t xml:space="preserve">permitted in the changing rooms, technical area, or field of </w:t>
            </w:r>
            <w:r w:rsidR="002D7FBE" w:rsidRPr="00EA6D4C">
              <w:t>play. Refer</w:t>
            </w:r>
            <w:r w:rsidRPr="00EA6D4C">
              <w:t xml:space="preserve"> to rule 7.</w:t>
            </w:r>
            <w:r w:rsidR="0067749B">
              <w:t>9</w:t>
            </w:r>
            <w:r w:rsidRPr="00EA6D4C">
              <w:t xml:space="preserve"> for confirmation of the number of individuals permitted into the changing room area and technical area. </w:t>
            </w:r>
          </w:p>
        </w:tc>
      </w:tr>
      <w:tr w:rsidR="00A61457" w:rsidRPr="00EA6D4C" w14:paraId="2363A1E1" w14:textId="77777777" w:rsidTr="00EA6D4C">
        <w:tc>
          <w:tcPr>
            <w:tcW w:w="440" w:type="dxa"/>
          </w:tcPr>
          <w:p w14:paraId="72793B84" w14:textId="77777777" w:rsidR="00A61457" w:rsidRPr="00EA6D4C" w:rsidRDefault="00A61457" w:rsidP="006138C7">
            <w:pPr>
              <w:jc w:val="center"/>
            </w:pPr>
          </w:p>
        </w:tc>
        <w:tc>
          <w:tcPr>
            <w:tcW w:w="833" w:type="dxa"/>
          </w:tcPr>
          <w:p w14:paraId="2FED3116" w14:textId="331C0D79" w:rsidR="00A61457" w:rsidRPr="00EA6D4C" w:rsidRDefault="00A61457" w:rsidP="00A61457">
            <w:pPr>
              <w:jc w:val="center"/>
              <w:rPr>
                <w:b/>
                <w:bCs/>
              </w:rPr>
            </w:pPr>
            <w:r w:rsidRPr="00EA6D4C">
              <w:rPr>
                <w:b/>
                <w:bCs/>
              </w:rPr>
              <w:t>6.17</w:t>
            </w:r>
          </w:p>
        </w:tc>
        <w:tc>
          <w:tcPr>
            <w:tcW w:w="9183" w:type="dxa"/>
            <w:gridSpan w:val="3"/>
          </w:tcPr>
          <w:p w14:paraId="3980F5D4" w14:textId="663FDC7D" w:rsidR="00A61457" w:rsidRPr="00EA6D4C" w:rsidRDefault="00876AD7" w:rsidP="006138C7">
            <w:pPr>
              <w:jc w:val="both"/>
            </w:pPr>
            <w:r w:rsidRPr="00EA6D4C">
              <w:t>In all rounds of the competition the ID card (produced for participation in a league competition), or other satisfactory*proof of date of birth, of each player taking part in the match must be produced by the nominated representative of each competing Club to the nominated representative of the opposing Club, prior to the commencement of each match. Failure to produce ID cards may result in expulsion from the competition. By a team fulfilling the fixture (or part thereof)</w:t>
            </w:r>
            <w:r w:rsidR="0067749B">
              <w:t>,</w:t>
            </w:r>
            <w:r w:rsidRPr="00EA6D4C">
              <w:t xml:space="preserve"> </w:t>
            </w:r>
            <w:r w:rsidR="006138C7" w:rsidRPr="00EA6D4C">
              <w:t xml:space="preserve">The </w:t>
            </w:r>
            <w:r w:rsidRPr="00EA6D4C">
              <w:t xml:space="preserve">West Riding FA shall rule that ID checks were carried out to the satisfaction of both teams and the Match Official. </w:t>
            </w:r>
          </w:p>
        </w:tc>
      </w:tr>
      <w:tr w:rsidR="00876AD7" w:rsidRPr="00EA6D4C" w14:paraId="04DC5D10" w14:textId="77777777" w:rsidTr="00EA6D4C">
        <w:tc>
          <w:tcPr>
            <w:tcW w:w="440" w:type="dxa"/>
          </w:tcPr>
          <w:p w14:paraId="555B3B51" w14:textId="77777777" w:rsidR="00876AD7" w:rsidRPr="00EA6D4C" w:rsidRDefault="00876AD7" w:rsidP="006138C7">
            <w:pPr>
              <w:jc w:val="center"/>
            </w:pPr>
          </w:p>
        </w:tc>
        <w:tc>
          <w:tcPr>
            <w:tcW w:w="10016" w:type="dxa"/>
            <w:gridSpan w:val="4"/>
          </w:tcPr>
          <w:p w14:paraId="0B98ED82" w14:textId="3DFB13CA" w:rsidR="00876AD7" w:rsidRPr="00EA6D4C" w:rsidRDefault="00876AD7" w:rsidP="00A61457">
            <w:pPr>
              <w:rPr>
                <w:b/>
                <w:bCs/>
                <w:i/>
                <w:iCs/>
              </w:rPr>
            </w:pPr>
            <w:r w:rsidRPr="00EA6D4C">
              <w:rPr>
                <w:b/>
                <w:bCs/>
                <w:i/>
                <w:iCs/>
              </w:rPr>
              <w:t>*Satisfactory Proof: Whole Game System ID card/ PDF print out or passport</w:t>
            </w:r>
          </w:p>
        </w:tc>
      </w:tr>
      <w:tr w:rsidR="00876AD7" w:rsidRPr="00EA6D4C" w14:paraId="68E1EA6E" w14:textId="77777777" w:rsidTr="00EA6D4C">
        <w:tc>
          <w:tcPr>
            <w:tcW w:w="440" w:type="dxa"/>
          </w:tcPr>
          <w:p w14:paraId="10969842" w14:textId="77777777" w:rsidR="00876AD7" w:rsidRPr="00EA6D4C" w:rsidRDefault="00876AD7" w:rsidP="006138C7">
            <w:pPr>
              <w:jc w:val="center"/>
              <w:rPr>
                <w:b/>
                <w:bCs/>
              </w:rPr>
            </w:pPr>
          </w:p>
        </w:tc>
        <w:tc>
          <w:tcPr>
            <w:tcW w:w="10016" w:type="dxa"/>
            <w:gridSpan w:val="4"/>
          </w:tcPr>
          <w:p w14:paraId="7C5BCD5A" w14:textId="77777777" w:rsidR="00876AD7" w:rsidRPr="00EA6D4C" w:rsidRDefault="00876AD7" w:rsidP="00BC47A4">
            <w:pPr>
              <w:rPr>
                <w:b/>
                <w:bCs/>
              </w:rPr>
            </w:pPr>
          </w:p>
        </w:tc>
      </w:tr>
      <w:tr w:rsidR="00876AD7" w:rsidRPr="00EA6D4C" w14:paraId="0666FA77" w14:textId="77777777" w:rsidTr="00EA6D4C">
        <w:tc>
          <w:tcPr>
            <w:tcW w:w="440" w:type="dxa"/>
          </w:tcPr>
          <w:p w14:paraId="5EE9999E" w14:textId="0E53E2EF" w:rsidR="00876AD7" w:rsidRPr="00EA6D4C" w:rsidRDefault="00876AD7" w:rsidP="006138C7">
            <w:pPr>
              <w:jc w:val="center"/>
              <w:rPr>
                <w:b/>
                <w:bCs/>
              </w:rPr>
            </w:pPr>
            <w:r w:rsidRPr="00EA6D4C">
              <w:rPr>
                <w:b/>
                <w:bCs/>
              </w:rPr>
              <w:t>7</w:t>
            </w:r>
          </w:p>
        </w:tc>
        <w:tc>
          <w:tcPr>
            <w:tcW w:w="10016" w:type="dxa"/>
            <w:gridSpan w:val="4"/>
          </w:tcPr>
          <w:p w14:paraId="42B72082" w14:textId="19CBFE46" w:rsidR="00876AD7" w:rsidRPr="00EA6D4C" w:rsidRDefault="00876AD7" w:rsidP="00BC47A4">
            <w:pPr>
              <w:rPr>
                <w:b/>
                <w:bCs/>
              </w:rPr>
            </w:pPr>
            <w:r w:rsidRPr="00EA6D4C">
              <w:rPr>
                <w:b/>
                <w:bCs/>
              </w:rPr>
              <w:t xml:space="preserve">Match Specific Conditions </w:t>
            </w:r>
          </w:p>
        </w:tc>
      </w:tr>
      <w:tr w:rsidR="00876AD7" w:rsidRPr="00EA6D4C" w14:paraId="1C1EDB89" w14:textId="77777777" w:rsidTr="00EA6D4C">
        <w:tc>
          <w:tcPr>
            <w:tcW w:w="440" w:type="dxa"/>
          </w:tcPr>
          <w:p w14:paraId="37A35589" w14:textId="77777777" w:rsidR="00876AD7" w:rsidRPr="00EA6D4C" w:rsidRDefault="00876AD7" w:rsidP="006138C7">
            <w:pPr>
              <w:jc w:val="center"/>
            </w:pPr>
          </w:p>
        </w:tc>
        <w:tc>
          <w:tcPr>
            <w:tcW w:w="10016" w:type="dxa"/>
            <w:gridSpan w:val="4"/>
          </w:tcPr>
          <w:p w14:paraId="10154C5A" w14:textId="35BD1839" w:rsidR="00876AD7" w:rsidRPr="00EA6D4C" w:rsidRDefault="00876AD7" w:rsidP="00BC47A4">
            <w:pPr>
              <w:rPr>
                <w:b/>
                <w:bCs/>
                <w:i/>
                <w:iCs/>
              </w:rPr>
            </w:pPr>
            <w:r w:rsidRPr="00EA6D4C">
              <w:rPr>
                <w:b/>
                <w:bCs/>
                <w:i/>
                <w:iCs/>
              </w:rPr>
              <w:t xml:space="preserve">Equipment </w:t>
            </w:r>
          </w:p>
        </w:tc>
      </w:tr>
      <w:tr w:rsidR="00876AD7" w:rsidRPr="00EA6D4C" w14:paraId="03EB2945" w14:textId="77777777" w:rsidTr="00EA6D4C">
        <w:tc>
          <w:tcPr>
            <w:tcW w:w="440" w:type="dxa"/>
          </w:tcPr>
          <w:p w14:paraId="66D8CB24" w14:textId="77777777" w:rsidR="00876AD7" w:rsidRPr="00EA6D4C" w:rsidRDefault="00876AD7" w:rsidP="006138C7">
            <w:pPr>
              <w:jc w:val="center"/>
            </w:pPr>
          </w:p>
        </w:tc>
        <w:tc>
          <w:tcPr>
            <w:tcW w:w="833" w:type="dxa"/>
          </w:tcPr>
          <w:p w14:paraId="25F62302" w14:textId="543C6987" w:rsidR="00876AD7" w:rsidRPr="00EA6D4C" w:rsidRDefault="00876AD7" w:rsidP="00BC47A4">
            <w:pPr>
              <w:jc w:val="center"/>
              <w:rPr>
                <w:b/>
                <w:bCs/>
              </w:rPr>
            </w:pPr>
            <w:r w:rsidRPr="00EA6D4C">
              <w:rPr>
                <w:b/>
                <w:bCs/>
              </w:rPr>
              <w:t>7.1</w:t>
            </w:r>
          </w:p>
        </w:tc>
        <w:tc>
          <w:tcPr>
            <w:tcW w:w="9183" w:type="dxa"/>
            <w:gridSpan w:val="3"/>
          </w:tcPr>
          <w:p w14:paraId="6EA9D206" w14:textId="6FE6F458" w:rsidR="00876AD7" w:rsidRPr="00EA6D4C" w:rsidRDefault="00876AD7" w:rsidP="006138C7">
            <w:pPr>
              <w:jc w:val="both"/>
            </w:pPr>
            <w:r w:rsidRPr="00EA6D4C">
              <w:t xml:space="preserve">Except for the Final, the </w:t>
            </w:r>
            <w:r w:rsidR="00994A00" w:rsidRPr="00EA6D4C">
              <w:t>h</w:t>
            </w:r>
            <w:r w:rsidRPr="00EA6D4C">
              <w:t xml:space="preserve">ome Club shall provide at least 2 suitable footballs for a match. Clubs failing to comply with this decision shall be fined in accordance with the fines detailed in the </w:t>
            </w:r>
            <w:r w:rsidRPr="002674E8">
              <w:rPr>
                <w:b/>
                <w:bCs/>
                <w:color w:val="538135" w:themeColor="accent6" w:themeShade="BF"/>
              </w:rPr>
              <w:t>Standard Fines list (Standard Fine 3).</w:t>
            </w:r>
          </w:p>
        </w:tc>
      </w:tr>
      <w:tr w:rsidR="00DD5C74" w:rsidRPr="00EA6D4C" w14:paraId="6B641064" w14:textId="77777777" w:rsidTr="00EA6D4C">
        <w:tc>
          <w:tcPr>
            <w:tcW w:w="440" w:type="dxa"/>
          </w:tcPr>
          <w:p w14:paraId="6F9ADD8F" w14:textId="77777777" w:rsidR="00DD5C74" w:rsidRPr="00EA6D4C" w:rsidRDefault="00DD5C74" w:rsidP="006138C7">
            <w:pPr>
              <w:jc w:val="center"/>
            </w:pPr>
          </w:p>
        </w:tc>
        <w:tc>
          <w:tcPr>
            <w:tcW w:w="10016" w:type="dxa"/>
            <w:gridSpan w:val="4"/>
          </w:tcPr>
          <w:p w14:paraId="6705FA66" w14:textId="366A4B7E" w:rsidR="00DD5C74" w:rsidRPr="00EA6D4C" w:rsidRDefault="00DD5C74" w:rsidP="00BC47A4">
            <w:pPr>
              <w:rPr>
                <w:b/>
                <w:bCs/>
                <w:i/>
                <w:iCs/>
              </w:rPr>
            </w:pPr>
            <w:r w:rsidRPr="00EA6D4C">
              <w:rPr>
                <w:b/>
                <w:bCs/>
                <w:i/>
                <w:iCs/>
              </w:rPr>
              <w:t>Admission</w:t>
            </w:r>
          </w:p>
        </w:tc>
      </w:tr>
      <w:tr w:rsidR="00876AD7" w:rsidRPr="00EA6D4C" w14:paraId="7A756AD6" w14:textId="77777777" w:rsidTr="00EA6D4C">
        <w:tc>
          <w:tcPr>
            <w:tcW w:w="440" w:type="dxa"/>
          </w:tcPr>
          <w:p w14:paraId="78D5B766" w14:textId="77777777" w:rsidR="00876AD7" w:rsidRPr="00EA6D4C" w:rsidRDefault="00876AD7" w:rsidP="006138C7">
            <w:pPr>
              <w:jc w:val="center"/>
            </w:pPr>
          </w:p>
        </w:tc>
        <w:tc>
          <w:tcPr>
            <w:tcW w:w="833" w:type="dxa"/>
          </w:tcPr>
          <w:p w14:paraId="39E9B3A0" w14:textId="471FABF8" w:rsidR="00876AD7" w:rsidRPr="00EA6D4C" w:rsidRDefault="00876AD7" w:rsidP="00BC47A4">
            <w:pPr>
              <w:jc w:val="center"/>
              <w:rPr>
                <w:b/>
                <w:bCs/>
              </w:rPr>
            </w:pPr>
            <w:r w:rsidRPr="00EA6D4C">
              <w:rPr>
                <w:b/>
                <w:bCs/>
              </w:rPr>
              <w:t>7.</w:t>
            </w:r>
            <w:r w:rsidR="007C016C" w:rsidRPr="00EA6D4C">
              <w:rPr>
                <w:b/>
                <w:bCs/>
              </w:rPr>
              <w:t>2</w:t>
            </w:r>
          </w:p>
        </w:tc>
        <w:tc>
          <w:tcPr>
            <w:tcW w:w="9183" w:type="dxa"/>
            <w:gridSpan w:val="3"/>
          </w:tcPr>
          <w:p w14:paraId="559CC66F" w14:textId="11591BC4" w:rsidR="00876AD7" w:rsidRPr="00EA6D4C" w:rsidRDefault="00DD5C74" w:rsidP="006138C7">
            <w:pPr>
              <w:jc w:val="both"/>
            </w:pPr>
            <w:r w:rsidRPr="00EA6D4C">
              <w:t>The West Riding shall fix the entry charge for the Semi-Finals and Final Ties.</w:t>
            </w:r>
          </w:p>
        </w:tc>
      </w:tr>
      <w:tr w:rsidR="00876AD7" w:rsidRPr="00EA6D4C" w14:paraId="5868CD2D" w14:textId="77777777" w:rsidTr="00EA6D4C">
        <w:tc>
          <w:tcPr>
            <w:tcW w:w="440" w:type="dxa"/>
          </w:tcPr>
          <w:p w14:paraId="5776C03F" w14:textId="77777777" w:rsidR="00876AD7" w:rsidRPr="00EA6D4C" w:rsidRDefault="00876AD7" w:rsidP="006138C7">
            <w:pPr>
              <w:jc w:val="center"/>
            </w:pPr>
          </w:p>
        </w:tc>
        <w:tc>
          <w:tcPr>
            <w:tcW w:w="833" w:type="dxa"/>
          </w:tcPr>
          <w:p w14:paraId="01BA1F1C" w14:textId="25151320" w:rsidR="00876AD7" w:rsidRPr="00EA6D4C" w:rsidRDefault="00876AD7" w:rsidP="00BC47A4">
            <w:pPr>
              <w:jc w:val="center"/>
              <w:rPr>
                <w:b/>
                <w:bCs/>
              </w:rPr>
            </w:pPr>
            <w:r w:rsidRPr="00EA6D4C">
              <w:rPr>
                <w:b/>
                <w:bCs/>
              </w:rPr>
              <w:t>7.</w:t>
            </w:r>
            <w:r w:rsidR="007C016C" w:rsidRPr="00EA6D4C">
              <w:rPr>
                <w:b/>
                <w:bCs/>
              </w:rPr>
              <w:t>3</w:t>
            </w:r>
          </w:p>
        </w:tc>
        <w:tc>
          <w:tcPr>
            <w:tcW w:w="9183" w:type="dxa"/>
            <w:gridSpan w:val="3"/>
          </w:tcPr>
          <w:p w14:paraId="5C483010" w14:textId="63E623D1" w:rsidR="00876AD7" w:rsidRPr="00EA6D4C" w:rsidRDefault="00994A00" w:rsidP="006138C7">
            <w:pPr>
              <w:jc w:val="both"/>
            </w:pPr>
            <w:r w:rsidRPr="00EA6D4C">
              <w:t xml:space="preserve">In the </w:t>
            </w:r>
            <w:r w:rsidRPr="00EA6D4C">
              <w:rPr>
                <w:b/>
                <w:bCs/>
              </w:rPr>
              <w:t>‘County Cup’ only</w:t>
            </w:r>
            <w:r w:rsidRPr="00EA6D4C">
              <w:t xml:space="preserve"> - </w:t>
            </w:r>
            <w:r w:rsidR="006D65FA" w:rsidRPr="00EA6D4C">
              <w:t>A charge for admission to each match in the competition shall be made. The minimum charge for admission shall be £3 except for persons under 16yrs and senior citizens, for whom the admission charges shall be mutually agreed by the 2 competing clubs.</w:t>
            </w:r>
          </w:p>
        </w:tc>
      </w:tr>
      <w:tr w:rsidR="006D65FA" w:rsidRPr="00EA6D4C" w14:paraId="04E78CAD" w14:textId="77777777" w:rsidTr="00EA6D4C">
        <w:tc>
          <w:tcPr>
            <w:tcW w:w="440" w:type="dxa"/>
          </w:tcPr>
          <w:p w14:paraId="47940F63" w14:textId="77777777" w:rsidR="006D65FA" w:rsidRPr="00EA6D4C" w:rsidRDefault="006D65FA" w:rsidP="006138C7">
            <w:pPr>
              <w:jc w:val="center"/>
            </w:pPr>
          </w:p>
        </w:tc>
        <w:tc>
          <w:tcPr>
            <w:tcW w:w="10016" w:type="dxa"/>
            <w:gridSpan w:val="4"/>
          </w:tcPr>
          <w:p w14:paraId="45FC8E2F" w14:textId="3CEE059D" w:rsidR="006D65FA" w:rsidRPr="00EA6D4C" w:rsidRDefault="003E230E" w:rsidP="00BC47A4">
            <w:pPr>
              <w:rPr>
                <w:b/>
                <w:bCs/>
                <w:i/>
                <w:iCs/>
              </w:rPr>
            </w:pPr>
            <w:r w:rsidRPr="00EA6D4C">
              <w:rPr>
                <w:b/>
                <w:bCs/>
                <w:i/>
                <w:iCs/>
              </w:rPr>
              <w:t xml:space="preserve">Playing Facilities </w:t>
            </w:r>
          </w:p>
        </w:tc>
      </w:tr>
      <w:tr w:rsidR="006D65FA" w:rsidRPr="00EA6D4C" w14:paraId="15CDC3F7" w14:textId="77777777" w:rsidTr="00EA6D4C">
        <w:tc>
          <w:tcPr>
            <w:tcW w:w="440" w:type="dxa"/>
          </w:tcPr>
          <w:p w14:paraId="19891744" w14:textId="77777777" w:rsidR="006D65FA" w:rsidRPr="00EA6D4C" w:rsidRDefault="006D65FA" w:rsidP="006138C7">
            <w:pPr>
              <w:jc w:val="center"/>
            </w:pPr>
          </w:p>
        </w:tc>
        <w:tc>
          <w:tcPr>
            <w:tcW w:w="833" w:type="dxa"/>
          </w:tcPr>
          <w:p w14:paraId="3B4E5715" w14:textId="348B77C9" w:rsidR="006D65FA" w:rsidRPr="00EA6D4C" w:rsidRDefault="006D65FA" w:rsidP="00BC47A4">
            <w:pPr>
              <w:jc w:val="center"/>
              <w:rPr>
                <w:b/>
                <w:bCs/>
              </w:rPr>
            </w:pPr>
            <w:r w:rsidRPr="00EA6D4C">
              <w:rPr>
                <w:b/>
                <w:bCs/>
              </w:rPr>
              <w:t>7.</w:t>
            </w:r>
            <w:r w:rsidR="007C016C" w:rsidRPr="00EA6D4C">
              <w:rPr>
                <w:b/>
                <w:bCs/>
              </w:rPr>
              <w:t>4</w:t>
            </w:r>
          </w:p>
        </w:tc>
        <w:tc>
          <w:tcPr>
            <w:tcW w:w="9183" w:type="dxa"/>
            <w:gridSpan w:val="3"/>
          </w:tcPr>
          <w:p w14:paraId="7712582E" w14:textId="296D9CB9" w:rsidR="006D65FA" w:rsidRPr="00EA6D4C" w:rsidRDefault="006D65FA" w:rsidP="006138C7">
            <w:pPr>
              <w:jc w:val="both"/>
            </w:pPr>
            <w:r w:rsidRPr="00EA6D4C">
              <w:t xml:space="preserve">Football Turf Pitches (3G) are permitted in the Competition providing they meet the required performance standards and are listed on the FA’s Register of Football Turf pitches. The </w:t>
            </w:r>
            <w:r w:rsidR="00994A00" w:rsidRPr="00EA6D4C">
              <w:t>h</w:t>
            </w:r>
            <w:r w:rsidRPr="00EA6D4C">
              <w:t>ome Club is responsible for advising participants of footwear requirements when confirming match arrangements.</w:t>
            </w:r>
          </w:p>
        </w:tc>
      </w:tr>
      <w:tr w:rsidR="006D65FA" w:rsidRPr="00EA6D4C" w14:paraId="44CC4D7A" w14:textId="77777777" w:rsidTr="00EA6D4C">
        <w:tc>
          <w:tcPr>
            <w:tcW w:w="440" w:type="dxa"/>
          </w:tcPr>
          <w:p w14:paraId="11E399E6" w14:textId="77777777" w:rsidR="006D65FA" w:rsidRPr="00EA6D4C" w:rsidRDefault="006D65FA" w:rsidP="006138C7">
            <w:pPr>
              <w:jc w:val="center"/>
            </w:pPr>
          </w:p>
        </w:tc>
        <w:tc>
          <w:tcPr>
            <w:tcW w:w="833" w:type="dxa"/>
          </w:tcPr>
          <w:p w14:paraId="6393C4C0" w14:textId="657F2698" w:rsidR="006D65FA" w:rsidRPr="00EA6D4C" w:rsidRDefault="006D65FA" w:rsidP="00BC47A4">
            <w:pPr>
              <w:jc w:val="center"/>
              <w:rPr>
                <w:b/>
                <w:bCs/>
              </w:rPr>
            </w:pPr>
            <w:r w:rsidRPr="00EA6D4C">
              <w:rPr>
                <w:b/>
                <w:bCs/>
              </w:rPr>
              <w:t>7.</w:t>
            </w:r>
            <w:r w:rsidR="007C016C" w:rsidRPr="00EA6D4C">
              <w:rPr>
                <w:b/>
                <w:bCs/>
              </w:rPr>
              <w:t>5</w:t>
            </w:r>
          </w:p>
        </w:tc>
        <w:tc>
          <w:tcPr>
            <w:tcW w:w="9183" w:type="dxa"/>
            <w:gridSpan w:val="3"/>
          </w:tcPr>
          <w:p w14:paraId="2C75F888" w14:textId="27046937" w:rsidR="006D65FA" w:rsidRPr="00EA6D4C" w:rsidRDefault="006D65FA" w:rsidP="006138C7">
            <w:pPr>
              <w:jc w:val="both"/>
            </w:pPr>
            <w:r w:rsidRPr="00EA6D4C">
              <w:t>In adverse weather conditions, for teams at step 7 or above of the National League System (NLS), normal Football Association Rules apply. For teams below step 7 of the National League System (NLS), an independent registered Match Official has the</w:t>
            </w:r>
            <w:r w:rsidR="00613054" w:rsidRPr="00EA6D4C">
              <w:t xml:space="preserve"> authority</w:t>
            </w:r>
            <w:r w:rsidRPr="00EA6D4C">
              <w:t xml:space="preserve"> to decide the fitness of the ground. Their decision as to the fitness of the ground shall be final, except where a local authority or landowner deems the pitch unplayable (evidence of such may be requested by the Association). In each case, the opponents and the Match Official must be notified immediately if a pitch is deemed unplayable. The West Riding FA must be notified within 24 hours (not including Sundays) of a game being cancelled for this reason. </w:t>
            </w:r>
          </w:p>
        </w:tc>
      </w:tr>
      <w:tr w:rsidR="006D65FA" w:rsidRPr="00EA6D4C" w14:paraId="21AEBBC2" w14:textId="77777777" w:rsidTr="00EA6D4C">
        <w:tc>
          <w:tcPr>
            <w:tcW w:w="440" w:type="dxa"/>
          </w:tcPr>
          <w:p w14:paraId="7FD39DDC" w14:textId="77777777" w:rsidR="006D65FA" w:rsidRPr="00EA6D4C" w:rsidRDefault="006D65FA" w:rsidP="006138C7">
            <w:pPr>
              <w:jc w:val="center"/>
            </w:pPr>
          </w:p>
        </w:tc>
        <w:tc>
          <w:tcPr>
            <w:tcW w:w="833" w:type="dxa"/>
          </w:tcPr>
          <w:p w14:paraId="745BFDD3" w14:textId="59F8877C" w:rsidR="006D65FA" w:rsidRPr="00EA6D4C" w:rsidRDefault="006D65FA" w:rsidP="00BC47A4">
            <w:pPr>
              <w:jc w:val="center"/>
              <w:rPr>
                <w:b/>
                <w:bCs/>
              </w:rPr>
            </w:pPr>
            <w:r w:rsidRPr="00EA6D4C">
              <w:rPr>
                <w:b/>
                <w:bCs/>
              </w:rPr>
              <w:t>7.</w:t>
            </w:r>
            <w:r w:rsidR="007C016C" w:rsidRPr="00EA6D4C">
              <w:rPr>
                <w:b/>
                <w:bCs/>
              </w:rPr>
              <w:t>6</w:t>
            </w:r>
          </w:p>
        </w:tc>
        <w:tc>
          <w:tcPr>
            <w:tcW w:w="9183" w:type="dxa"/>
            <w:gridSpan w:val="3"/>
          </w:tcPr>
          <w:p w14:paraId="08258011" w14:textId="26F03679" w:rsidR="006D65FA" w:rsidRPr="00EA6D4C" w:rsidRDefault="006D65FA" w:rsidP="006138C7">
            <w:pPr>
              <w:jc w:val="both"/>
            </w:pPr>
            <w:r w:rsidRPr="00EA6D4C">
              <w:t xml:space="preserve">If the ground of a Club at which a fixture is due to be played is considered unsuitable for a Cup Tie, the opponents may protest to </w:t>
            </w:r>
            <w:r w:rsidR="006138C7" w:rsidRPr="00EA6D4C">
              <w:t>T</w:t>
            </w:r>
            <w:r w:rsidRPr="00EA6D4C">
              <w:t xml:space="preserve">he West Riding FA within 7 days of the receipt of the draw. If the protest is supported, </w:t>
            </w:r>
            <w:r w:rsidR="006138C7" w:rsidRPr="00EA6D4C">
              <w:t>T</w:t>
            </w:r>
            <w:r w:rsidRPr="00EA6D4C">
              <w:t>he West Riding FA may order the match to be played on the ground of the protesting Club or on a neutral ground. Any protest must be made in accordance with Rules 10.9 – 10.11.</w:t>
            </w:r>
          </w:p>
        </w:tc>
      </w:tr>
      <w:tr w:rsidR="003E230E" w:rsidRPr="00EA6D4C" w14:paraId="06CF37DB" w14:textId="77777777" w:rsidTr="00EA6D4C">
        <w:tc>
          <w:tcPr>
            <w:tcW w:w="440" w:type="dxa"/>
          </w:tcPr>
          <w:p w14:paraId="4765C211" w14:textId="77777777" w:rsidR="003E230E" w:rsidRPr="00EA6D4C" w:rsidRDefault="003E230E" w:rsidP="006138C7">
            <w:pPr>
              <w:jc w:val="center"/>
            </w:pPr>
          </w:p>
        </w:tc>
        <w:tc>
          <w:tcPr>
            <w:tcW w:w="10016" w:type="dxa"/>
            <w:gridSpan w:val="4"/>
          </w:tcPr>
          <w:p w14:paraId="23762752" w14:textId="104AF892" w:rsidR="003E230E" w:rsidRPr="00EA6D4C" w:rsidRDefault="003E230E" w:rsidP="00BC47A4">
            <w:pPr>
              <w:rPr>
                <w:b/>
                <w:bCs/>
                <w:i/>
                <w:iCs/>
              </w:rPr>
            </w:pPr>
            <w:r w:rsidRPr="00EA6D4C">
              <w:rPr>
                <w:b/>
                <w:bCs/>
                <w:i/>
                <w:iCs/>
              </w:rPr>
              <w:t>Match Specifics</w:t>
            </w:r>
          </w:p>
        </w:tc>
      </w:tr>
      <w:tr w:rsidR="006D65FA" w:rsidRPr="00EA6D4C" w14:paraId="75D686F6" w14:textId="77777777" w:rsidTr="00EA6D4C">
        <w:tc>
          <w:tcPr>
            <w:tcW w:w="440" w:type="dxa"/>
          </w:tcPr>
          <w:p w14:paraId="569E6F79" w14:textId="77777777" w:rsidR="006D65FA" w:rsidRPr="00EA6D4C" w:rsidRDefault="006D65FA" w:rsidP="006138C7">
            <w:pPr>
              <w:jc w:val="center"/>
            </w:pPr>
          </w:p>
        </w:tc>
        <w:tc>
          <w:tcPr>
            <w:tcW w:w="833" w:type="dxa"/>
          </w:tcPr>
          <w:p w14:paraId="17276786" w14:textId="2E7279F6" w:rsidR="006D65FA" w:rsidRPr="00EA6D4C" w:rsidRDefault="006D65FA" w:rsidP="00BC47A4">
            <w:pPr>
              <w:jc w:val="center"/>
              <w:rPr>
                <w:b/>
                <w:bCs/>
              </w:rPr>
            </w:pPr>
            <w:r w:rsidRPr="00EA6D4C">
              <w:rPr>
                <w:b/>
                <w:bCs/>
              </w:rPr>
              <w:t>7.</w:t>
            </w:r>
            <w:r w:rsidR="007C016C" w:rsidRPr="00EA6D4C">
              <w:rPr>
                <w:b/>
                <w:bCs/>
              </w:rPr>
              <w:t>7</w:t>
            </w:r>
          </w:p>
        </w:tc>
        <w:tc>
          <w:tcPr>
            <w:tcW w:w="9183" w:type="dxa"/>
            <w:gridSpan w:val="3"/>
          </w:tcPr>
          <w:p w14:paraId="5DBB4F1A" w14:textId="6654ED91" w:rsidR="006D65FA" w:rsidRPr="00EA6D4C" w:rsidRDefault="003E230E" w:rsidP="006138C7">
            <w:pPr>
              <w:jc w:val="both"/>
            </w:pPr>
            <w:r w:rsidRPr="00EA6D4C">
              <w:t xml:space="preserve">Refer to Annex Table 3 the formats played in each competition. </w:t>
            </w:r>
          </w:p>
        </w:tc>
      </w:tr>
      <w:tr w:rsidR="003E230E" w:rsidRPr="00EA6D4C" w14:paraId="6357343B" w14:textId="77777777" w:rsidTr="00EA6D4C">
        <w:tc>
          <w:tcPr>
            <w:tcW w:w="440" w:type="dxa"/>
          </w:tcPr>
          <w:p w14:paraId="7A7BB828" w14:textId="77777777" w:rsidR="003E230E" w:rsidRPr="00EA6D4C" w:rsidRDefault="003E230E" w:rsidP="006138C7">
            <w:pPr>
              <w:jc w:val="center"/>
            </w:pPr>
          </w:p>
        </w:tc>
        <w:tc>
          <w:tcPr>
            <w:tcW w:w="833" w:type="dxa"/>
          </w:tcPr>
          <w:p w14:paraId="7754C50C" w14:textId="78BDAB01" w:rsidR="003E230E" w:rsidRPr="00EA6D4C" w:rsidRDefault="003E230E" w:rsidP="00BC47A4">
            <w:pPr>
              <w:jc w:val="center"/>
              <w:rPr>
                <w:b/>
                <w:bCs/>
              </w:rPr>
            </w:pPr>
            <w:r w:rsidRPr="00EA6D4C">
              <w:rPr>
                <w:b/>
                <w:bCs/>
              </w:rPr>
              <w:t>7.</w:t>
            </w:r>
            <w:r w:rsidR="007C016C" w:rsidRPr="00EA6D4C">
              <w:rPr>
                <w:b/>
                <w:bCs/>
              </w:rPr>
              <w:t>8</w:t>
            </w:r>
          </w:p>
        </w:tc>
        <w:tc>
          <w:tcPr>
            <w:tcW w:w="9183" w:type="dxa"/>
            <w:gridSpan w:val="3"/>
          </w:tcPr>
          <w:p w14:paraId="0A185A91" w14:textId="020E1115" w:rsidR="003E230E" w:rsidRPr="00EA6D4C" w:rsidRDefault="003E230E" w:rsidP="006138C7">
            <w:pPr>
              <w:jc w:val="both"/>
            </w:pPr>
            <w:r w:rsidRPr="00EA6D4C">
              <w:t>The half-time interval shall not exceed 15 minutes duration and shall not be amended except with the consent of the Match Official.</w:t>
            </w:r>
            <w:r w:rsidR="0067749B">
              <w:t xml:space="preserve"> </w:t>
            </w:r>
            <w:r w:rsidR="0067749B" w:rsidRPr="00EA6D4C">
              <w:t>Extra time will not be played in any competition. In all matches, if the score is still level at Full Time, kicks from the penalty mark shall be taken to determine the winner.</w:t>
            </w:r>
          </w:p>
        </w:tc>
      </w:tr>
      <w:tr w:rsidR="003E230E" w:rsidRPr="00EA6D4C" w14:paraId="2DE0B4CB" w14:textId="77777777" w:rsidTr="00EA6D4C">
        <w:tc>
          <w:tcPr>
            <w:tcW w:w="440" w:type="dxa"/>
          </w:tcPr>
          <w:p w14:paraId="1EDEC93D" w14:textId="77777777" w:rsidR="003E230E" w:rsidRPr="00EA6D4C" w:rsidRDefault="003E230E" w:rsidP="006138C7">
            <w:pPr>
              <w:jc w:val="center"/>
            </w:pPr>
          </w:p>
        </w:tc>
        <w:tc>
          <w:tcPr>
            <w:tcW w:w="833" w:type="dxa"/>
          </w:tcPr>
          <w:p w14:paraId="63DADEBB" w14:textId="1F5640FF" w:rsidR="003E230E" w:rsidRPr="00EA6D4C" w:rsidRDefault="003E230E" w:rsidP="00BC47A4">
            <w:pPr>
              <w:jc w:val="center"/>
              <w:rPr>
                <w:b/>
                <w:bCs/>
              </w:rPr>
            </w:pPr>
            <w:r w:rsidRPr="00EA6D4C">
              <w:rPr>
                <w:b/>
                <w:bCs/>
              </w:rPr>
              <w:t>7.</w:t>
            </w:r>
            <w:r w:rsidR="007C016C" w:rsidRPr="00EA6D4C">
              <w:rPr>
                <w:b/>
                <w:bCs/>
              </w:rPr>
              <w:t>9</w:t>
            </w:r>
          </w:p>
        </w:tc>
        <w:tc>
          <w:tcPr>
            <w:tcW w:w="9183" w:type="dxa"/>
            <w:gridSpan w:val="3"/>
          </w:tcPr>
          <w:p w14:paraId="5E9FA744" w14:textId="1764F759" w:rsidR="003E230E" w:rsidRPr="00EA6D4C" w:rsidRDefault="003E230E" w:rsidP="006138C7">
            <w:pPr>
              <w:jc w:val="both"/>
            </w:pPr>
            <w:r w:rsidRPr="00EA6D4C">
              <w:t>In Finals played on neutral grounds, the maximum number of persons (i.e., Players/ team officials) allowed in the technical areas will be 8 per team and no more than 20 persons shall be allowed in each changing room at any one time. In open age competitions, no children are permitted to enter the technical area or changing rooms.</w:t>
            </w:r>
          </w:p>
        </w:tc>
      </w:tr>
      <w:tr w:rsidR="003E230E" w:rsidRPr="00EA6D4C" w14:paraId="6A32B53C" w14:textId="77777777" w:rsidTr="00EA6D4C">
        <w:tc>
          <w:tcPr>
            <w:tcW w:w="440" w:type="dxa"/>
          </w:tcPr>
          <w:p w14:paraId="1A7E72D9" w14:textId="77777777" w:rsidR="003E230E" w:rsidRPr="00EA6D4C" w:rsidRDefault="003E230E" w:rsidP="006138C7">
            <w:pPr>
              <w:jc w:val="center"/>
            </w:pPr>
          </w:p>
        </w:tc>
        <w:tc>
          <w:tcPr>
            <w:tcW w:w="10016" w:type="dxa"/>
            <w:gridSpan w:val="4"/>
          </w:tcPr>
          <w:p w14:paraId="0008BC76" w14:textId="5DED0A7A" w:rsidR="003E230E" w:rsidRPr="00EA6D4C" w:rsidRDefault="003E230E" w:rsidP="00BC47A4">
            <w:pPr>
              <w:rPr>
                <w:b/>
                <w:bCs/>
                <w:i/>
                <w:iCs/>
              </w:rPr>
            </w:pPr>
            <w:r w:rsidRPr="00EA6D4C">
              <w:rPr>
                <w:b/>
                <w:bCs/>
                <w:i/>
                <w:iCs/>
              </w:rPr>
              <w:t xml:space="preserve">Kick Off Time/Date </w:t>
            </w:r>
          </w:p>
        </w:tc>
      </w:tr>
      <w:tr w:rsidR="003E230E" w:rsidRPr="00EA6D4C" w14:paraId="36B6BA97" w14:textId="77777777" w:rsidTr="00EA6D4C">
        <w:tc>
          <w:tcPr>
            <w:tcW w:w="440" w:type="dxa"/>
          </w:tcPr>
          <w:p w14:paraId="365FABBF" w14:textId="77777777" w:rsidR="003E230E" w:rsidRPr="00EA6D4C" w:rsidRDefault="003E230E" w:rsidP="006138C7">
            <w:pPr>
              <w:jc w:val="center"/>
            </w:pPr>
          </w:p>
        </w:tc>
        <w:tc>
          <w:tcPr>
            <w:tcW w:w="833" w:type="dxa"/>
          </w:tcPr>
          <w:p w14:paraId="0F4C838D" w14:textId="4B084563" w:rsidR="003E230E" w:rsidRPr="00EA6D4C" w:rsidRDefault="003E230E" w:rsidP="00BC47A4">
            <w:pPr>
              <w:jc w:val="center"/>
              <w:rPr>
                <w:b/>
                <w:bCs/>
              </w:rPr>
            </w:pPr>
            <w:r w:rsidRPr="00EA6D4C">
              <w:rPr>
                <w:b/>
                <w:bCs/>
              </w:rPr>
              <w:t>7.1</w:t>
            </w:r>
            <w:r w:rsidR="007C016C" w:rsidRPr="00EA6D4C">
              <w:rPr>
                <w:b/>
                <w:bCs/>
              </w:rPr>
              <w:t>0</w:t>
            </w:r>
          </w:p>
        </w:tc>
        <w:tc>
          <w:tcPr>
            <w:tcW w:w="9183" w:type="dxa"/>
            <w:gridSpan w:val="3"/>
          </w:tcPr>
          <w:p w14:paraId="055F5E71" w14:textId="41E22765" w:rsidR="003E230E" w:rsidRPr="00EA6D4C" w:rsidRDefault="003E230E" w:rsidP="006138C7">
            <w:pPr>
              <w:jc w:val="both"/>
            </w:pPr>
            <w:r w:rsidRPr="00EA6D4C">
              <w:t>All matches are to be played on the date and at the time specified on the fixture notification. Except for FA competitions, County Cup matches take precedence over all other competitions.</w:t>
            </w:r>
            <w:r w:rsidR="00994A00" w:rsidRPr="00EA6D4C">
              <w:t xml:space="preserve"> </w:t>
            </w:r>
            <w:r w:rsidRPr="00EA6D4C">
              <w:t xml:space="preserve">Any amendment to a kick-off date or time can only be approved by the West Riding FA. The kick-off date and time must be agreed between the competing teams and the Match Officials. If both teams agree, and the match official does not agree, </w:t>
            </w:r>
            <w:r w:rsidR="006138C7" w:rsidRPr="00EA6D4C">
              <w:t>T</w:t>
            </w:r>
            <w:r w:rsidRPr="00EA6D4C">
              <w:t>he West Riding FA must be notified at least 4 working days in advance of the fixture. The West Riding FA may choose to appoint a new Match Official(s) if necessary.</w:t>
            </w:r>
          </w:p>
        </w:tc>
      </w:tr>
      <w:tr w:rsidR="00613054" w:rsidRPr="00EA6D4C" w14:paraId="23E63911" w14:textId="77777777" w:rsidTr="00EA6D4C">
        <w:tc>
          <w:tcPr>
            <w:tcW w:w="440" w:type="dxa"/>
          </w:tcPr>
          <w:p w14:paraId="4CBC2984" w14:textId="77777777" w:rsidR="00613054" w:rsidRPr="00EA6D4C" w:rsidRDefault="00613054" w:rsidP="006138C7">
            <w:pPr>
              <w:jc w:val="center"/>
            </w:pPr>
          </w:p>
        </w:tc>
        <w:tc>
          <w:tcPr>
            <w:tcW w:w="833" w:type="dxa"/>
          </w:tcPr>
          <w:p w14:paraId="69919600" w14:textId="175ABD23" w:rsidR="00613054" w:rsidRPr="00EA6D4C" w:rsidRDefault="00613054" w:rsidP="00BC47A4">
            <w:pPr>
              <w:jc w:val="center"/>
              <w:rPr>
                <w:b/>
                <w:bCs/>
              </w:rPr>
            </w:pPr>
            <w:r w:rsidRPr="00EA6D4C">
              <w:rPr>
                <w:b/>
                <w:bCs/>
              </w:rPr>
              <w:t>7.1</w:t>
            </w:r>
            <w:r w:rsidR="007C016C" w:rsidRPr="00EA6D4C">
              <w:rPr>
                <w:b/>
                <w:bCs/>
              </w:rPr>
              <w:t>1</w:t>
            </w:r>
          </w:p>
        </w:tc>
        <w:tc>
          <w:tcPr>
            <w:tcW w:w="9183" w:type="dxa"/>
            <w:gridSpan w:val="3"/>
          </w:tcPr>
          <w:p w14:paraId="1134712B" w14:textId="70B20BA6" w:rsidR="00613054" w:rsidRPr="00EA6D4C" w:rsidRDefault="00613054" w:rsidP="006138C7">
            <w:pPr>
              <w:jc w:val="both"/>
            </w:pPr>
            <w:r w:rsidRPr="00EA6D4C">
              <w:t>Every effort must be made by both clubs to play the game on the agreed date. This includes the option of playing the match on the grounds of the first and second-named clubs or playing the match at a neutral ground. In using its powers under Rule 8,</w:t>
            </w:r>
            <w:r w:rsidR="006138C7" w:rsidRPr="00EA6D4C">
              <w:t xml:space="preserve"> T</w:t>
            </w:r>
            <w:r w:rsidRPr="00EA6D4C">
              <w:t>he West Riding FA will take into consideration the efforts made by either or both clubs before making its decision</w:t>
            </w:r>
            <w:r w:rsidR="0067749B">
              <w:t>.</w:t>
            </w:r>
          </w:p>
        </w:tc>
      </w:tr>
      <w:tr w:rsidR="003E230E" w:rsidRPr="00EA6D4C" w14:paraId="6EAD991D" w14:textId="77777777" w:rsidTr="00EA6D4C">
        <w:tc>
          <w:tcPr>
            <w:tcW w:w="440" w:type="dxa"/>
          </w:tcPr>
          <w:p w14:paraId="056EBD64" w14:textId="77777777" w:rsidR="003E230E" w:rsidRPr="00EA6D4C" w:rsidRDefault="003E230E" w:rsidP="006138C7">
            <w:pPr>
              <w:jc w:val="center"/>
            </w:pPr>
          </w:p>
        </w:tc>
        <w:tc>
          <w:tcPr>
            <w:tcW w:w="833" w:type="dxa"/>
          </w:tcPr>
          <w:p w14:paraId="04645B35" w14:textId="0F1696D9" w:rsidR="003E230E" w:rsidRPr="00EA6D4C" w:rsidRDefault="003E230E" w:rsidP="00BC47A4">
            <w:pPr>
              <w:jc w:val="center"/>
              <w:rPr>
                <w:b/>
                <w:bCs/>
              </w:rPr>
            </w:pPr>
            <w:r w:rsidRPr="00EA6D4C">
              <w:rPr>
                <w:b/>
                <w:bCs/>
              </w:rPr>
              <w:t>7.1</w:t>
            </w:r>
            <w:r w:rsidR="007C016C" w:rsidRPr="00EA6D4C">
              <w:rPr>
                <w:b/>
                <w:bCs/>
              </w:rPr>
              <w:t>2</w:t>
            </w:r>
          </w:p>
        </w:tc>
        <w:tc>
          <w:tcPr>
            <w:tcW w:w="9183" w:type="dxa"/>
            <w:gridSpan w:val="3"/>
          </w:tcPr>
          <w:p w14:paraId="190BA45F" w14:textId="3D1E557C" w:rsidR="003E230E" w:rsidRPr="00EA6D4C" w:rsidRDefault="003E230E" w:rsidP="006138C7">
            <w:pPr>
              <w:jc w:val="both"/>
            </w:pPr>
            <w:r w:rsidRPr="00EA6D4C">
              <w:t xml:space="preserve">In the </w:t>
            </w:r>
            <w:r w:rsidRPr="0067749B">
              <w:rPr>
                <w:b/>
                <w:bCs/>
              </w:rPr>
              <w:t>‘County Cup’</w:t>
            </w:r>
            <w:r w:rsidRPr="00EA6D4C">
              <w:t xml:space="preserve"> only, the ties shall be drawn, and the dates for playing the match, shall be fixed by the West Riding FA. Where floodlights are available, </w:t>
            </w:r>
            <w:r w:rsidR="0067749B">
              <w:t xml:space="preserve">if </w:t>
            </w:r>
            <w:r w:rsidRPr="00EA6D4C">
              <w:t>both teams agree</w:t>
            </w:r>
            <w:r w:rsidR="0067749B">
              <w:t>,</w:t>
            </w:r>
            <w:r w:rsidRPr="00EA6D4C">
              <w:t xml:space="preserve"> and permission of </w:t>
            </w:r>
            <w:r w:rsidR="006138C7" w:rsidRPr="00EA6D4C">
              <w:t>T</w:t>
            </w:r>
            <w:r w:rsidRPr="00EA6D4C">
              <w:t>he West Riding FA is sought in advance, ties may be played midweek (Monday – Friday) during the period of either 14 days prior to or 7 days after the original date specified for the match to be played.</w:t>
            </w:r>
          </w:p>
        </w:tc>
      </w:tr>
      <w:tr w:rsidR="003E230E" w:rsidRPr="00EA6D4C" w14:paraId="0F1E3DDE" w14:textId="77777777" w:rsidTr="00EA6D4C">
        <w:tc>
          <w:tcPr>
            <w:tcW w:w="440" w:type="dxa"/>
          </w:tcPr>
          <w:p w14:paraId="0BE25C85" w14:textId="77777777" w:rsidR="003E230E" w:rsidRPr="00EA6D4C" w:rsidRDefault="003E230E" w:rsidP="006138C7">
            <w:pPr>
              <w:jc w:val="center"/>
            </w:pPr>
          </w:p>
        </w:tc>
        <w:tc>
          <w:tcPr>
            <w:tcW w:w="833" w:type="dxa"/>
          </w:tcPr>
          <w:p w14:paraId="060422A0" w14:textId="70A5BFF9" w:rsidR="003E230E" w:rsidRPr="00EA6D4C" w:rsidRDefault="003E230E" w:rsidP="00BC47A4">
            <w:pPr>
              <w:jc w:val="center"/>
              <w:rPr>
                <w:b/>
                <w:bCs/>
              </w:rPr>
            </w:pPr>
            <w:r w:rsidRPr="00EA6D4C">
              <w:rPr>
                <w:b/>
                <w:bCs/>
              </w:rPr>
              <w:t>7.1</w:t>
            </w:r>
            <w:r w:rsidR="007C016C" w:rsidRPr="00EA6D4C">
              <w:rPr>
                <w:b/>
                <w:bCs/>
              </w:rPr>
              <w:t>3</w:t>
            </w:r>
          </w:p>
        </w:tc>
        <w:tc>
          <w:tcPr>
            <w:tcW w:w="9183" w:type="dxa"/>
            <w:gridSpan w:val="3"/>
          </w:tcPr>
          <w:p w14:paraId="67B11277" w14:textId="643EF9F6" w:rsidR="00EA6D4C" w:rsidRPr="00EA6D4C" w:rsidRDefault="003E230E" w:rsidP="006138C7">
            <w:pPr>
              <w:jc w:val="both"/>
            </w:pPr>
            <w:r w:rsidRPr="00EA6D4C">
              <w:t xml:space="preserve">In the </w:t>
            </w:r>
            <w:r w:rsidRPr="0067749B">
              <w:rPr>
                <w:b/>
                <w:bCs/>
              </w:rPr>
              <w:t>‘Women's County Cup’</w:t>
            </w:r>
            <w:r w:rsidRPr="00EA6D4C">
              <w:t xml:space="preserve"> only, matches will be played on the third Sunday of the relevant months. Notwithstanding this, ties may be played in the period of 14 days prior to the original date specified for the match to be played, providing that all parties </w:t>
            </w:r>
            <w:r w:rsidR="00613054" w:rsidRPr="00EA6D4C">
              <w:t>agree,</w:t>
            </w:r>
            <w:r w:rsidRPr="00EA6D4C">
              <w:t xml:space="preserve"> and </w:t>
            </w:r>
            <w:r w:rsidR="006138C7" w:rsidRPr="00EA6D4C">
              <w:t>T</w:t>
            </w:r>
            <w:r w:rsidRPr="00EA6D4C">
              <w:t>he West Riding FA gives permission.</w:t>
            </w:r>
          </w:p>
        </w:tc>
      </w:tr>
      <w:tr w:rsidR="00EA6D4C" w:rsidRPr="00EA6D4C" w14:paraId="0D1DE4E2" w14:textId="77777777" w:rsidTr="00EA6D4C">
        <w:tc>
          <w:tcPr>
            <w:tcW w:w="440" w:type="dxa"/>
          </w:tcPr>
          <w:p w14:paraId="46A44AD0" w14:textId="77777777" w:rsidR="00EA6D4C" w:rsidRPr="00EA6D4C" w:rsidRDefault="00EA6D4C" w:rsidP="006138C7">
            <w:pPr>
              <w:jc w:val="center"/>
            </w:pPr>
          </w:p>
        </w:tc>
        <w:tc>
          <w:tcPr>
            <w:tcW w:w="833" w:type="dxa"/>
          </w:tcPr>
          <w:p w14:paraId="27D6DA4A" w14:textId="5BBF96AE" w:rsidR="00EA6D4C" w:rsidRPr="00EA6D4C" w:rsidRDefault="00EA6D4C" w:rsidP="00BC47A4">
            <w:pPr>
              <w:jc w:val="center"/>
              <w:rPr>
                <w:b/>
                <w:bCs/>
              </w:rPr>
            </w:pPr>
            <w:r w:rsidRPr="00EA6D4C">
              <w:rPr>
                <w:b/>
                <w:bCs/>
              </w:rPr>
              <w:t>7.14</w:t>
            </w:r>
          </w:p>
        </w:tc>
        <w:tc>
          <w:tcPr>
            <w:tcW w:w="9183" w:type="dxa"/>
            <w:gridSpan w:val="3"/>
          </w:tcPr>
          <w:p w14:paraId="788122B8" w14:textId="1C083315" w:rsidR="00EA6D4C" w:rsidRPr="00EA6D4C" w:rsidRDefault="00EA6D4C" w:rsidP="006138C7">
            <w:pPr>
              <w:jc w:val="both"/>
            </w:pPr>
            <w:r w:rsidRPr="00EA6D4C">
              <w:rPr>
                <w:color w:val="000000" w:themeColor="text1"/>
              </w:rPr>
              <w:t>All participating teams, and their respective leagues, shall be notified when each round will be played through to the semi-final before the competition commences.</w:t>
            </w:r>
          </w:p>
        </w:tc>
      </w:tr>
      <w:tr w:rsidR="003E230E" w:rsidRPr="00EA6D4C" w14:paraId="5A269C68" w14:textId="77777777" w:rsidTr="00EA6D4C">
        <w:tc>
          <w:tcPr>
            <w:tcW w:w="440" w:type="dxa"/>
          </w:tcPr>
          <w:p w14:paraId="36E98A2E" w14:textId="77777777" w:rsidR="003E230E" w:rsidRPr="00EA6D4C" w:rsidRDefault="003E230E" w:rsidP="006138C7">
            <w:pPr>
              <w:jc w:val="center"/>
            </w:pPr>
          </w:p>
        </w:tc>
        <w:tc>
          <w:tcPr>
            <w:tcW w:w="10016" w:type="dxa"/>
            <w:gridSpan w:val="4"/>
          </w:tcPr>
          <w:p w14:paraId="3866C880" w14:textId="77777777" w:rsidR="003E230E" w:rsidRPr="00EA6D4C" w:rsidRDefault="003E230E" w:rsidP="00BC47A4">
            <w:pPr>
              <w:rPr>
                <w:b/>
                <w:bCs/>
              </w:rPr>
            </w:pPr>
          </w:p>
        </w:tc>
      </w:tr>
      <w:tr w:rsidR="003E230E" w:rsidRPr="00EA6D4C" w14:paraId="3D5FA691" w14:textId="77777777" w:rsidTr="00EA6D4C">
        <w:tc>
          <w:tcPr>
            <w:tcW w:w="440" w:type="dxa"/>
          </w:tcPr>
          <w:p w14:paraId="0C206F49" w14:textId="164B2DAE" w:rsidR="003E230E" w:rsidRPr="00EA6D4C" w:rsidRDefault="003E230E" w:rsidP="006138C7">
            <w:pPr>
              <w:jc w:val="center"/>
              <w:rPr>
                <w:b/>
                <w:bCs/>
              </w:rPr>
            </w:pPr>
            <w:r w:rsidRPr="00EA6D4C">
              <w:rPr>
                <w:b/>
                <w:bCs/>
              </w:rPr>
              <w:t>8</w:t>
            </w:r>
          </w:p>
        </w:tc>
        <w:tc>
          <w:tcPr>
            <w:tcW w:w="10016" w:type="dxa"/>
            <w:gridSpan w:val="4"/>
          </w:tcPr>
          <w:p w14:paraId="5359F6D8" w14:textId="7DA8D757" w:rsidR="003E230E" w:rsidRPr="00EA6D4C" w:rsidRDefault="00613054" w:rsidP="00BC47A4">
            <w:pPr>
              <w:rPr>
                <w:b/>
                <w:bCs/>
                <w:i/>
                <w:iCs/>
              </w:rPr>
            </w:pPr>
            <w:r w:rsidRPr="00EA6D4C">
              <w:rPr>
                <w:b/>
                <w:bCs/>
              </w:rPr>
              <w:t xml:space="preserve">Cancellations, Postponements, </w:t>
            </w:r>
            <w:r w:rsidR="003E230E" w:rsidRPr="00EA6D4C">
              <w:rPr>
                <w:b/>
                <w:bCs/>
              </w:rPr>
              <w:t>Late Starts</w:t>
            </w:r>
          </w:p>
        </w:tc>
      </w:tr>
      <w:tr w:rsidR="003E230E" w:rsidRPr="00EA6D4C" w14:paraId="288E5D45" w14:textId="77777777" w:rsidTr="00EA6D4C">
        <w:tc>
          <w:tcPr>
            <w:tcW w:w="440" w:type="dxa"/>
          </w:tcPr>
          <w:p w14:paraId="1985EA4F" w14:textId="77777777" w:rsidR="003E230E" w:rsidRPr="00EA6D4C" w:rsidRDefault="003E230E" w:rsidP="006138C7">
            <w:pPr>
              <w:jc w:val="center"/>
            </w:pPr>
          </w:p>
        </w:tc>
        <w:tc>
          <w:tcPr>
            <w:tcW w:w="833" w:type="dxa"/>
          </w:tcPr>
          <w:p w14:paraId="417AA62D" w14:textId="461D7E93" w:rsidR="003E230E" w:rsidRPr="00EA6D4C" w:rsidRDefault="003E230E" w:rsidP="00BC47A4">
            <w:pPr>
              <w:jc w:val="center"/>
              <w:rPr>
                <w:b/>
                <w:bCs/>
              </w:rPr>
            </w:pPr>
            <w:r w:rsidRPr="00EA6D4C">
              <w:rPr>
                <w:b/>
                <w:bCs/>
              </w:rPr>
              <w:t>8.1</w:t>
            </w:r>
          </w:p>
        </w:tc>
        <w:tc>
          <w:tcPr>
            <w:tcW w:w="9183" w:type="dxa"/>
            <w:gridSpan w:val="3"/>
          </w:tcPr>
          <w:p w14:paraId="1945DF25" w14:textId="781576BE" w:rsidR="003E230E" w:rsidRPr="00EA6D4C" w:rsidRDefault="00613054" w:rsidP="006138C7">
            <w:pPr>
              <w:jc w:val="both"/>
            </w:pPr>
            <w:r w:rsidRPr="00EA6D4C">
              <w:t xml:space="preserve">If a match is called off, the home Club shall notify their opponents and the Match Official(s) immediately. If a </w:t>
            </w:r>
            <w:r w:rsidR="005E06E8" w:rsidRPr="00EA6D4C">
              <w:t xml:space="preserve">Match Official </w:t>
            </w:r>
            <w:r w:rsidRPr="00EA6D4C">
              <w:t xml:space="preserve">postpones or abandons a match, they must inform </w:t>
            </w:r>
            <w:r w:rsidR="006138C7" w:rsidRPr="00EA6D4C">
              <w:t>T</w:t>
            </w:r>
            <w:r w:rsidRPr="00EA6D4C">
              <w:t>he West Riding FA within 24 hours (excluding Sundays) of the date of the match. The West Riding FA shall have power to order a match to be played on an alternative ground where necessary.</w:t>
            </w:r>
          </w:p>
        </w:tc>
      </w:tr>
      <w:tr w:rsidR="003E230E" w:rsidRPr="00EA6D4C" w14:paraId="27367DFB" w14:textId="77777777" w:rsidTr="00EA6D4C">
        <w:tc>
          <w:tcPr>
            <w:tcW w:w="440" w:type="dxa"/>
          </w:tcPr>
          <w:p w14:paraId="789CD6D6" w14:textId="77777777" w:rsidR="003E230E" w:rsidRPr="00EA6D4C" w:rsidRDefault="003E230E" w:rsidP="006138C7">
            <w:pPr>
              <w:jc w:val="center"/>
            </w:pPr>
          </w:p>
        </w:tc>
        <w:tc>
          <w:tcPr>
            <w:tcW w:w="833" w:type="dxa"/>
          </w:tcPr>
          <w:p w14:paraId="33EAC77B" w14:textId="436E2AAF" w:rsidR="003E230E" w:rsidRPr="00EA6D4C" w:rsidRDefault="00613054" w:rsidP="00BC47A4">
            <w:pPr>
              <w:jc w:val="center"/>
              <w:rPr>
                <w:b/>
                <w:bCs/>
              </w:rPr>
            </w:pPr>
            <w:r w:rsidRPr="00EA6D4C">
              <w:rPr>
                <w:b/>
                <w:bCs/>
              </w:rPr>
              <w:t>8.2</w:t>
            </w:r>
          </w:p>
        </w:tc>
        <w:tc>
          <w:tcPr>
            <w:tcW w:w="9183" w:type="dxa"/>
            <w:gridSpan w:val="3"/>
          </w:tcPr>
          <w:p w14:paraId="50F37759" w14:textId="26AC4712" w:rsidR="003E230E" w:rsidRPr="00EA6D4C" w:rsidRDefault="00613054" w:rsidP="006138C7">
            <w:pPr>
              <w:jc w:val="both"/>
            </w:pPr>
            <w:r w:rsidRPr="00EA6D4C">
              <w:t>The West Riding FA shall have authority to deal with any match abandoned for any cause whatsoever as it deems appropriate.</w:t>
            </w:r>
          </w:p>
        </w:tc>
      </w:tr>
      <w:tr w:rsidR="003E230E" w:rsidRPr="00EA6D4C" w14:paraId="2413AB3D" w14:textId="77777777" w:rsidTr="00EA6D4C">
        <w:tc>
          <w:tcPr>
            <w:tcW w:w="440" w:type="dxa"/>
          </w:tcPr>
          <w:p w14:paraId="708BC831" w14:textId="77777777" w:rsidR="003E230E" w:rsidRPr="00EA6D4C" w:rsidRDefault="003E230E" w:rsidP="006138C7">
            <w:pPr>
              <w:jc w:val="center"/>
            </w:pPr>
          </w:p>
        </w:tc>
        <w:tc>
          <w:tcPr>
            <w:tcW w:w="833" w:type="dxa"/>
          </w:tcPr>
          <w:p w14:paraId="3D8C00FA" w14:textId="2AFF271E" w:rsidR="003E230E" w:rsidRPr="00EA6D4C" w:rsidRDefault="00613054" w:rsidP="00BC47A4">
            <w:pPr>
              <w:jc w:val="center"/>
              <w:rPr>
                <w:b/>
                <w:bCs/>
              </w:rPr>
            </w:pPr>
            <w:r w:rsidRPr="00EA6D4C">
              <w:rPr>
                <w:b/>
                <w:bCs/>
              </w:rPr>
              <w:t>8.3</w:t>
            </w:r>
          </w:p>
        </w:tc>
        <w:tc>
          <w:tcPr>
            <w:tcW w:w="9183" w:type="dxa"/>
            <w:gridSpan w:val="3"/>
          </w:tcPr>
          <w:p w14:paraId="3F0E565B" w14:textId="04C68C02" w:rsidR="003E230E" w:rsidRPr="00EA6D4C" w:rsidRDefault="00613054" w:rsidP="006138C7">
            <w:pPr>
              <w:jc w:val="both"/>
            </w:pPr>
            <w:r w:rsidRPr="00EA6D4C">
              <w:t xml:space="preserve">Any team found guilty (by virtue of a proven misconduct charge) of causing a match to be abandoned shall be expelled from the competition and may be subject to further action at the discretion of the West Riding FA. </w:t>
            </w:r>
          </w:p>
        </w:tc>
      </w:tr>
      <w:tr w:rsidR="00613054" w:rsidRPr="00EA6D4C" w14:paraId="351B82E3" w14:textId="77777777" w:rsidTr="00EA6D4C">
        <w:tc>
          <w:tcPr>
            <w:tcW w:w="440" w:type="dxa"/>
          </w:tcPr>
          <w:p w14:paraId="508B6395" w14:textId="77777777" w:rsidR="00613054" w:rsidRPr="00EA6D4C" w:rsidRDefault="00613054" w:rsidP="006138C7">
            <w:pPr>
              <w:jc w:val="center"/>
            </w:pPr>
          </w:p>
        </w:tc>
        <w:tc>
          <w:tcPr>
            <w:tcW w:w="833" w:type="dxa"/>
          </w:tcPr>
          <w:p w14:paraId="0E781E9A" w14:textId="4C4F3060" w:rsidR="00613054" w:rsidRPr="00EA6D4C" w:rsidRDefault="00613054" w:rsidP="00613054">
            <w:pPr>
              <w:jc w:val="center"/>
              <w:rPr>
                <w:b/>
                <w:bCs/>
              </w:rPr>
            </w:pPr>
            <w:r w:rsidRPr="00EA6D4C">
              <w:rPr>
                <w:b/>
                <w:bCs/>
              </w:rPr>
              <w:t>8.4</w:t>
            </w:r>
          </w:p>
        </w:tc>
        <w:tc>
          <w:tcPr>
            <w:tcW w:w="9183" w:type="dxa"/>
            <w:gridSpan w:val="3"/>
          </w:tcPr>
          <w:p w14:paraId="313ABAC2" w14:textId="6318A2B4" w:rsidR="00613054" w:rsidRPr="00EA6D4C" w:rsidRDefault="00613054" w:rsidP="006138C7">
            <w:pPr>
              <w:jc w:val="both"/>
            </w:pPr>
            <w:r w:rsidRPr="00EA6D4C">
              <w:t xml:space="preserve">All postponed games must be communicated to </w:t>
            </w:r>
            <w:r w:rsidR="006138C7" w:rsidRPr="00EA6D4C">
              <w:t>T</w:t>
            </w:r>
            <w:r w:rsidRPr="00EA6D4C">
              <w:t>he West Riding FA within 24 hours (not including Sundays) confirming reasons for the postponement and what efforts were made to ensure the match was played.</w:t>
            </w:r>
          </w:p>
        </w:tc>
      </w:tr>
      <w:tr w:rsidR="00613054" w:rsidRPr="00EA6D4C" w14:paraId="65ECF5C4" w14:textId="77777777" w:rsidTr="00EA6D4C">
        <w:tc>
          <w:tcPr>
            <w:tcW w:w="440" w:type="dxa"/>
          </w:tcPr>
          <w:p w14:paraId="5CFE624A" w14:textId="77777777" w:rsidR="00613054" w:rsidRPr="00EA6D4C" w:rsidRDefault="00613054" w:rsidP="006138C7">
            <w:pPr>
              <w:jc w:val="center"/>
            </w:pPr>
          </w:p>
        </w:tc>
        <w:tc>
          <w:tcPr>
            <w:tcW w:w="833" w:type="dxa"/>
          </w:tcPr>
          <w:p w14:paraId="260DA5B3" w14:textId="5CC2BDAD" w:rsidR="00613054" w:rsidRPr="00EA6D4C" w:rsidRDefault="00613054" w:rsidP="00613054">
            <w:pPr>
              <w:jc w:val="center"/>
              <w:rPr>
                <w:b/>
                <w:bCs/>
              </w:rPr>
            </w:pPr>
            <w:r w:rsidRPr="00EA6D4C">
              <w:rPr>
                <w:b/>
                <w:bCs/>
              </w:rPr>
              <w:t>8.5</w:t>
            </w:r>
          </w:p>
        </w:tc>
        <w:tc>
          <w:tcPr>
            <w:tcW w:w="9183" w:type="dxa"/>
            <w:gridSpan w:val="3"/>
          </w:tcPr>
          <w:p w14:paraId="749A7E52" w14:textId="6931B6B1" w:rsidR="00613054" w:rsidRPr="00EA6D4C" w:rsidRDefault="00613054" w:rsidP="006138C7">
            <w:pPr>
              <w:jc w:val="both"/>
            </w:pPr>
            <w:r w:rsidRPr="00EA6D4C">
              <w:t xml:space="preserve">The West Riding FA shall have authority to deal with any match postponed for any cause whatsoever as it deems appropriate. Teams failing to comply with any decision will be fined in accordance with the fines detailed in the </w:t>
            </w:r>
            <w:r w:rsidRPr="002674E8">
              <w:rPr>
                <w:b/>
                <w:bCs/>
                <w:color w:val="538135" w:themeColor="accent6" w:themeShade="BF"/>
              </w:rPr>
              <w:t>Standard Fines list (Standard Fine 9).</w:t>
            </w:r>
          </w:p>
        </w:tc>
      </w:tr>
      <w:tr w:rsidR="00613054" w:rsidRPr="00EA6D4C" w14:paraId="285E5426" w14:textId="77777777" w:rsidTr="00EA6D4C">
        <w:tc>
          <w:tcPr>
            <w:tcW w:w="440" w:type="dxa"/>
          </w:tcPr>
          <w:p w14:paraId="0F383EF4" w14:textId="77777777" w:rsidR="00613054" w:rsidRPr="00EA6D4C" w:rsidRDefault="00613054" w:rsidP="006138C7">
            <w:pPr>
              <w:jc w:val="center"/>
            </w:pPr>
          </w:p>
        </w:tc>
        <w:tc>
          <w:tcPr>
            <w:tcW w:w="833" w:type="dxa"/>
          </w:tcPr>
          <w:p w14:paraId="7BD3C791" w14:textId="685310CF" w:rsidR="00613054" w:rsidRPr="00EA6D4C" w:rsidRDefault="00613054" w:rsidP="00613054">
            <w:pPr>
              <w:jc w:val="center"/>
              <w:rPr>
                <w:b/>
                <w:bCs/>
              </w:rPr>
            </w:pPr>
            <w:r w:rsidRPr="00EA6D4C">
              <w:rPr>
                <w:b/>
                <w:bCs/>
              </w:rPr>
              <w:t>8.6</w:t>
            </w:r>
          </w:p>
        </w:tc>
        <w:tc>
          <w:tcPr>
            <w:tcW w:w="9183" w:type="dxa"/>
            <w:gridSpan w:val="3"/>
          </w:tcPr>
          <w:p w14:paraId="069BF6F9" w14:textId="26B24C64" w:rsidR="00613054" w:rsidRPr="00EA6D4C" w:rsidRDefault="00613054" w:rsidP="006138C7">
            <w:pPr>
              <w:jc w:val="both"/>
            </w:pPr>
            <w:r w:rsidRPr="00EA6D4C">
              <w:t>In the case of postponed or abandoned matches, the Match Officials appointed for the original game shall be expected to officiate in the re-arranged game.</w:t>
            </w:r>
          </w:p>
        </w:tc>
      </w:tr>
      <w:tr w:rsidR="00613054" w:rsidRPr="00EA6D4C" w14:paraId="31C4D1FC" w14:textId="77777777" w:rsidTr="00EA6D4C">
        <w:tc>
          <w:tcPr>
            <w:tcW w:w="440" w:type="dxa"/>
          </w:tcPr>
          <w:p w14:paraId="16C3A9DF" w14:textId="77777777" w:rsidR="00613054" w:rsidRPr="00EA6D4C" w:rsidRDefault="00613054" w:rsidP="006138C7">
            <w:pPr>
              <w:jc w:val="center"/>
            </w:pPr>
          </w:p>
        </w:tc>
        <w:tc>
          <w:tcPr>
            <w:tcW w:w="833" w:type="dxa"/>
          </w:tcPr>
          <w:p w14:paraId="6B5889C7" w14:textId="14407F77" w:rsidR="00613054" w:rsidRPr="00EA6D4C" w:rsidRDefault="00613054" w:rsidP="00613054">
            <w:pPr>
              <w:jc w:val="center"/>
              <w:rPr>
                <w:b/>
                <w:bCs/>
              </w:rPr>
            </w:pPr>
            <w:r w:rsidRPr="00EA6D4C">
              <w:rPr>
                <w:b/>
                <w:bCs/>
              </w:rPr>
              <w:t>8.7</w:t>
            </w:r>
          </w:p>
        </w:tc>
        <w:tc>
          <w:tcPr>
            <w:tcW w:w="9183" w:type="dxa"/>
            <w:gridSpan w:val="3"/>
          </w:tcPr>
          <w:p w14:paraId="3EAA9938" w14:textId="0966AEB5" w:rsidR="00613054" w:rsidRPr="00EA6D4C" w:rsidRDefault="00613054" w:rsidP="006138C7">
            <w:pPr>
              <w:jc w:val="both"/>
            </w:pPr>
            <w:r w:rsidRPr="00EA6D4C">
              <w:t>Any postponed or abandoned midweek game must be played with 14 days of the original date agreed for playing the match.</w:t>
            </w:r>
          </w:p>
        </w:tc>
      </w:tr>
      <w:tr w:rsidR="00613054" w:rsidRPr="00EA6D4C" w14:paraId="74351D4B" w14:textId="77777777" w:rsidTr="00EA6D4C">
        <w:tc>
          <w:tcPr>
            <w:tcW w:w="440" w:type="dxa"/>
          </w:tcPr>
          <w:p w14:paraId="03B75659" w14:textId="77777777" w:rsidR="00613054" w:rsidRPr="00EA6D4C" w:rsidRDefault="00613054" w:rsidP="006138C7">
            <w:pPr>
              <w:jc w:val="center"/>
            </w:pPr>
          </w:p>
        </w:tc>
        <w:tc>
          <w:tcPr>
            <w:tcW w:w="833" w:type="dxa"/>
          </w:tcPr>
          <w:p w14:paraId="2B78517A" w14:textId="18D7F69B" w:rsidR="00613054" w:rsidRPr="00EA6D4C" w:rsidRDefault="00613054" w:rsidP="00BC47A4">
            <w:pPr>
              <w:jc w:val="center"/>
              <w:rPr>
                <w:b/>
                <w:bCs/>
              </w:rPr>
            </w:pPr>
            <w:r w:rsidRPr="00EA6D4C">
              <w:rPr>
                <w:b/>
                <w:bCs/>
              </w:rPr>
              <w:t>8.8</w:t>
            </w:r>
          </w:p>
        </w:tc>
        <w:tc>
          <w:tcPr>
            <w:tcW w:w="9183" w:type="dxa"/>
            <w:gridSpan w:val="3"/>
          </w:tcPr>
          <w:p w14:paraId="41DA7130" w14:textId="63A35A60" w:rsidR="00613054" w:rsidRPr="00EA6D4C" w:rsidRDefault="00613054" w:rsidP="006138C7">
            <w:pPr>
              <w:jc w:val="both"/>
            </w:pPr>
            <w:r w:rsidRPr="00EA6D4C">
              <w:t xml:space="preserve">For the </w:t>
            </w:r>
            <w:r w:rsidRPr="00EA6D4C">
              <w:rPr>
                <w:b/>
                <w:bCs/>
              </w:rPr>
              <w:t>‘Challenge Cup’, ‘Challenge Trophy’, ‘Sunday Cup’, ‘Sunday Trophy’</w:t>
            </w:r>
            <w:r w:rsidRPr="00EA6D4C">
              <w:t xml:space="preserve"> - all postponed matches except Final Ties shall be played on consecutive Saturdays or Sundays or on an earlier date by mutual agreement until there is a result, except where teams are engaged in a District Cup Competition.</w:t>
            </w:r>
          </w:p>
        </w:tc>
      </w:tr>
      <w:tr w:rsidR="00613054" w:rsidRPr="00EA6D4C" w14:paraId="5B307946" w14:textId="77777777" w:rsidTr="00EA6D4C">
        <w:tc>
          <w:tcPr>
            <w:tcW w:w="440" w:type="dxa"/>
          </w:tcPr>
          <w:p w14:paraId="34B1C4CD" w14:textId="77777777" w:rsidR="00613054" w:rsidRPr="00EA6D4C" w:rsidRDefault="00613054" w:rsidP="006138C7">
            <w:pPr>
              <w:jc w:val="center"/>
            </w:pPr>
          </w:p>
        </w:tc>
        <w:tc>
          <w:tcPr>
            <w:tcW w:w="833" w:type="dxa"/>
          </w:tcPr>
          <w:p w14:paraId="22D7BE5F" w14:textId="077F4660" w:rsidR="00613054" w:rsidRPr="00EA6D4C" w:rsidRDefault="00613054" w:rsidP="00BC47A4">
            <w:pPr>
              <w:jc w:val="center"/>
              <w:rPr>
                <w:b/>
                <w:bCs/>
              </w:rPr>
            </w:pPr>
            <w:r w:rsidRPr="00EA6D4C">
              <w:rPr>
                <w:b/>
                <w:bCs/>
              </w:rPr>
              <w:t>8.9</w:t>
            </w:r>
          </w:p>
        </w:tc>
        <w:tc>
          <w:tcPr>
            <w:tcW w:w="9183" w:type="dxa"/>
            <w:gridSpan w:val="3"/>
          </w:tcPr>
          <w:p w14:paraId="49AF0A71" w14:textId="531331BC" w:rsidR="00613054" w:rsidRPr="00EA6D4C" w:rsidRDefault="00613054" w:rsidP="006138C7">
            <w:pPr>
              <w:jc w:val="both"/>
            </w:pPr>
            <w:r w:rsidRPr="00EA6D4C">
              <w:t xml:space="preserve">For </w:t>
            </w:r>
            <w:r w:rsidRPr="00EA6D4C">
              <w:rPr>
                <w:b/>
                <w:bCs/>
              </w:rPr>
              <w:t>the ‘Women’s County Cup’</w:t>
            </w:r>
            <w:r w:rsidRPr="00EA6D4C">
              <w:t xml:space="preserve"> and all </w:t>
            </w:r>
            <w:r w:rsidR="00E90F80">
              <w:t xml:space="preserve">boys </w:t>
            </w:r>
            <w:r w:rsidRPr="00EA6D4C">
              <w:t>Youth Competitions - All postponed matches except Final Ties shall be played on consecutive Sundays or on an earlier date by mutual agreement until there is a result, except where teams are engaged in a District Cup Competition</w:t>
            </w:r>
          </w:p>
        </w:tc>
      </w:tr>
      <w:tr w:rsidR="00613054" w:rsidRPr="00EA6D4C" w14:paraId="3501B58F" w14:textId="77777777" w:rsidTr="00EA6D4C">
        <w:tc>
          <w:tcPr>
            <w:tcW w:w="440" w:type="dxa"/>
          </w:tcPr>
          <w:p w14:paraId="6DA965AB" w14:textId="77777777" w:rsidR="00613054" w:rsidRPr="00EA6D4C" w:rsidRDefault="00613054" w:rsidP="006138C7">
            <w:pPr>
              <w:jc w:val="center"/>
            </w:pPr>
          </w:p>
        </w:tc>
        <w:tc>
          <w:tcPr>
            <w:tcW w:w="833" w:type="dxa"/>
          </w:tcPr>
          <w:p w14:paraId="16AE38E6" w14:textId="536C31CE" w:rsidR="00613054" w:rsidRPr="00EA6D4C" w:rsidRDefault="00FD205E" w:rsidP="00BC47A4">
            <w:pPr>
              <w:jc w:val="center"/>
              <w:rPr>
                <w:b/>
                <w:bCs/>
              </w:rPr>
            </w:pPr>
            <w:r w:rsidRPr="00EA6D4C">
              <w:rPr>
                <w:b/>
                <w:bCs/>
              </w:rPr>
              <w:t>8.10</w:t>
            </w:r>
          </w:p>
        </w:tc>
        <w:tc>
          <w:tcPr>
            <w:tcW w:w="9183" w:type="dxa"/>
            <w:gridSpan w:val="3"/>
          </w:tcPr>
          <w:p w14:paraId="34C9990F" w14:textId="53B9B54D" w:rsidR="00613054" w:rsidRPr="00EA6D4C" w:rsidRDefault="00FD205E" w:rsidP="006138C7">
            <w:pPr>
              <w:jc w:val="both"/>
            </w:pPr>
            <w:r w:rsidRPr="00EA6D4C">
              <w:t xml:space="preserve">The Match Official shall report all late starts via the Match Report Form. Clubs responsible for late starts shall be fined in accordance with the fines detailed in the </w:t>
            </w:r>
            <w:r w:rsidRPr="002674E8">
              <w:rPr>
                <w:b/>
                <w:bCs/>
                <w:color w:val="538135" w:themeColor="accent6" w:themeShade="BF"/>
              </w:rPr>
              <w:t>Standard Fines list (Standard Fine 10).</w:t>
            </w:r>
            <w:r w:rsidRPr="002674E8">
              <w:rPr>
                <w:color w:val="538135" w:themeColor="accent6" w:themeShade="BF"/>
              </w:rPr>
              <w:t xml:space="preserve"> </w:t>
            </w:r>
            <w:r w:rsidRPr="00EA6D4C">
              <w:t>Subsequent offences shall be dealt with at the discretion of the West Riding FA. The West Riding FA shall also deal with cases in which the start is delayed by more than 30 minutes.</w:t>
            </w:r>
          </w:p>
        </w:tc>
      </w:tr>
      <w:tr w:rsidR="00F9424A" w:rsidRPr="00EA6D4C" w14:paraId="699D9872" w14:textId="77777777" w:rsidTr="00EA6D4C">
        <w:tc>
          <w:tcPr>
            <w:tcW w:w="440" w:type="dxa"/>
          </w:tcPr>
          <w:p w14:paraId="5348DD89" w14:textId="77777777" w:rsidR="00F9424A" w:rsidRPr="00EA6D4C" w:rsidRDefault="00F9424A" w:rsidP="006138C7">
            <w:pPr>
              <w:jc w:val="center"/>
            </w:pPr>
          </w:p>
        </w:tc>
        <w:tc>
          <w:tcPr>
            <w:tcW w:w="833" w:type="dxa"/>
          </w:tcPr>
          <w:p w14:paraId="2D67A045" w14:textId="77777777" w:rsidR="00F9424A" w:rsidRPr="00EA6D4C" w:rsidRDefault="00F9424A" w:rsidP="00BC47A4">
            <w:pPr>
              <w:jc w:val="center"/>
              <w:rPr>
                <w:b/>
                <w:bCs/>
              </w:rPr>
            </w:pPr>
          </w:p>
        </w:tc>
        <w:tc>
          <w:tcPr>
            <w:tcW w:w="9183" w:type="dxa"/>
            <w:gridSpan w:val="3"/>
          </w:tcPr>
          <w:p w14:paraId="7B7C4630" w14:textId="77777777" w:rsidR="00F9424A" w:rsidRPr="00EA6D4C" w:rsidRDefault="00F9424A" w:rsidP="006138C7">
            <w:pPr>
              <w:jc w:val="both"/>
            </w:pPr>
          </w:p>
        </w:tc>
      </w:tr>
      <w:tr w:rsidR="00FD205E" w:rsidRPr="00EA6D4C" w14:paraId="7EB5BAB8" w14:textId="77777777" w:rsidTr="00EA6D4C">
        <w:tc>
          <w:tcPr>
            <w:tcW w:w="440" w:type="dxa"/>
          </w:tcPr>
          <w:p w14:paraId="5AF6E14E" w14:textId="0287C41F" w:rsidR="00FD205E" w:rsidRPr="00EA6D4C" w:rsidRDefault="00FD205E" w:rsidP="006138C7">
            <w:pPr>
              <w:jc w:val="center"/>
              <w:rPr>
                <w:b/>
                <w:bCs/>
              </w:rPr>
            </w:pPr>
            <w:r w:rsidRPr="00EA6D4C">
              <w:rPr>
                <w:b/>
                <w:bCs/>
              </w:rPr>
              <w:t>9</w:t>
            </w:r>
          </w:p>
        </w:tc>
        <w:tc>
          <w:tcPr>
            <w:tcW w:w="10016" w:type="dxa"/>
            <w:gridSpan w:val="4"/>
          </w:tcPr>
          <w:p w14:paraId="2B192539" w14:textId="6833BB55" w:rsidR="00FD205E" w:rsidRPr="00EA6D4C" w:rsidRDefault="00FD205E" w:rsidP="00BC47A4">
            <w:pPr>
              <w:rPr>
                <w:b/>
                <w:bCs/>
              </w:rPr>
            </w:pPr>
            <w:r w:rsidRPr="00EA6D4C">
              <w:rPr>
                <w:b/>
                <w:bCs/>
              </w:rPr>
              <w:t>Post-Match Requirements</w:t>
            </w:r>
          </w:p>
        </w:tc>
      </w:tr>
      <w:tr w:rsidR="00FD205E" w:rsidRPr="00EA6D4C" w14:paraId="645CD393" w14:textId="77777777" w:rsidTr="00EA6D4C">
        <w:tc>
          <w:tcPr>
            <w:tcW w:w="440" w:type="dxa"/>
          </w:tcPr>
          <w:p w14:paraId="75B3538E" w14:textId="77777777" w:rsidR="00FD205E" w:rsidRPr="00EA6D4C" w:rsidRDefault="00FD205E" w:rsidP="006138C7">
            <w:pPr>
              <w:jc w:val="center"/>
            </w:pPr>
          </w:p>
        </w:tc>
        <w:tc>
          <w:tcPr>
            <w:tcW w:w="833" w:type="dxa"/>
          </w:tcPr>
          <w:p w14:paraId="7B996BF0" w14:textId="2E7C34C4" w:rsidR="00FD205E" w:rsidRPr="00EA6D4C" w:rsidRDefault="00FD205E" w:rsidP="00BC47A4">
            <w:pPr>
              <w:jc w:val="center"/>
              <w:rPr>
                <w:b/>
                <w:bCs/>
              </w:rPr>
            </w:pPr>
            <w:r w:rsidRPr="00EA6D4C">
              <w:rPr>
                <w:b/>
                <w:bCs/>
              </w:rPr>
              <w:t>9.1</w:t>
            </w:r>
          </w:p>
        </w:tc>
        <w:tc>
          <w:tcPr>
            <w:tcW w:w="9183" w:type="dxa"/>
            <w:gridSpan w:val="3"/>
          </w:tcPr>
          <w:p w14:paraId="47CED20B" w14:textId="52453252" w:rsidR="00FD205E" w:rsidRPr="00EA6D4C" w:rsidRDefault="00FD205E" w:rsidP="006138C7">
            <w:pPr>
              <w:jc w:val="both"/>
            </w:pPr>
            <w:r w:rsidRPr="00EA6D4C">
              <w:t xml:space="preserve">The winning Club shall return the trophy in good and clean condition to the West Riding FA, no later than 1st February of the following year. Clubs failing to comply with this Rule shall be fined in accordance with the fines detailed in the </w:t>
            </w:r>
            <w:r w:rsidRPr="002674E8">
              <w:rPr>
                <w:b/>
                <w:bCs/>
                <w:color w:val="538135" w:themeColor="accent6" w:themeShade="BF"/>
              </w:rPr>
              <w:t>Standard Fines list (Standard Fine 2).</w:t>
            </w:r>
            <w:r w:rsidRPr="002674E8">
              <w:rPr>
                <w:color w:val="538135" w:themeColor="accent6" w:themeShade="BF"/>
              </w:rPr>
              <w:t xml:space="preserve"> </w:t>
            </w:r>
            <w:r w:rsidRPr="00EA6D4C">
              <w:t xml:space="preserve">Please note that, in addition to any standard fine, the Club shall be held liable for the current value of the </w:t>
            </w:r>
            <w:r w:rsidR="00B0258A" w:rsidRPr="00EA6D4C">
              <w:t>t</w:t>
            </w:r>
            <w:r w:rsidRPr="00EA6D4C">
              <w:t xml:space="preserve">rophy if it is lost or the cost of its repair if it is damaged. Clubs are advised to ensure that any Trophy is covered by suitable insurance. </w:t>
            </w:r>
          </w:p>
        </w:tc>
      </w:tr>
      <w:tr w:rsidR="00FD205E" w:rsidRPr="00EA6D4C" w14:paraId="78B78E60" w14:textId="77777777" w:rsidTr="00EA6D4C">
        <w:tc>
          <w:tcPr>
            <w:tcW w:w="440" w:type="dxa"/>
          </w:tcPr>
          <w:p w14:paraId="582D979A" w14:textId="77777777" w:rsidR="00FD205E" w:rsidRPr="00EA6D4C" w:rsidRDefault="00FD205E" w:rsidP="006138C7">
            <w:pPr>
              <w:jc w:val="center"/>
            </w:pPr>
          </w:p>
        </w:tc>
        <w:tc>
          <w:tcPr>
            <w:tcW w:w="833" w:type="dxa"/>
          </w:tcPr>
          <w:p w14:paraId="681DC9AE" w14:textId="288624AA" w:rsidR="00FD205E" w:rsidRPr="00EA6D4C" w:rsidRDefault="00FD205E" w:rsidP="00BC47A4">
            <w:pPr>
              <w:jc w:val="center"/>
              <w:rPr>
                <w:b/>
                <w:bCs/>
              </w:rPr>
            </w:pPr>
            <w:r w:rsidRPr="00EA6D4C">
              <w:rPr>
                <w:b/>
                <w:bCs/>
              </w:rPr>
              <w:t>9.2</w:t>
            </w:r>
          </w:p>
        </w:tc>
        <w:tc>
          <w:tcPr>
            <w:tcW w:w="9183" w:type="dxa"/>
            <w:gridSpan w:val="3"/>
          </w:tcPr>
          <w:p w14:paraId="59CF1723" w14:textId="16C6E25E" w:rsidR="00FD205E" w:rsidRPr="00EA6D4C" w:rsidRDefault="00FD205E" w:rsidP="006138C7">
            <w:pPr>
              <w:jc w:val="both"/>
            </w:pPr>
            <w:r w:rsidRPr="00EA6D4C">
              <w:t>In addition to the Cup,</w:t>
            </w:r>
            <w:r w:rsidR="006138C7" w:rsidRPr="00EA6D4C">
              <w:t xml:space="preserve"> T</w:t>
            </w:r>
            <w:r w:rsidRPr="00EA6D4C">
              <w:t xml:space="preserve">he </w:t>
            </w:r>
            <w:r w:rsidR="00B0258A" w:rsidRPr="00EA6D4C">
              <w:t xml:space="preserve">West Riding FA </w:t>
            </w:r>
            <w:r w:rsidRPr="00EA6D4C">
              <w:t>may present Mementos to the Players, Substitutes and Team Manager listed on the team sheet for each competing Club in the Final Tie. Additional mementoes will be made available for Clubs to order, post-</w:t>
            </w:r>
            <w:r w:rsidR="00994A00" w:rsidRPr="00EA6D4C">
              <w:t>F</w:t>
            </w:r>
            <w:r w:rsidRPr="00EA6D4C">
              <w:t>inal.</w:t>
            </w:r>
          </w:p>
        </w:tc>
      </w:tr>
      <w:tr w:rsidR="00FD205E" w:rsidRPr="00EA6D4C" w14:paraId="4B44F5BA" w14:textId="77777777" w:rsidTr="00EA6D4C">
        <w:tc>
          <w:tcPr>
            <w:tcW w:w="440" w:type="dxa"/>
          </w:tcPr>
          <w:p w14:paraId="34DDF1F6" w14:textId="77777777" w:rsidR="00FD205E" w:rsidRPr="00EA6D4C" w:rsidRDefault="00FD205E" w:rsidP="006138C7">
            <w:pPr>
              <w:jc w:val="center"/>
            </w:pPr>
          </w:p>
        </w:tc>
        <w:tc>
          <w:tcPr>
            <w:tcW w:w="833" w:type="dxa"/>
          </w:tcPr>
          <w:p w14:paraId="41983239" w14:textId="18568B29" w:rsidR="00FD205E" w:rsidRPr="00EA6D4C" w:rsidRDefault="00FD205E" w:rsidP="00BC47A4">
            <w:pPr>
              <w:jc w:val="center"/>
              <w:rPr>
                <w:b/>
                <w:bCs/>
              </w:rPr>
            </w:pPr>
            <w:r w:rsidRPr="00EA6D4C">
              <w:rPr>
                <w:b/>
                <w:bCs/>
              </w:rPr>
              <w:t>9.3</w:t>
            </w:r>
          </w:p>
        </w:tc>
        <w:tc>
          <w:tcPr>
            <w:tcW w:w="9183" w:type="dxa"/>
            <w:gridSpan w:val="3"/>
          </w:tcPr>
          <w:p w14:paraId="06CB95F8" w14:textId="61F4E35E" w:rsidR="00FD205E" w:rsidRPr="00EA6D4C" w:rsidRDefault="00FD205E" w:rsidP="006138C7">
            <w:pPr>
              <w:jc w:val="both"/>
            </w:pPr>
            <w:r w:rsidRPr="00EA6D4C">
              <w:t>When a player or club official is ordered to leave the field of play for misconduct, the</w:t>
            </w:r>
            <w:r w:rsidR="00B0258A" w:rsidRPr="00EA6D4C">
              <w:t>ir</w:t>
            </w:r>
            <w:r w:rsidRPr="00EA6D4C">
              <w:t xml:space="preserve"> medal may be withheld at the discretion of the </w:t>
            </w:r>
            <w:r w:rsidR="00B0258A" w:rsidRPr="00EA6D4C">
              <w:t xml:space="preserve">West Riding FA. </w:t>
            </w:r>
          </w:p>
        </w:tc>
      </w:tr>
      <w:tr w:rsidR="00FD205E" w:rsidRPr="00EA6D4C" w14:paraId="13319C5B" w14:textId="77777777" w:rsidTr="00EA6D4C">
        <w:tc>
          <w:tcPr>
            <w:tcW w:w="440" w:type="dxa"/>
          </w:tcPr>
          <w:p w14:paraId="2F93C7F9" w14:textId="77777777" w:rsidR="00FD205E" w:rsidRPr="00EA6D4C" w:rsidRDefault="00FD205E" w:rsidP="006138C7">
            <w:pPr>
              <w:jc w:val="center"/>
            </w:pPr>
          </w:p>
        </w:tc>
        <w:tc>
          <w:tcPr>
            <w:tcW w:w="833" w:type="dxa"/>
          </w:tcPr>
          <w:p w14:paraId="536B6868" w14:textId="4C854863" w:rsidR="00FD205E" w:rsidRPr="00EA6D4C" w:rsidRDefault="00B0258A" w:rsidP="00BC47A4">
            <w:pPr>
              <w:jc w:val="center"/>
              <w:rPr>
                <w:b/>
                <w:bCs/>
              </w:rPr>
            </w:pPr>
            <w:r w:rsidRPr="00EA6D4C">
              <w:rPr>
                <w:b/>
                <w:bCs/>
              </w:rPr>
              <w:t>9.4</w:t>
            </w:r>
          </w:p>
        </w:tc>
        <w:tc>
          <w:tcPr>
            <w:tcW w:w="9183" w:type="dxa"/>
            <w:gridSpan w:val="3"/>
          </w:tcPr>
          <w:p w14:paraId="5A914C86" w14:textId="42586711" w:rsidR="00FD205E" w:rsidRPr="00EA6D4C" w:rsidRDefault="00B0258A" w:rsidP="006138C7">
            <w:pPr>
              <w:jc w:val="both"/>
            </w:pPr>
            <w:r w:rsidRPr="00EA6D4C">
              <w:t xml:space="preserve">In the Semi-Final and Final Ties, after the expenses of the matches have been met, the gate receipts may, at the discretion of West Riding FA, be apportioned between </w:t>
            </w:r>
            <w:r w:rsidR="006138C7" w:rsidRPr="00EA6D4C">
              <w:t>T</w:t>
            </w:r>
            <w:r w:rsidRPr="00EA6D4C">
              <w:t xml:space="preserve">he West Riding FA and the competing Clubs. Any misconduct may result in lack of the distribution of monies from the West Riding FA. Payments can only be made in bank accounts held in the club’s name. </w:t>
            </w:r>
          </w:p>
        </w:tc>
      </w:tr>
      <w:tr w:rsidR="00FD205E" w:rsidRPr="00EA6D4C" w14:paraId="6F2D020B" w14:textId="77777777" w:rsidTr="00EA6D4C">
        <w:tc>
          <w:tcPr>
            <w:tcW w:w="440" w:type="dxa"/>
          </w:tcPr>
          <w:p w14:paraId="71480335" w14:textId="77777777" w:rsidR="00FD205E" w:rsidRPr="00EA6D4C" w:rsidRDefault="00FD205E" w:rsidP="006138C7">
            <w:pPr>
              <w:jc w:val="center"/>
            </w:pPr>
          </w:p>
        </w:tc>
        <w:tc>
          <w:tcPr>
            <w:tcW w:w="833" w:type="dxa"/>
          </w:tcPr>
          <w:p w14:paraId="72AFF246" w14:textId="32EC88C2" w:rsidR="00FD205E" w:rsidRPr="00EA6D4C" w:rsidRDefault="00B0258A" w:rsidP="00BC47A4">
            <w:pPr>
              <w:jc w:val="center"/>
              <w:rPr>
                <w:b/>
                <w:bCs/>
              </w:rPr>
            </w:pPr>
            <w:r w:rsidRPr="00EA6D4C">
              <w:rPr>
                <w:b/>
                <w:bCs/>
              </w:rPr>
              <w:t>9.5</w:t>
            </w:r>
          </w:p>
        </w:tc>
        <w:tc>
          <w:tcPr>
            <w:tcW w:w="9183" w:type="dxa"/>
            <w:gridSpan w:val="3"/>
          </w:tcPr>
          <w:p w14:paraId="62EE6888" w14:textId="721067BB" w:rsidR="00FD205E" w:rsidRPr="00EA6D4C" w:rsidRDefault="00B0258A" w:rsidP="006138C7">
            <w:pPr>
              <w:jc w:val="both"/>
            </w:pPr>
            <w:r w:rsidRPr="00EA6D4C">
              <w:t>In any match ordered to be replayed in consequence of a breach of rule, the Club in default shall not receive any share of the proceeds of such re-played match, without the consent of the West Riding FA. If the consent is not given, the share shall be taken by the West Riding FA.</w:t>
            </w:r>
          </w:p>
        </w:tc>
      </w:tr>
      <w:tr w:rsidR="00FD205E" w:rsidRPr="00EA6D4C" w14:paraId="6241AC02" w14:textId="77777777" w:rsidTr="00EA6D4C">
        <w:tc>
          <w:tcPr>
            <w:tcW w:w="440" w:type="dxa"/>
          </w:tcPr>
          <w:p w14:paraId="2CB45BA1" w14:textId="77777777" w:rsidR="00FD205E" w:rsidRPr="00EA6D4C" w:rsidRDefault="00FD205E" w:rsidP="006138C7">
            <w:pPr>
              <w:jc w:val="center"/>
            </w:pPr>
          </w:p>
        </w:tc>
        <w:tc>
          <w:tcPr>
            <w:tcW w:w="833" w:type="dxa"/>
          </w:tcPr>
          <w:p w14:paraId="1E2BFE3E" w14:textId="3FAB0A6A" w:rsidR="00FD205E" w:rsidRPr="00EA6D4C" w:rsidRDefault="00B0258A" w:rsidP="00BC47A4">
            <w:pPr>
              <w:jc w:val="center"/>
              <w:rPr>
                <w:b/>
                <w:bCs/>
              </w:rPr>
            </w:pPr>
            <w:r w:rsidRPr="00EA6D4C">
              <w:rPr>
                <w:b/>
                <w:bCs/>
              </w:rPr>
              <w:t>9.6</w:t>
            </w:r>
          </w:p>
        </w:tc>
        <w:tc>
          <w:tcPr>
            <w:tcW w:w="9183" w:type="dxa"/>
            <w:gridSpan w:val="3"/>
          </w:tcPr>
          <w:p w14:paraId="18C54055" w14:textId="68F35147" w:rsidR="00B0258A" w:rsidRPr="00EA6D4C" w:rsidRDefault="00B0258A" w:rsidP="006138C7">
            <w:pPr>
              <w:jc w:val="both"/>
            </w:pPr>
            <w:r w:rsidRPr="00EA6D4C">
              <w:t xml:space="preserve">In the </w:t>
            </w:r>
            <w:r w:rsidRPr="00EA6D4C">
              <w:rPr>
                <w:b/>
                <w:bCs/>
              </w:rPr>
              <w:t xml:space="preserve">‘County Cup’ </w:t>
            </w:r>
            <w:r w:rsidRPr="00EA6D4C">
              <w:t xml:space="preserve">- The proceeds of matches (except re-played matches </w:t>
            </w:r>
            <w:proofErr w:type="gramStart"/>
            <w:r w:rsidRPr="00EA6D4C">
              <w:t>as a consequence of</w:t>
            </w:r>
            <w:proofErr w:type="gramEnd"/>
            <w:r w:rsidRPr="00EA6D4C">
              <w:t xml:space="preserve"> breach of rule) shall, after paying out the fees and expenses of match officials, advertising, printing, police charge and floodlights (maximum £25) be divided equally between the competing clubs in all matches prior to the Final and shall be settled immediately after the match.</w:t>
            </w:r>
            <w:r w:rsidR="00994A00" w:rsidRPr="00EA6D4C">
              <w:t xml:space="preserve"> </w:t>
            </w:r>
            <w:r w:rsidRPr="00EA6D4C">
              <w:t>Clubs failing to comply with this rule shall be fined a sum not exceeding £100.</w:t>
            </w:r>
          </w:p>
        </w:tc>
      </w:tr>
      <w:tr w:rsidR="00FD205E" w:rsidRPr="00EA6D4C" w14:paraId="06591A98" w14:textId="77777777" w:rsidTr="00EA6D4C">
        <w:tc>
          <w:tcPr>
            <w:tcW w:w="440" w:type="dxa"/>
          </w:tcPr>
          <w:p w14:paraId="0C70AC3C" w14:textId="77777777" w:rsidR="00FD205E" w:rsidRPr="00EA6D4C" w:rsidRDefault="00FD205E" w:rsidP="006138C7">
            <w:pPr>
              <w:jc w:val="center"/>
            </w:pPr>
          </w:p>
        </w:tc>
        <w:tc>
          <w:tcPr>
            <w:tcW w:w="833" w:type="dxa"/>
          </w:tcPr>
          <w:p w14:paraId="598C35AA" w14:textId="2259D156" w:rsidR="00FD205E" w:rsidRPr="00EA6D4C" w:rsidRDefault="00B0258A" w:rsidP="00BC47A4">
            <w:pPr>
              <w:jc w:val="center"/>
              <w:rPr>
                <w:b/>
                <w:bCs/>
              </w:rPr>
            </w:pPr>
            <w:r w:rsidRPr="00EA6D4C">
              <w:rPr>
                <w:b/>
                <w:bCs/>
              </w:rPr>
              <w:t>9.7</w:t>
            </w:r>
          </w:p>
        </w:tc>
        <w:tc>
          <w:tcPr>
            <w:tcW w:w="9183" w:type="dxa"/>
            <w:gridSpan w:val="3"/>
          </w:tcPr>
          <w:p w14:paraId="72F3999D" w14:textId="6A8E5708" w:rsidR="00FD205E" w:rsidRPr="00EA6D4C" w:rsidRDefault="00B0258A" w:rsidP="006138C7">
            <w:pPr>
              <w:jc w:val="both"/>
            </w:pPr>
            <w:r w:rsidRPr="00EA6D4C">
              <w:t xml:space="preserve">In the </w:t>
            </w:r>
            <w:r w:rsidRPr="00EA6D4C">
              <w:rPr>
                <w:b/>
                <w:bCs/>
              </w:rPr>
              <w:t>‘County Cup’</w:t>
            </w:r>
            <w:r w:rsidRPr="00EA6D4C">
              <w:t xml:space="preserve"> - In cases where the receipts are not sufficient to cover the expenses of the match, the deficit shall be borne by the home club. In the Final, after all expenses have been met, the gate receipts may, at the discretion of the West Riding FA, be apportioned between </w:t>
            </w:r>
            <w:r w:rsidR="006138C7" w:rsidRPr="00EA6D4C">
              <w:t>T</w:t>
            </w:r>
            <w:r w:rsidRPr="00EA6D4C">
              <w:t>he West Riding FA and the competing clubs.</w:t>
            </w:r>
          </w:p>
        </w:tc>
      </w:tr>
      <w:tr w:rsidR="00B0258A" w:rsidRPr="00EA6D4C" w14:paraId="6C945A6D" w14:textId="77777777" w:rsidTr="00EA6D4C">
        <w:tc>
          <w:tcPr>
            <w:tcW w:w="440" w:type="dxa"/>
          </w:tcPr>
          <w:p w14:paraId="172A3821" w14:textId="77777777" w:rsidR="00B0258A" w:rsidRPr="00EA6D4C" w:rsidRDefault="00B0258A" w:rsidP="006138C7">
            <w:pPr>
              <w:jc w:val="center"/>
            </w:pPr>
          </w:p>
        </w:tc>
        <w:tc>
          <w:tcPr>
            <w:tcW w:w="833" w:type="dxa"/>
          </w:tcPr>
          <w:p w14:paraId="49B7F645" w14:textId="21C295B1" w:rsidR="00B0258A" w:rsidRPr="00EA6D4C" w:rsidRDefault="00B0258A" w:rsidP="00BC47A4">
            <w:pPr>
              <w:jc w:val="center"/>
              <w:rPr>
                <w:b/>
                <w:bCs/>
              </w:rPr>
            </w:pPr>
            <w:r w:rsidRPr="00EA6D4C">
              <w:rPr>
                <w:b/>
                <w:bCs/>
              </w:rPr>
              <w:t>9.</w:t>
            </w:r>
            <w:r w:rsidR="007C016C" w:rsidRPr="00EA6D4C">
              <w:rPr>
                <w:b/>
                <w:bCs/>
              </w:rPr>
              <w:t>8</w:t>
            </w:r>
          </w:p>
        </w:tc>
        <w:tc>
          <w:tcPr>
            <w:tcW w:w="9183" w:type="dxa"/>
            <w:gridSpan w:val="3"/>
          </w:tcPr>
          <w:p w14:paraId="45411375" w14:textId="62B4992F" w:rsidR="00B0258A" w:rsidRPr="00EA6D4C" w:rsidRDefault="00B0258A" w:rsidP="006138C7">
            <w:pPr>
              <w:jc w:val="both"/>
            </w:pPr>
            <w:r w:rsidRPr="00EA6D4C">
              <w:t xml:space="preserve">In the </w:t>
            </w:r>
            <w:r w:rsidRPr="00EA6D4C">
              <w:rPr>
                <w:b/>
                <w:bCs/>
              </w:rPr>
              <w:t>‘County Cup’</w:t>
            </w:r>
            <w:r w:rsidRPr="00EA6D4C">
              <w:t xml:space="preserve"> - The home club shall provide for the sale of tickets. The expense of ticket sellers shall not be deducted from the gate receipts. Where turnstiles are used, a charge may be made for the staff operating them. Such charge together with the number of turnstiles to be used shall be mutually agreed by the competing clubs in advance of the match.</w:t>
            </w:r>
          </w:p>
        </w:tc>
      </w:tr>
      <w:tr w:rsidR="00B0258A" w:rsidRPr="00EA6D4C" w14:paraId="49B33B74" w14:textId="77777777" w:rsidTr="00EA6D4C">
        <w:tc>
          <w:tcPr>
            <w:tcW w:w="440" w:type="dxa"/>
          </w:tcPr>
          <w:p w14:paraId="125DE928" w14:textId="77777777" w:rsidR="00B0258A" w:rsidRPr="00EA6D4C" w:rsidRDefault="00B0258A" w:rsidP="006138C7">
            <w:pPr>
              <w:jc w:val="center"/>
            </w:pPr>
          </w:p>
        </w:tc>
        <w:tc>
          <w:tcPr>
            <w:tcW w:w="833" w:type="dxa"/>
          </w:tcPr>
          <w:p w14:paraId="37C66A31" w14:textId="40F55FDF" w:rsidR="00B0258A" w:rsidRPr="00EA6D4C" w:rsidRDefault="00B0258A" w:rsidP="00BC47A4">
            <w:pPr>
              <w:jc w:val="center"/>
              <w:rPr>
                <w:b/>
                <w:bCs/>
              </w:rPr>
            </w:pPr>
            <w:r w:rsidRPr="00EA6D4C">
              <w:rPr>
                <w:b/>
                <w:bCs/>
              </w:rPr>
              <w:t>9.</w:t>
            </w:r>
            <w:r w:rsidR="007C016C" w:rsidRPr="00EA6D4C">
              <w:rPr>
                <w:b/>
                <w:bCs/>
              </w:rPr>
              <w:t>9</w:t>
            </w:r>
          </w:p>
        </w:tc>
        <w:tc>
          <w:tcPr>
            <w:tcW w:w="9183" w:type="dxa"/>
            <w:gridSpan w:val="3"/>
          </w:tcPr>
          <w:p w14:paraId="51E4984A" w14:textId="46DC3BCC" w:rsidR="00B0258A" w:rsidRPr="00EA6D4C" w:rsidRDefault="00B0258A" w:rsidP="006138C7">
            <w:pPr>
              <w:jc w:val="both"/>
            </w:pPr>
            <w:r w:rsidRPr="00EA6D4C">
              <w:t xml:space="preserve">In the </w:t>
            </w:r>
            <w:r w:rsidRPr="00EA6D4C">
              <w:rPr>
                <w:b/>
                <w:bCs/>
              </w:rPr>
              <w:t>‘County Cup’</w:t>
            </w:r>
            <w:r w:rsidRPr="00EA6D4C">
              <w:t xml:space="preserve"> - All members, spectators and advance ticket holders shall pay all applicable admission charges. The gate receipts shall be divided immediately after the match.</w:t>
            </w:r>
          </w:p>
        </w:tc>
      </w:tr>
      <w:tr w:rsidR="00B0258A" w:rsidRPr="00EA6D4C" w14:paraId="1E59F9B2" w14:textId="77777777" w:rsidTr="00EA6D4C">
        <w:tc>
          <w:tcPr>
            <w:tcW w:w="440" w:type="dxa"/>
          </w:tcPr>
          <w:p w14:paraId="4BE0DFF8" w14:textId="77777777" w:rsidR="00B0258A" w:rsidRPr="00EA6D4C" w:rsidRDefault="00B0258A" w:rsidP="006138C7">
            <w:pPr>
              <w:jc w:val="center"/>
            </w:pPr>
          </w:p>
        </w:tc>
        <w:tc>
          <w:tcPr>
            <w:tcW w:w="10016" w:type="dxa"/>
            <w:gridSpan w:val="4"/>
          </w:tcPr>
          <w:p w14:paraId="60F47C86" w14:textId="23148574" w:rsidR="00B0258A" w:rsidRPr="00EA6D4C" w:rsidRDefault="00B0258A" w:rsidP="00BC47A4">
            <w:pPr>
              <w:rPr>
                <w:b/>
                <w:bCs/>
              </w:rPr>
            </w:pPr>
            <w:r w:rsidRPr="00EA6D4C">
              <w:rPr>
                <w:b/>
                <w:bCs/>
              </w:rPr>
              <w:t>Reporting the result</w:t>
            </w:r>
          </w:p>
        </w:tc>
      </w:tr>
      <w:tr w:rsidR="00B0258A" w:rsidRPr="00EA6D4C" w14:paraId="00A1565B" w14:textId="77777777" w:rsidTr="00EA6D4C">
        <w:tc>
          <w:tcPr>
            <w:tcW w:w="440" w:type="dxa"/>
          </w:tcPr>
          <w:p w14:paraId="528C811C" w14:textId="77777777" w:rsidR="00B0258A" w:rsidRPr="00EA6D4C" w:rsidRDefault="00B0258A" w:rsidP="006138C7">
            <w:pPr>
              <w:jc w:val="center"/>
            </w:pPr>
          </w:p>
        </w:tc>
        <w:tc>
          <w:tcPr>
            <w:tcW w:w="833" w:type="dxa"/>
          </w:tcPr>
          <w:p w14:paraId="7341F034" w14:textId="206BCD2C" w:rsidR="00B0258A" w:rsidRPr="00EA6D4C" w:rsidRDefault="00B0258A" w:rsidP="00BC47A4">
            <w:pPr>
              <w:jc w:val="center"/>
              <w:rPr>
                <w:b/>
                <w:bCs/>
              </w:rPr>
            </w:pPr>
            <w:r w:rsidRPr="00EA6D4C">
              <w:rPr>
                <w:b/>
                <w:bCs/>
              </w:rPr>
              <w:t>9.</w:t>
            </w:r>
            <w:r w:rsidR="007C016C" w:rsidRPr="00EA6D4C">
              <w:rPr>
                <w:b/>
                <w:bCs/>
              </w:rPr>
              <w:t>10</w:t>
            </w:r>
          </w:p>
        </w:tc>
        <w:tc>
          <w:tcPr>
            <w:tcW w:w="9183" w:type="dxa"/>
            <w:gridSpan w:val="3"/>
          </w:tcPr>
          <w:p w14:paraId="029DF3DF" w14:textId="478A18FE" w:rsidR="00B0258A" w:rsidRPr="00EA6D4C" w:rsidRDefault="00EA6D4C" w:rsidP="006138C7">
            <w:pPr>
              <w:jc w:val="both"/>
            </w:pPr>
            <w:r w:rsidRPr="00EA6D4C">
              <w:rPr>
                <w:color w:val="000000" w:themeColor="text1"/>
              </w:rPr>
              <w:t>Each club shall complete the match return via Full Time, with the full names of their participating players, goal scorers, and Referee's performance mark to be received by The West Riding FA within 2 days of the match (not including Sundays).</w:t>
            </w:r>
          </w:p>
        </w:tc>
      </w:tr>
      <w:tr w:rsidR="00C822F1" w:rsidRPr="00EA6D4C" w14:paraId="34F7C3D7" w14:textId="77777777" w:rsidTr="00EA6D4C">
        <w:tc>
          <w:tcPr>
            <w:tcW w:w="440" w:type="dxa"/>
          </w:tcPr>
          <w:p w14:paraId="487A9835" w14:textId="77777777" w:rsidR="00C822F1" w:rsidRPr="00EA6D4C" w:rsidRDefault="00C822F1" w:rsidP="006138C7">
            <w:pPr>
              <w:jc w:val="center"/>
            </w:pPr>
          </w:p>
        </w:tc>
        <w:tc>
          <w:tcPr>
            <w:tcW w:w="10016" w:type="dxa"/>
            <w:gridSpan w:val="4"/>
          </w:tcPr>
          <w:p w14:paraId="5BDFD4E9" w14:textId="760D4BDE" w:rsidR="00C822F1" w:rsidRPr="00EA6D4C" w:rsidRDefault="00C822F1" w:rsidP="00BC47A4">
            <w:pPr>
              <w:rPr>
                <w:b/>
                <w:bCs/>
              </w:rPr>
            </w:pPr>
            <w:r w:rsidRPr="00EA6D4C">
              <w:rPr>
                <w:b/>
                <w:bCs/>
              </w:rPr>
              <w:t xml:space="preserve">Match Report Form </w:t>
            </w:r>
          </w:p>
        </w:tc>
      </w:tr>
      <w:tr w:rsidR="00B0258A" w:rsidRPr="00EA6D4C" w14:paraId="157F6B9B" w14:textId="77777777" w:rsidTr="00EA6D4C">
        <w:tc>
          <w:tcPr>
            <w:tcW w:w="440" w:type="dxa"/>
          </w:tcPr>
          <w:p w14:paraId="2020D6BD" w14:textId="77777777" w:rsidR="00B0258A" w:rsidRPr="00EA6D4C" w:rsidRDefault="00B0258A" w:rsidP="006138C7">
            <w:pPr>
              <w:jc w:val="center"/>
            </w:pPr>
          </w:p>
        </w:tc>
        <w:tc>
          <w:tcPr>
            <w:tcW w:w="833" w:type="dxa"/>
          </w:tcPr>
          <w:p w14:paraId="26DADD04" w14:textId="62AADEAF" w:rsidR="00B0258A" w:rsidRPr="00EA6D4C" w:rsidRDefault="00B0258A" w:rsidP="00BC47A4">
            <w:pPr>
              <w:jc w:val="center"/>
              <w:rPr>
                <w:b/>
                <w:bCs/>
              </w:rPr>
            </w:pPr>
            <w:r w:rsidRPr="00EA6D4C">
              <w:rPr>
                <w:b/>
                <w:bCs/>
              </w:rPr>
              <w:t>9.</w:t>
            </w:r>
            <w:r w:rsidR="007C016C" w:rsidRPr="00EA6D4C">
              <w:rPr>
                <w:b/>
                <w:bCs/>
              </w:rPr>
              <w:t>11</w:t>
            </w:r>
          </w:p>
        </w:tc>
        <w:tc>
          <w:tcPr>
            <w:tcW w:w="9183" w:type="dxa"/>
            <w:gridSpan w:val="3"/>
          </w:tcPr>
          <w:p w14:paraId="62D4B70D" w14:textId="0232716F" w:rsidR="00B0258A" w:rsidRPr="00EA6D4C" w:rsidRDefault="00EA6D4C" w:rsidP="00EA6D4C">
            <w:pPr>
              <w:rPr>
                <w:color w:val="FF0000"/>
              </w:rPr>
            </w:pPr>
            <w:r w:rsidRPr="00EA6D4C">
              <w:rPr>
                <w:color w:val="000000" w:themeColor="text1"/>
              </w:rPr>
              <w:t>The match report should be completed via FA Full Time. In the ‘County Cup’ competition, team sheets must be emailed (</w:t>
            </w:r>
            <w:hyperlink r:id="rId5" w:history="1">
              <w:r w:rsidRPr="00EA6D4C">
                <w:rPr>
                  <w:rStyle w:val="Hyperlink"/>
                  <w:color w:val="000000" w:themeColor="text1"/>
                </w:rPr>
                <w:t>Info@Westridingfa.com</w:t>
              </w:r>
            </w:hyperlink>
            <w:r w:rsidRPr="00EA6D4C">
              <w:rPr>
                <w:color w:val="000000" w:themeColor="text1"/>
              </w:rPr>
              <w:t>) to The West Riding FA within 2 working days of the fixture.</w:t>
            </w:r>
          </w:p>
        </w:tc>
      </w:tr>
      <w:tr w:rsidR="00B0258A" w:rsidRPr="00EA6D4C" w14:paraId="113D53C0" w14:textId="77777777" w:rsidTr="00EA6D4C">
        <w:tc>
          <w:tcPr>
            <w:tcW w:w="440" w:type="dxa"/>
          </w:tcPr>
          <w:p w14:paraId="544FD2C7" w14:textId="77777777" w:rsidR="00B0258A" w:rsidRPr="00EA6D4C" w:rsidRDefault="00B0258A" w:rsidP="006138C7">
            <w:pPr>
              <w:jc w:val="center"/>
            </w:pPr>
          </w:p>
        </w:tc>
        <w:tc>
          <w:tcPr>
            <w:tcW w:w="833" w:type="dxa"/>
          </w:tcPr>
          <w:p w14:paraId="15560259" w14:textId="502DC746" w:rsidR="00B0258A" w:rsidRPr="00EA6D4C" w:rsidRDefault="00C822F1" w:rsidP="00BC47A4">
            <w:pPr>
              <w:jc w:val="center"/>
              <w:rPr>
                <w:b/>
                <w:bCs/>
              </w:rPr>
            </w:pPr>
            <w:r w:rsidRPr="00EA6D4C">
              <w:rPr>
                <w:b/>
                <w:bCs/>
              </w:rPr>
              <w:t>9.1</w:t>
            </w:r>
            <w:r w:rsidR="007C016C" w:rsidRPr="00EA6D4C">
              <w:rPr>
                <w:b/>
                <w:bCs/>
              </w:rPr>
              <w:t>2</w:t>
            </w:r>
          </w:p>
        </w:tc>
        <w:tc>
          <w:tcPr>
            <w:tcW w:w="9183" w:type="dxa"/>
            <w:gridSpan w:val="3"/>
          </w:tcPr>
          <w:p w14:paraId="1FA4D2F2" w14:textId="6ADDB197" w:rsidR="00B0258A" w:rsidRPr="00EA6D4C" w:rsidRDefault="00C822F1" w:rsidP="006138C7">
            <w:pPr>
              <w:jc w:val="both"/>
            </w:pPr>
            <w:r w:rsidRPr="00EA6D4C">
              <w:t>Clubs failing to comply with Rules 9.</w:t>
            </w:r>
            <w:r w:rsidR="00FA7D7A">
              <w:t>10</w:t>
            </w:r>
            <w:r w:rsidRPr="00EA6D4C">
              <w:t xml:space="preserve"> and 9.</w:t>
            </w:r>
            <w:r w:rsidR="00FA7D7A">
              <w:t>11</w:t>
            </w:r>
            <w:r w:rsidRPr="00EA6D4C">
              <w:t xml:space="preserve"> shall be fined in accordance with the fines detailed in the </w:t>
            </w:r>
            <w:r w:rsidRPr="002674E8">
              <w:rPr>
                <w:b/>
                <w:bCs/>
                <w:color w:val="538135" w:themeColor="accent6" w:themeShade="BF"/>
              </w:rPr>
              <w:t>Standard Fines list (Standard Fine 11).</w:t>
            </w:r>
          </w:p>
        </w:tc>
      </w:tr>
      <w:tr w:rsidR="00B0258A" w:rsidRPr="00EA6D4C" w14:paraId="6F19CA7B" w14:textId="77777777" w:rsidTr="00EA6D4C">
        <w:tc>
          <w:tcPr>
            <w:tcW w:w="440" w:type="dxa"/>
          </w:tcPr>
          <w:p w14:paraId="78C2AB50" w14:textId="77777777" w:rsidR="00B0258A" w:rsidRPr="00EA6D4C" w:rsidRDefault="00B0258A" w:rsidP="006138C7">
            <w:pPr>
              <w:jc w:val="center"/>
            </w:pPr>
          </w:p>
        </w:tc>
        <w:tc>
          <w:tcPr>
            <w:tcW w:w="833" w:type="dxa"/>
          </w:tcPr>
          <w:p w14:paraId="5F330F9A" w14:textId="0742B142" w:rsidR="00B0258A" w:rsidRPr="00EA6D4C" w:rsidRDefault="00C822F1" w:rsidP="00BC47A4">
            <w:pPr>
              <w:jc w:val="center"/>
              <w:rPr>
                <w:b/>
                <w:bCs/>
              </w:rPr>
            </w:pPr>
            <w:r w:rsidRPr="00EA6D4C">
              <w:rPr>
                <w:b/>
                <w:bCs/>
              </w:rPr>
              <w:t>9.1</w:t>
            </w:r>
            <w:r w:rsidR="007C016C" w:rsidRPr="00EA6D4C">
              <w:rPr>
                <w:b/>
                <w:bCs/>
              </w:rPr>
              <w:t>3</w:t>
            </w:r>
          </w:p>
        </w:tc>
        <w:tc>
          <w:tcPr>
            <w:tcW w:w="9183" w:type="dxa"/>
            <w:gridSpan w:val="3"/>
          </w:tcPr>
          <w:p w14:paraId="44EA6462" w14:textId="550A63F0" w:rsidR="00B0258A" w:rsidRPr="00EA6D4C" w:rsidRDefault="00C822F1" w:rsidP="006138C7">
            <w:pPr>
              <w:jc w:val="both"/>
            </w:pPr>
            <w:r w:rsidRPr="00EA6D4C">
              <w:t xml:space="preserve">Clubs proved to have supplied an incorrect match report form shall be fined in accordance with the fines detailed in the </w:t>
            </w:r>
            <w:r w:rsidRPr="002674E8">
              <w:rPr>
                <w:b/>
                <w:bCs/>
                <w:color w:val="538135" w:themeColor="accent6" w:themeShade="BF"/>
              </w:rPr>
              <w:t>Standard Fines list (Standard Fine 11).</w:t>
            </w:r>
          </w:p>
        </w:tc>
      </w:tr>
      <w:tr w:rsidR="00C822F1" w:rsidRPr="00EA6D4C" w14:paraId="6BB48B0B" w14:textId="77777777" w:rsidTr="00EA6D4C">
        <w:tc>
          <w:tcPr>
            <w:tcW w:w="440" w:type="dxa"/>
          </w:tcPr>
          <w:p w14:paraId="79640BE0" w14:textId="77777777" w:rsidR="00C822F1" w:rsidRPr="00EA6D4C" w:rsidRDefault="00C822F1" w:rsidP="006138C7">
            <w:pPr>
              <w:jc w:val="center"/>
            </w:pPr>
          </w:p>
        </w:tc>
        <w:tc>
          <w:tcPr>
            <w:tcW w:w="10016" w:type="dxa"/>
            <w:gridSpan w:val="4"/>
          </w:tcPr>
          <w:p w14:paraId="45DA8887" w14:textId="03E77D0A" w:rsidR="00C822F1" w:rsidRPr="00EA6D4C" w:rsidRDefault="00C822F1" w:rsidP="00BC47A4">
            <w:pPr>
              <w:rPr>
                <w:b/>
                <w:bCs/>
              </w:rPr>
            </w:pPr>
            <w:r w:rsidRPr="00EA6D4C">
              <w:rPr>
                <w:b/>
                <w:bCs/>
              </w:rPr>
              <w:t xml:space="preserve">Match Official Mark </w:t>
            </w:r>
          </w:p>
        </w:tc>
      </w:tr>
      <w:tr w:rsidR="00C822F1" w:rsidRPr="00EA6D4C" w14:paraId="76125062" w14:textId="77777777" w:rsidTr="00EA6D4C">
        <w:tc>
          <w:tcPr>
            <w:tcW w:w="440" w:type="dxa"/>
          </w:tcPr>
          <w:p w14:paraId="0AE310AF" w14:textId="77777777" w:rsidR="00C822F1" w:rsidRPr="00EA6D4C" w:rsidRDefault="00C822F1" w:rsidP="006138C7">
            <w:pPr>
              <w:jc w:val="center"/>
            </w:pPr>
          </w:p>
        </w:tc>
        <w:tc>
          <w:tcPr>
            <w:tcW w:w="833" w:type="dxa"/>
          </w:tcPr>
          <w:p w14:paraId="4403C9DD" w14:textId="4C70A02F" w:rsidR="00C822F1" w:rsidRPr="00EA6D4C" w:rsidRDefault="00C822F1" w:rsidP="00BC47A4">
            <w:pPr>
              <w:jc w:val="center"/>
              <w:rPr>
                <w:b/>
                <w:bCs/>
              </w:rPr>
            </w:pPr>
            <w:r w:rsidRPr="00EA6D4C">
              <w:rPr>
                <w:b/>
                <w:bCs/>
              </w:rPr>
              <w:t>9.</w:t>
            </w:r>
            <w:r w:rsidR="007C016C" w:rsidRPr="00EA6D4C">
              <w:rPr>
                <w:b/>
                <w:bCs/>
              </w:rPr>
              <w:t>14</w:t>
            </w:r>
          </w:p>
        </w:tc>
        <w:tc>
          <w:tcPr>
            <w:tcW w:w="9183" w:type="dxa"/>
            <w:gridSpan w:val="3"/>
          </w:tcPr>
          <w:p w14:paraId="6063F747" w14:textId="4CB4975D" w:rsidR="00C822F1" w:rsidRPr="00EA6D4C" w:rsidRDefault="00EA6D4C" w:rsidP="006138C7">
            <w:pPr>
              <w:jc w:val="both"/>
              <w:rPr>
                <w:color w:val="000000" w:themeColor="text1"/>
              </w:rPr>
            </w:pPr>
            <w:r w:rsidRPr="00EA6D4C">
              <w:rPr>
                <w:color w:val="000000" w:themeColor="text1"/>
              </w:rPr>
              <w:t>Teams must submit a mark out of 100 for the match referee on the Match Report Form available via FA Full Time. When a mark of 65 or lower is awarded, an explanation must be provided via the system.</w:t>
            </w:r>
          </w:p>
        </w:tc>
      </w:tr>
      <w:tr w:rsidR="00F9424A" w:rsidRPr="00EA6D4C" w14:paraId="101ADAEB" w14:textId="77777777" w:rsidTr="00EA6D4C">
        <w:tc>
          <w:tcPr>
            <w:tcW w:w="440" w:type="dxa"/>
          </w:tcPr>
          <w:p w14:paraId="6531B728" w14:textId="77777777" w:rsidR="00F9424A" w:rsidRPr="00EA6D4C" w:rsidRDefault="00F9424A" w:rsidP="006138C7">
            <w:pPr>
              <w:jc w:val="center"/>
            </w:pPr>
          </w:p>
        </w:tc>
        <w:tc>
          <w:tcPr>
            <w:tcW w:w="833" w:type="dxa"/>
          </w:tcPr>
          <w:p w14:paraId="3F4C6B0C" w14:textId="77777777" w:rsidR="00F9424A" w:rsidRPr="00EA6D4C" w:rsidRDefault="00F9424A" w:rsidP="00BC47A4">
            <w:pPr>
              <w:jc w:val="center"/>
              <w:rPr>
                <w:b/>
                <w:bCs/>
              </w:rPr>
            </w:pPr>
          </w:p>
        </w:tc>
        <w:tc>
          <w:tcPr>
            <w:tcW w:w="9183" w:type="dxa"/>
            <w:gridSpan w:val="3"/>
          </w:tcPr>
          <w:p w14:paraId="71B38C50" w14:textId="77777777" w:rsidR="00F9424A" w:rsidRPr="00EA6D4C" w:rsidRDefault="00F9424A" w:rsidP="006138C7">
            <w:pPr>
              <w:jc w:val="both"/>
              <w:rPr>
                <w:color w:val="000000" w:themeColor="text1"/>
              </w:rPr>
            </w:pPr>
          </w:p>
        </w:tc>
      </w:tr>
      <w:tr w:rsidR="00C822F1" w:rsidRPr="00EA6D4C" w14:paraId="12AED2F9" w14:textId="77777777" w:rsidTr="00EA6D4C">
        <w:tc>
          <w:tcPr>
            <w:tcW w:w="440" w:type="dxa"/>
          </w:tcPr>
          <w:p w14:paraId="37A2A787" w14:textId="5277F087" w:rsidR="00C822F1" w:rsidRPr="00EA6D4C" w:rsidRDefault="00C822F1" w:rsidP="006138C7">
            <w:pPr>
              <w:jc w:val="center"/>
              <w:rPr>
                <w:b/>
                <w:bCs/>
              </w:rPr>
            </w:pPr>
            <w:r w:rsidRPr="00EA6D4C">
              <w:rPr>
                <w:b/>
                <w:bCs/>
              </w:rPr>
              <w:t>10</w:t>
            </w:r>
          </w:p>
        </w:tc>
        <w:tc>
          <w:tcPr>
            <w:tcW w:w="10016" w:type="dxa"/>
            <w:gridSpan w:val="4"/>
          </w:tcPr>
          <w:p w14:paraId="3BCF16EA" w14:textId="3B7C8EA9" w:rsidR="00C822F1" w:rsidRPr="00EA6D4C" w:rsidRDefault="00C822F1" w:rsidP="00BC47A4">
            <w:pPr>
              <w:rPr>
                <w:b/>
                <w:bCs/>
              </w:rPr>
            </w:pPr>
            <w:r w:rsidRPr="00EA6D4C">
              <w:rPr>
                <w:b/>
                <w:bCs/>
              </w:rPr>
              <w:t>Rule Breaches, Protests, and Appeals</w:t>
            </w:r>
          </w:p>
        </w:tc>
      </w:tr>
      <w:tr w:rsidR="00C822F1" w:rsidRPr="00EA6D4C" w14:paraId="10FA0F1D" w14:textId="77777777" w:rsidTr="00EA6D4C">
        <w:tc>
          <w:tcPr>
            <w:tcW w:w="440" w:type="dxa"/>
          </w:tcPr>
          <w:p w14:paraId="57E04444" w14:textId="77777777" w:rsidR="00C822F1" w:rsidRPr="00EA6D4C" w:rsidRDefault="00C822F1" w:rsidP="006138C7">
            <w:pPr>
              <w:jc w:val="center"/>
            </w:pPr>
          </w:p>
        </w:tc>
        <w:tc>
          <w:tcPr>
            <w:tcW w:w="833" w:type="dxa"/>
          </w:tcPr>
          <w:p w14:paraId="51A7CC2E" w14:textId="35FC14B3" w:rsidR="00C822F1" w:rsidRPr="00EA6D4C" w:rsidRDefault="00C822F1" w:rsidP="006138C7">
            <w:pPr>
              <w:jc w:val="center"/>
              <w:rPr>
                <w:b/>
                <w:bCs/>
              </w:rPr>
            </w:pPr>
            <w:r w:rsidRPr="00EA6D4C">
              <w:rPr>
                <w:b/>
                <w:bCs/>
              </w:rPr>
              <w:t>10.1</w:t>
            </w:r>
          </w:p>
        </w:tc>
        <w:tc>
          <w:tcPr>
            <w:tcW w:w="9183" w:type="dxa"/>
            <w:gridSpan w:val="3"/>
          </w:tcPr>
          <w:p w14:paraId="2D50D4A2" w14:textId="509C89FC" w:rsidR="00C822F1" w:rsidRPr="00EA6D4C" w:rsidRDefault="006138C7" w:rsidP="006138C7">
            <w:pPr>
              <w:jc w:val="both"/>
            </w:pPr>
            <w:r w:rsidRPr="00EA6D4C">
              <w:t xml:space="preserve">The </w:t>
            </w:r>
            <w:r w:rsidR="00C822F1" w:rsidRPr="00EA6D4C">
              <w:t>West Riding FA shall have power to deal with any competing Club, Player, Official or Match Official alleged to have breached the Rules of these Competitions as it sees fit.</w:t>
            </w:r>
          </w:p>
        </w:tc>
      </w:tr>
      <w:tr w:rsidR="00C822F1" w:rsidRPr="00EA6D4C" w14:paraId="2864BC9A" w14:textId="77777777" w:rsidTr="00EA6D4C">
        <w:tc>
          <w:tcPr>
            <w:tcW w:w="440" w:type="dxa"/>
          </w:tcPr>
          <w:p w14:paraId="7A43F4F3" w14:textId="77777777" w:rsidR="00C822F1" w:rsidRPr="00EA6D4C" w:rsidRDefault="00C822F1" w:rsidP="006138C7">
            <w:pPr>
              <w:jc w:val="center"/>
            </w:pPr>
          </w:p>
        </w:tc>
        <w:tc>
          <w:tcPr>
            <w:tcW w:w="833" w:type="dxa"/>
          </w:tcPr>
          <w:p w14:paraId="1C18F588" w14:textId="46BEF4A3" w:rsidR="00C822F1" w:rsidRPr="00EA6D4C" w:rsidRDefault="00C822F1" w:rsidP="006138C7">
            <w:pPr>
              <w:jc w:val="center"/>
              <w:rPr>
                <w:b/>
                <w:bCs/>
              </w:rPr>
            </w:pPr>
            <w:r w:rsidRPr="00EA6D4C">
              <w:rPr>
                <w:b/>
                <w:bCs/>
              </w:rPr>
              <w:t>10.2</w:t>
            </w:r>
          </w:p>
        </w:tc>
        <w:tc>
          <w:tcPr>
            <w:tcW w:w="9183" w:type="dxa"/>
            <w:gridSpan w:val="3"/>
          </w:tcPr>
          <w:p w14:paraId="04902193" w14:textId="5F2CACCD" w:rsidR="00C822F1" w:rsidRPr="00EA6D4C" w:rsidRDefault="00C822F1" w:rsidP="006138C7">
            <w:pPr>
              <w:jc w:val="both"/>
            </w:pPr>
            <w:r w:rsidRPr="00EA6D4C">
              <w:t>Any Club adjudged to have played an ineligible Player shall be expelled from the Competition and may be fined a sum not exceeding £100.</w:t>
            </w:r>
          </w:p>
        </w:tc>
      </w:tr>
      <w:tr w:rsidR="00C822F1" w:rsidRPr="00EA6D4C" w14:paraId="52768240" w14:textId="77777777" w:rsidTr="00EA6D4C">
        <w:tc>
          <w:tcPr>
            <w:tcW w:w="440" w:type="dxa"/>
          </w:tcPr>
          <w:p w14:paraId="56528FD2" w14:textId="77777777" w:rsidR="00C822F1" w:rsidRPr="00EA6D4C" w:rsidRDefault="00C822F1" w:rsidP="006138C7">
            <w:pPr>
              <w:jc w:val="center"/>
            </w:pPr>
          </w:p>
        </w:tc>
        <w:tc>
          <w:tcPr>
            <w:tcW w:w="833" w:type="dxa"/>
          </w:tcPr>
          <w:p w14:paraId="38644162" w14:textId="52E66047" w:rsidR="00C822F1" w:rsidRPr="00EA6D4C" w:rsidRDefault="00C822F1" w:rsidP="006138C7">
            <w:pPr>
              <w:jc w:val="center"/>
              <w:rPr>
                <w:b/>
                <w:bCs/>
              </w:rPr>
            </w:pPr>
            <w:r w:rsidRPr="00EA6D4C">
              <w:rPr>
                <w:b/>
                <w:bCs/>
              </w:rPr>
              <w:t>10.3</w:t>
            </w:r>
          </w:p>
        </w:tc>
        <w:tc>
          <w:tcPr>
            <w:tcW w:w="9183" w:type="dxa"/>
            <w:gridSpan w:val="3"/>
          </w:tcPr>
          <w:p w14:paraId="792D1B20" w14:textId="7A766EEA" w:rsidR="00C822F1" w:rsidRPr="00EA6D4C" w:rsidRDefault="00C822F1" w:rsidP="006138C7">
            <w:pPr>
              <w:jc w:val="both"/>
            </w:pPr>
            <w:r w:rsidRPr="00EA6D4C">
              <w:t>The West Riding FA shall have power to increase any standard fines for repeated offences.</w:t>
            </w:r>
          </w:p>
        </w:tc>
      </w:tr>
      <w:tr w:rsidR="00C822F1" w:rsidRPr="00EA6D4C" w14:paraId="552C60F3" w14:textId="77777777" w:rsidTr="00EA6D4C">
        <w:tc>
          <w:tcPr>
            <w:tcW w:w="440" w:type="dxa"/>
          </w:tcPr>
          <w:p w14:paraId="276FB32F" w14:textId="77777777" w:rsidR="00C822F1" w:rsidRPr="00EA6D4C" w:rsidRDefault="00C822F1" w:rsidP="006138C7">
            <w:pPr>
              <w:jc w:val="center"/>
            </w:pPr>
          </w:p>
        </w:tc>
        <w:tc>
          <w:tcPr>
            <w:tcW w:w="833" w:type="dxa"/>
          </w:tcPr>
          <w:p w14:paraId="0339D510" w14:textId="2FB5E68C" w:rsidR="00C822F1" w:rsidRPr="00EA6D4C" w:rsidRDefault="00C822F1" w:rsidP="006138C7">
            <w:pPr>
              <w:jc w:val="center"/>
              <w:rPr>
                <w:b/>
                <w:bCs/>
              </w:rPr>
            </w:pPr>
            <w:r w:rsidRPr="00EA6D4C">
              <w:rPr>
                <w:b/>
                <w:bCs/>
              </w:rPr>
              <w:t>10.4</w:t>
            </w:r>
          </w:p>
        </w:tc>
        <w:tc>
          <w:tcPr>
            <w:tcW w:w="9183" w:type="dxa"/>
            <w:gridSpan w:val="3"/>
          </w:tcPr>
          <w:p w14:paraId="5CAF891F" w14:textId="773C1006" w:rsidR="00C822F1" w:rsidRPr="00EA6D4C" w:rsidRDefault="00C822F1" w:rsidP="006138C7">
            <w:pPr>
              <w:jc w:val="both"/>
            </w:pPr>
            <w:r w:rsidRPr="00EA6D4C">
              <w:t>The West Riding FA shall have powers to apply, act upon and enforce these rules and shall also have authority over all matters affecting the Competition. Any action by the Competition must be taken within 5 working days of the Competition being notified. Except for Rules 6.3, 8.3, 9.</w:t>
            </w:r>
            <w:r w:rsidR="007C016C" w:rsidRPr="00EA6D4C">
              <w:t>8</w:t>
            </w:r>
            <w:r w:rsidRPr="00EA6D4C">
              <w:t>, 9.</w:t>
            </w:r>
            <w:r w:rsidR="007C016C" w:rsidRPr="00EA6D4C">
              <w:t>9</w:t>
            </w:r>
            <w:r w:rsidRPr="00EA6D4C">
              <w:t>, 9.1</w:t>
            </w:r>
            <w:r w:rsidR="007C016C" w:rsidRPr="00EA6D4C">
              <w:t>0</w:t>
            </w:r>
            <w:r w:rsidRPr="00EA6D4C">
              <w:t xml:space="preserve"> and 9.1</w:t>
            </w:r>
            <w:r w:rsidR="007C016C" w:rsidRPr="00EA6D4C">
              <w:t>1</w:t>
            </w:r>
            <w:r w:rsidRPr="00EA6D4C">
              <w:t xml:space="preserve">, for all alleged breaches of a rule, </w:t>
            </w:r>
            <w:r w:rsidR="006138C7" w:rsidRPr="00EA6D4C">
              <w:t>T</w:t>
            </w:r>
            <w:r w:rsidRPr="00EA6D4C">
              <w:t>he West Riding FA shall issue a formal written charge to the Club concerned. The Club charged shall be given 7 days from the date of notification of the charge to reply. In such reply a Club may:</w:t>
            </w:r>
          </w:p>
        </w:tc>
      </w:tr>
      <w:tr w:rsidR="00BC47A4" w:rsidRPr="00EA6D4C" w14:paraId="49369071" w14:textId="77777777" w:rsidTr="00EA6D4C">
        <w:tc>
          <w:tcPr>
            <w:tcW w:w="440" w:type="dxa"/>
          </w:tcPr>
          <w:p w14:paraId="470BE4D6" w14:textId="77777777" w:rsidR="00BC47A4" w:rsidRPr="00EA6D4C" w:rsidRDefault="00BC47A4" w:rsidP="006138C7">
            <w:pPr>
              <w:jc w:val="center"/>
            </w:pPr>
            <w:bookmarkStart w:id="1" w:name="_Hlk113367310"/>
          </w:p>
        </w:tc>
        <w:tc>
          <w:tcPr>
            <w:tcW w:w="833" w:type="dxa"/>
          </w:tcPr>
          <w:p w14:paraId="2E56AD73" w14:textId="77777777" w:rsidR="00BC47A4" w:rsidRPr="00EA6D4C" w:rsidRDefault="00BC47A4" w:rsidP="006138C7">
            <w:pPr>
              <w:jc w:val="center"/>
              <w:rPr>
                <w:b/>
                <w:bCs/>
              </w:rPr>
            </w:pPr>
          </w:p>
        </w:tc>
        <w:tc>
          <w:tcPr>
            <w:tcW w:w="366" w:type="dxa"/>
          </w:tcPr>
          <w:p w14:paraId="4E48E819" w14:textId="77777777" w:rsidR="00BC47A4" w:rsidRPr="00EA6D4C" w:rsidRDefault="00BC47A4" w:rsidP="006138C7">
            <w:pPr>
              <w:jc w:val="center"/>
              <w:rPr>
                <w:b/>
                <w:bCs/>
              </w:rPr>
            </w:pPr>
            <w:r w:rsidRPr="00EA6D4C">
              <w:rPr>
                <w:b/>
                <w:bCs/>
              </w:rPr>
              <w:t>a</w:t>
            </w:r>
          </w:p>
        </w:tc>
        <w:tc>
          <w:tcPr>
            <w:tcW w:w="8817" w:type="dxa"/>
            <w:gridSpan w:val="2"/>
          </w:tcPr>
          <w:p w14:paraId="5DFCE052" w14:textId="0D405F0D" w:rsidR="00BC47A4" w:rsidRPr="00EA6D4C" w:rsidRDefault="00BC47A4" w:rsidP="006138C7">
            <w:pPr>
              <w:jc w:val="both"/>
            </w:pPr>
            <w:r w:rsidRPr="00EA6D4C">
              <w:t>Accept the charge and submit in writing a case of mitigation for consideration by the Committee on the papers; or</w:t>
            </w:r>
          </w:p>
        </w:tc>
      </w:tr>
      <w:tr w:rsidR="00BC47A4" w:rsidRPr="00EA6D4C" w14:paraId="623ABE0E" w14:textId="77777777" w:rsidTr="00EA6D4C">
        <w:tc>
          <w:tcPr>
            <w:tcW w:w="440" w:type="dxa"/>
          </w:tcPr>
          <w:p w14:paraId="4D50130B" w14:textId="77777777" w:rsidR="00BC47A4" w:rsidRPr="00EA6D4C" w:rsidRDefault="00BC47A4" w:rsidP="006138C7">
            <w:pPr>
              <w:jc w:val="center"/>
            </w:pPr>
          </w:p>
        </w:tc>
        <w:tc>
          <w:tcPr>
            <w:tcW w:w="833" w:type="dxa"/>
          </w:tcPr>
          <w:p w14:paraId="13F77E97" w14:textId="77777777" w:rsidR="00BC47A4" w:rsidRPr="00EA6D4C" w:rsidRDefault="00BC47A4" w:rsidP="006138C7">
            <w:pPr>
              <w:jc w:val="center"/>
              <w:rPr>
                <w:b/>
                <w:bCs/>
              </w:rPr>
            </w:pPr>
          </w:p>
        </w:tc>
        <w:tc>
          <w:tcPr>
            <w:tcW w:w="366" w:type="dxa"/>
          </w:tcPr>
          <w:p w14:paraId="18C0286C" w14:textId="77777777" w:rsidR="00BC47A4" w:rsidRPr="00EA6D4C" w:rsidRDefault="00BC47A4" w:rsidP="006138C7">
            <w:pPr>
              <w:jc w:val="center"/>
              <w:rPr>
                <w:b/>
                <w:bCs/>
              </w:rPr>
            </w:pPr>
            <w:r w:rsidRPr="00EA6D4C">
              <w:rPr>
                <w:b/>
                <w:bCs/>
              </w:rPr>
              <w:t>b</w:t>
            </w:r>
          </w:p>
        </w:tc>
        <w:tc>
          <w:tcPr>
            <w:tcW w:w="8817" w:type="dxa"/>
            <w:gridSpan w:val="2"/>
          </w:tcPr>
          <w:p w14:paraId="1EDB683D" w14:textId="6F3D1B0B" w:rsidR="00BC47A4" w:rsidRPr="00EA6D4C" w:rsidRDefault="00BC47A4" w:rsidP="006138C7">
            <w:pPr>
              <w:jc w:val="both"/>
            </w:pPr>
            <w:r w:rsidRPr="00EA6D4C">
              <w:t>Accept the charge and notify that it wishes to put its case of mitigation at a hearing before the Committee; or</w:t>
            </w:r>
          </w:p>
        </w:tc>
      </w:tr>
      <w:tr w:rsidR="00BC47A4" w:rsidRPr="00EA6D4C" w14:paraId="144AE718" w14:textId="77777777" w:rsidTr="00EA6D4C">
        <w:tc>
          <w:tcPr>
            <w:tcW w:w="440" w:type="dxa"/>
          </w:tcPr>
          <w:p w14:paraId="029A0D62" w14:textId="77777777" w:rsidR="00BC47A4" w:rsidRPr="00EA6D4C" w:rsidRDefault="00BC47A4" w:rsidP="006138C7">
            <w:pPr>
              <w:jc w:val="center"/>
            </w:pPr>
          </w:p>
        </w:tc>
        <w:tc>
          <w:tcPr>
            <w:tcW w:w="833" w:type="dxa"/>
          </w:tcPr>
          <w:p w14:paraId="6B002A76" w14:textId="77777777" w:rsidR="00BC47A4" w:rsidRPr="00EA6D4C" w:rsidRDefault="00BC47A4" w:rsidP="006138C7">
            <w:pPr>
              <w:jc w:val="center"/>
              <w:rPr>
                <w:b/>
                <w:bCs/>
              </w:rPr>
            </w:pPr>
          </w:p>
        </w:tc>
        <w:tc>
          <w:tcPr>
            <w:tcW w:w="366" w:type="dxa"/>
          </w:tcPr>
          <w:p w14:paraId="0069E41D" w14:textId="77777777" w:rsidR="00BC47A4" w:rsidRPr="00EA6D4C" w:rsidRDefault="00BC47A4" w:rsidP="006138C7">
            <w:pPr>
              <w:jc w:val="center"/>
              <w:rPr>
                <w:b/>
                <w:bCs/>
              </w:rPr>
            </w:pPr>
            <w:r w:rsidRPr="00EA6D4C">
              <w:rPr>
                <w:b/>
                <w:bCs/>
              </w:rPr>
              <w:t>c</w:t>
            </w:r>
          </w:p>
        </w:tc>
        <w:tc>
          <w:tcPr>
            <w:tcW w:w="8817" w:type="dxa"/>
            <w:gridSpan w:val="2"/>
          </w:tcPr>
          <w:p w14:paraId="7960DEA9" w14:textId="7625B25A" w:rsidR="00BC47A4" w:rsidRPr="00EA6D4C" w:rsidRDefault="00BC47A4" w:rsidP="006138C7">
            <w:pPr>
              <w:jc w:val="both"/>
            </w:pPr>
            <w:r w:rsidRPr="00EA6D4C">
              <w:t>Deny the charge and submit in writing supporting evidence for consideration by the Committee on the papers; or</w:t>
            </w:r>
          </w:p>
        </w:tc>
      </w:tr>
      <w:bookmarkEnd w:id="1"/>
      <w:tr w:rsidR="00BC47A4" w:rsidRPr="00EA6D4C" w14:paraId="6AB6DFE8" w14:textId="77777777" w:rsidTr="00EA6D4C">
        <w:tc>
          <w:tcPr>
            <w:tcW w:w="440" w:type="dxa"/>
          </w:tcPr>
          <w:p w14:paraId="21009170" w14:textId="77777777" w:rsidR="00BC47A4" w:rsidRPr="00EA6D4C" w:rsidRDefault="00BC47A4" w:rsidP="006138C7">
            <w:pPr>
              <w:jc w:val="center"/>
            </w:pPr>
          </w:p>
        </w:tc>
        <w:tc>
          <w:tcPr>
            <w:tcW w:w="833" w:type="dxa"/>
          </w:tcPr>
          <w:p w14:paraId="2DD82B90" w14:textId="77777777" w:rsidR="00BC47A4" w:rsidRPr="00EA6D4C" w:rsidRDefault="00BC47A4" w:rsidP="006138C7">
            <w:pPr>
              <w:jc w:val="center"/>
              <w:rPr>
                <w:b/>
                <w:bCs/>
              </w:rPr>
            </w:pPr>
          </w:p>
        </w:tc>
        <w:tc>
          <w:tcPr>
            <w:tcW w:w="366" w:type="dxa"/>
          </w:tcPr>
          <w:p w14:paraId="590BFDCA" w14:textId="04B8BBCC" w:rsidR="00BC47A4" w:rsidRPr="00EA6D4C" w:rsidRDefault="00BC47A4" w:rsidP="006138C7">
            <w:pPr>
              <w:jc w:val="center"/>
              <w:rPr>
                <w:b/>
                <w:bCs/>
              </w:rPr>
            </w:pPr>
            <w:r w:rsidRPr="00EA6D4C">
              <w:rPr>
                <w:b/>
                <w:bCs/>
              </w:rPr>
              <w:t>d</w:t>
            </w:r>
          </w:p>
        </w:tc>
        <w:tc>
          <w:tcPr>
            <w:tcW w:w="8817" w:type="dxa"/>
            <w:gridSpan w:val="2"/>
          </w:tcPr>
          <w:p w14:paraId="3C141D5A" w14:textId="228CE6DF" w:rsidR="00BC47A4" w:rsidRPr="00EA6D4C" w:rsidRDefault="00BC47A4" w:rsidP="006138C7">
            <w:pPr>
              <w:jc w:val="both"/>
            </w:pPr>
            <w:r w:rsidRPr="00EA6D4C">
              <w:t>Deny the charge and notify that it wishes to put its case of mitigation at a hearing before the Committee.</w:t>
            </w:r>
          </w:p>
        </w:tc>
      </w:tr>
      <w:tr w:rsidR="00BC47A4" w:rsidRPr="00EA6D4C" w14:paraId="11AAF84C" w14:textId="77777777" w:rsidTr="00EA6D4C">
        <w:tc>
          <w:tcPr>
            <w:tcW w:w="440" w:type="dxa"/>
          </w:tcPr>
          <w:p w14:paraId="17E7D8D5" w14:textId="77777777" w:rsidR="00BC47A4" w:rsidRPr="00EA6D4C" w:rsidRDefault="00BC47A4" w:rsidP="006138C7">
            <w:pPr>
              <w:jc w:val="center"/>
            </w:pPr>
          </w:p>
        </w:tc>
        <w:tc>
          <w:tcPr>
            <w:tcW w:w="833" w:type="dxa"/>
          </w:tcPr>
          <w:p w14:paraId="347617E8" w14:textId="23E6A400" w:rsidR="00BC47A4" w:rsidRPr="00EA6D4C" w:rsidRDefault="00BC47A4" w:rsidP="006138C7">
            <w:pPr>
              <w:jc w:val="center"/>
              <w:rPr>
                <w:b/>
                <w:bCs/>
              </w:rPr>
            </w:pPr>
            <w:r w:rsidRPr="00EA6D4C">
              <w:rPr>
                <w:b/>
                <w:bCs/>
              </w:rPr>
              <w:t>10.5</w:t>
            </w:r>
          </w:p>
        </w:tc>
        <w:tc>
          <w:tcPr>
            <w:tcW w:w="9183" w:type="dxa"/>
            <w:gridSpan w:val="3"/>
          </w:tcPr>
          <w:p w14:paraId="317FDF6C" w14:textId="78459AF7" w:rsidR="00BC47A4" w:rsidRPr="00EA6D4C" w:rsidRDefault="00BC47A4" w:rsidP="006138C7">
            <w:pPr>
              <w:jc w:val="both"/>
            </w:pPr>
            <w:r w:rsidRPr="00EA6D4C">
              <w:t>Where required, hearings shall take place as soon as reasonably practicable following receipt of the reply of the Club as more fully set out above</w:t>
            </w:r>
          </w:p>
        </w:tc>
      </w:tr>
      <w:tr w:rsidR="00BC47A4" w:rsidRPr="00EA6D4C" w14:paraId="5CD6B5CB" w14:textId="77777777" w:rsidTr="00EA6D4C">
        <w:tc>
          <w:tcPr>
            <w:tcW w:w="440" w:type="dxa"/>
          </w:tcPr>
          <w:p w14:paraId="670428B7" w14:textId="77777777" w:rsidR="00BC47A4" w:rsidRPr="00EA6D4C" w:rsidRDefault="00BC47A4" w:rsidP="006138C7">
            <w:pPr>
              <w:jc w:val="center"/>
            </w:pPr>
          </w:p>
        </w:tc>
        <w:tc>
          <w:tcPr>
            <w:tcW w:w="833" w:type="dxa"/>
          </w:tcPr>
          <w:p w14:paraId="259ADBA9" w14:textId="619534E4" w:rsidR="00BC47A4" w:rsidRPr="00EA6D4C" w:rsidRDefault="00BC47A4" w:rsidP="006138C7">
            <w:pPr>
              <w:jc w:val="center"/>
              <w:rPr>
                <w:b/>
                <w:bCs/>
              </w:rPr>
            </w:pPr>
            <w:r w:rsidRPr="00EA6D4C">
              <w:rPr>
                <w:b/>
                <w:bCs/>
              </w:rPr>
              <w:t>10.6</w:t>
            </w:r>
          </w:p>
        </w:tc>
        <w:tc>
          <w:tcPr>
            <w:tcW w:w="9183" w:type="dxa"/>
            <w:gridSpan w:val="3"/>
          </w:tcPr>
          <w:p w14:paraId="40E99A71" w14:textId="712483A2" w:rsidR="00BC47A4" w:rsidRPr="00EA6D4C" w:rsidRDefault="00BC47A4" w:rsidP="006138C7">
            <w:pPr>
              <w:jc w:val="both"/>
            </w:pPr>
            <w:r w:rsidRPr="00EA6D4C">
              <w:t>Where the Club charged fails to respond within 7 days, the Committee shall determine the charge in such manner and upon such evidence as it considers appropriate</w:t>
            </w:r>
          </w:p>
        </w:tc>
      </w:tr>
      <w:tr w:rsidR="00BC47A4" w:rsidRPr="00EA6D4C" w14:paraId="3C9B69BF" w14:textId="77777777" w:rsidTr="00EA6D4C">
        <w:tc>
          <w:tcPr>
            <w:tcW w:w="440" w:type="dxa"/>
          </w:tcPr>
          <w:p w14:paraId="3409174C" w14:textId="77777777" w:rsidR="00BC47A4" w:rsidRPr="00EA6D4C" w:rsidRDefault="00BC47A4" w:rsidP="006138C7">
            <w:pPr>
              <w:jc w:val="center"/>
            </w:pPr>
          </w:p>
        </w:tc>
        <w:tc>
          <w:tcPr>
            <w:tcW w:w="833" w:type="dxa"/>
          </w:tcPr>
          <w:p w14:paraId="5BCF7D53" w14:textId="19F528EF" w:rsidR="00BC47A4" w:rsidRPr="00EA6D4C" w:rsidRDefault="00BC47A4" w:rsidP="006138C7">
            <w:pPr>
              <w:jc w:val="center"/>
              <w:rPr>
                <w:b/>
                <w:bCs/>
              </w:rPr>
            </w:pPr>
            <w:r w:rsidRPr="00EA6D4C">
              <w:rPr>
                <w:b/>
                <w:bCs/>
              </w:rPr>
              <w:t>10.7</w:t>
            </w:r>
          </w:p>
        </w:tc>
        <w:tc>
          <w:tcPr>
            <w:tcW w:w="9183" w:type="dxa"/>
            <w:gridSpan w:val="3"/>
          </w:tcPr>
          <w:p w14:paraId="4207B444" w14:textId="667A4CF9" w:rsidR="00BC47A4" w:rsidRPr="00EA6D4C" w:rsidRDefault="00BC47A4" w:rsidP="006138C7">
            <w:pPr>
              <w:jc w:val="both"/>
            </w:pPr>
            <w:r w:rsidRPr="00EA6D4C">
              <w:t>Having considered the reply of the Club (whether in writing or at a hearing), the Committee shall make its decision and, if the charge is accepted or proven, decide on the appropriate penalty (with reference to the Fines Tariff where applicable).</w:t>
            </w:r>
          </w:p>
        </w:tc>
      </w:tr>
      <w:tr w:rsidR="00BC47A4" w:rsidRPr="00EA6D4C" w14:paraId="1B5DA391" w14:textId="77777777" w:rsidTr="00EA6D4C">
        <w:tc>
          <w:tcPr>
            <w:tcW w:w="440" w:type="dxa"/>
          </w:tcPr>
          <w:p w14:paraId="3134A472" w14:textId="77777777" w:rsidR="00BC47A4" w:rsidRPr="00EA6D4C" w:rsidRDefault="00BC47A4" w:rsidP="006138C7">
            <w:pPr>
              <w:jc w:val="center"/>
            </w:pPr>
          </w:p>
        </w:tc>
        <w:tc>
          <w:tcPr>
            <w:tcW w:w="833" w:type="dxa"/>
          </w:tcPr>
          <w:p w14:paraId="4B957E02" w14:textId="223FC0DC" w:rsidR="00BC47A4" w:rsidRPr="00EA6D4C" w:rsidRDefault="00BC47A4" w:rsidP="006138C7">
            <w:pPr>
              <w:jc w:val="center"/>
              <w:rPr>
                <w:b/>
                <w:bCs/>
              </w:rPr>
            </w:pPr>
            <w:r w:rsidRPr="00EA6D4C">
              <w:rPr>
                <w:b/>
                <w:bCs/>
              </w:rPr>
              <w:t>10.8</w:t>
            </w:r>
          </w:p>
        </w:tc>
        <w:tc>
          <w:tcPr>
            <w:tcW w:w="9183" w:type="dxa"/>
            <w:gridSpan w:val="3"/>
          </w:tcPr>
          <w:p w14:paraId="410FEF57" w14:textId="54874E4B" w:rsidR="00BC47A4" w:rsidRPr="00EA6D4C" w:rsidRDefault="00BC47A4" w:rsidP="006138C7">
            <w:pPr>
              <w:jc w:val="both"/>
            </w:pPr>
            <w:r w:rsidRPr="00EA6D4C">
              <w:t xml:space="preserve">Any fines levied shall be in accordance with the Competition Rules. The maximum fine permitted for any breach of a Rule is £100 and, when setting any fine, the Competition must ensure that the penalty is proportional to the offence, </w:t>
            </w:r>
            <w:r w:rsidR="00A95DA7" w:rsidRPr="00EA6D4C">
              <w:t>considering</w:t>
            </w:r>
            <w:r w:rsidRPr="00EA6D4C">
              <w:t xml:space="preserve"> any mitigating circumstances.</w:t>
            </w:r>
          </w:p>
        </w:tc>
      </w:tr>
      <w:tr w:rsidR="00BC47A4" w:rsidRPr="00EA6D4C" w14:paraId="2A639631" w14:textId="77777777" w:rsidTr="00EA6D4C">
        <w:tc>
          <w:tcPr>
            <w:tcW w:w="440" w:type="dxa"/>
          </w:tcPr>
          <w:p w14:paraId="616C4A07" w14:textId="617F553A" w:rsidR="00BC47A4" w:rsidRPr="00EA6D4C" w:rsidRDefault="00BC47A4" w:rsidP="006138C7">
            <w:pPr>
              <w:jc w:val="center"/>
              <w:rPr>
                <w:b/>
                <w:bCs/>
              </w:rPr>
            </w:pPr>
          </w:p>
        </w:tc>
        <w:tc>
          <w:tcPr>
            <w:tcW w:w="10016" w:type="dxa"/>
            <w:gridSpan w:val="4"/>
          </w:tcPr>
          <w:p w14:paraId="1260E5FB" w14:textId="18669174" w:rsidR="00BC47A4" w:rsidRPr="00EA6D4C" w:rsidRDefault="00BC47A4" w:rsidP="00BC47A4">
            <w:pPr>
              <w:rPr>
                <w:b/>
                <w:bCs/>
                <w:i/>
                <w:iCs/>
              </w:rPr>
            </w:pPr>
            <w:r w:rsidRPr="00EA6D4C">
              <w:rPr>
                <w:b/>
                <w:bCs/>
                <w:i/>
                <w:iCs/>
              </w:rPr>
              <w:t>Protests</w:t>
            </w:r>
          </w:p>
        </w:tc>
      </w:tr>
      <w:tr w:rsidR="00BC47A4" w:rsidRPr="00EA6D4C" w14:paraId="3E82ABC7" w14:textId="77777777" w:rsidTr="00EA6D4C">
        <w:tc>
          <w:tcPr>
            <w:tcW w:w="440" w:type="dxa"/>
          </w:tcPr>
          <w:p w14:paraId="49859EA1" w14:textId="77777777" w:rsidR="00BC47A4" w:rsidRPr="00EA6D4C" w:rsidRDefault="00BC47A4" w:rsidP="006138C7">
            <w:pPr>
              <w:jc w:val="center"/>
            </w:pPr>
          </w:p>
        </w:tc>
        <w:tc>
          <w:tcPr>
            <w:tcW w:w="833" w:type="dxa"/>
          </w:tcPr>
          <w:p w14:paraId="2623759C" w14:textId="2360FFF5" w:rsidR="00BC47A4" w:rsidRPr="00EA6D4C" w:rsidRDefault="00BC47A4" w:rsidP="006138C7">
            <w:pPr>
              <w:jc w:val="center"/>
              <w:rPr>
                <w:b/>
                <w:bCs/>
              </w:rPr>
            </w:pPr>
            <w:r w:rsidRPr="00EA6D4C">
              <w:rPr>
                <w:b/>
                <w:bCs/>
              </w:rPr>
              <w:t>10.9</w:t>
            </w:r>
          </w:p>
        </w:tc>
        <w:tc>
          <w:tcPr>
            <w:tcW w:w="9183" w:type="dxa"/>
            <w:gridSpan w:val="3"/>
          </w:tcPr>
          <w:p w14:paraId="3963A376" w14:textId="6D666E63" w:rsidR="00BC47A4" w:rsidRPr="00EA6D4C" w:rsidRDefault="00BC47A4" w:rsidP="006138C7">
            <w:pPr>
              <w:jc w:val="both"/>
            </w:pPr>
            <w:r w:rsidRPr="00EA6D4C">
              <w:t>Protests relating to any violation of the Competition Rules must be lodged within 72 hours (Sundays not included) of the date the game that the protest relates to. The grounds of the protest shall be fully stated in writing to infro@westridingfa.com. Any protest received after 72 hours will not be investigated.</w:t>
            </w:r>
          </w:p>
        </w:tc>
      </w:tr>
      <w:tr w:rsidR="00BC47A4" w:rsidRPr="00EA6D4C" w14:paraId="2A34DC77" w14:textId="77777777" w:rsidTr="00EA6D4C">
        <w:tc>
          <w:tcPr>
            <w:tcW w:w="440" w:type="dxa"/>
          </w:tcPr>
          <w:p w14:paraId="3604B6D4" w14:textId="77777777" w:rsidR="00BC47A4" w:rsidRPr="00EA6D4C" w:rsidRDefault="00BC47A4" w:rsidP="006138C7">
            <w:pPr>
              <w:jc w:val="center"/>
            </w:pPr>
          </w:p>
        </w:tc>
        <w:tc>
          <w:tcPr>
            <w:tcW w:w="833" w:type="dxa"/>
          </w:tcPr>
          <w:p w14:paraId="6DE6AC11" w14:textId="6D64B72D" w:rsidR="00BC47A4" w:rsidRPr="00EA6D4C" w:rsidRDefault="00BC47A4" w:rsidP="006138C7">
            <w:pPr>
              <w:jc w:val="center"/>
              <w:rPr>
                <w:b/>
                <w:bCs/>
              </w:rPr>
            </w:pPr>
            <w:r w:rsidRPr="00EA6D4C">
              <w:rPr>
                <w:b/>
                <w:bCs/>
              </w:rPr>
              <w:t>10.10</w:t>
            </w:r>
          </w:p>
        </w:tc>
        <w:tc>
          <w:tcPr>
            <w:tcW w:w="9183" w:type="dxa"/>
            <w:gridSpan w:val="3"/>
          </w:tcPr>
          <w:p w14:paraId="45640C33" w14:textId="25F31E5B" w:rsidR="00BC47A4" w:rsidRPr="00EA6D4C" w:rsidRDefault="00BC47A4" w:rsidP="006138C7">
            <w:pPr>
              <w:jc w:val="both"/>
            </w:pPr>
            <w:r w:rsidRPr="00EA6D4C">
              <w:t xml:space="preserve">In the interests of the progression of the competition, notwithstanding the outcome of the protest, </w:t>
            </w:r>
            <w:r w:rsidR="006138C7" w:rsidRPr="00EA6D4C">
              <w:t>T</w:t>
            </w:r>
            <w:r w:rsidRPr="00EA6D4C">
              <w:t>he West Riding FA reserves the right to limit action if the next round of the competition has already taken place.</w:t>
            </w:r>
          </w:p>
        </w:tc>
      </w:tr>
      <w:tr w:rsidR="00BC47A4" w:rsidRPr="00EA6D4C" w14:paraId="5DADF5C5" w14:textId="77777777" w:rsidTr="00EA6D4C">
        <w:tc>
          <w:tcPr>
            <w:tcW w:w="440" w:type="dxa"/>
          </w:tcPr>
          <w:p w14:paraId="48FA9633" w14:textId="77777777" w:rsidR="00BC47A4" w:rsidRPr="00EA6D4C" w:rsidRDefault="00BC47A4" w:rsidP="006138C7">
            <w:pPr>
              <w:jc w:val="center"/>
            </w:pPr>
          </w:p>
        </w:tc>
        <w:tc>
          <w:tcPr>
            <w:tcW w:w="833" w:type="dxa"/>
          </w:tcPr>
          <w:p w14:paraId="5060FB9E" w14:textId="6498ED62" w:rsidR="00BC47A4" w:rsidRPr="00EA6D4C" w:rsidRDefault="00BC47A4" w:rsidP="006138C7">
            <w:pPr>
              <w:jc w:val="center"/>
              <w:rPr>
                <w:b/>
                <w:bCs/>
              </w:rPr>
            </w:pPr>
            <w:r w:rsidRPr="00EA6D4C">
              <w:rPr>
                <w:b/>
                <w:bCs/>
              </w:rPr>
              <w:t>10.</w:t>
            </w:r>
            <w:r w:rsidR="000205BF" w:rsidRPr="00EA6D4C">
              <w:rPr>
                <w:b/>
                <w:bCs/>
              </w:rPr>
              <w:t>11</w:t>
            </w:r>
          </w:p>
        </w:tc>
        <w:tc>
          <w:tcPr>
            <w:tcW w:w="9183" w:type="dxa"/>
            <w:gridSpan w:val="3"/>
          </w:tcPr>
          <w:p w14:paraId="33A1B51D" w14:textId="4254F41F" w:rsidR="00BC47A4" w:rsidRPr="00EA6D4C" w:rsidRDefault="00BC47A4" w:rsidP="006138C7">
            <w:pPr>
              <w:jc w:val="both"/>
            </w:pPr>
            <w:r w:rsidRPr="00EA6D4C">
              <w:t xml:space="preserve">No objection or protest shall be withdrawn without the permission of the West Riding FA. </w:t>
            </w:r>
          </w:p>
        </w:tc>
      </w:tr>
      <w:tr w:rsidR="000205BF" w:rsidRPr="00EA6D4C" w14:paraId="30BE6F4F" w14:textId="77777777" w:rsidTr="00EA6D4C">
        <w:tc>
          <w:tcPr>
            <w:tcW w:w="440" w:type="dxa"/>
          </w:tcPr>
          <w:p w14:paraId="0A49495F" w14:textId="77777777" w:rsidR="000205BF" w:rsidRPr="00EA6D4C" w:rsidRDefault="000205BF" w:rsidP="006138C7">
            <w:pPr>
              <w:jc w:val="center"/>
            </w:pPr>
          </w:p>
        </w:tc>
        <w:tc>
          <w:tcPr>
            <w:tcW w:w="10016" w:type="dxa"/>
            <w:gridSpan w:val="4"/>
          </w:tcPr>
          <w:p w14:paraId="1B12867F" w14:textId="17310679" w:rsidR="000205BF" w:rsidRPr="00EA6D4C" w:rsidRDefault="000205BF" w:rsidP="00BC47A4">
            <w:pPr>
              <w:rPr>
                <w:b/>
                <w:bCs/>
                <w:i/>
                <w:iCs/>
              </w:rPr>
            </w:pPr>
            <w:r w:rsidRPr="00EA6D4C">
              <w:rPr>
                <w:b/>
                <w:bCs/>
                <w:i/>
                <w:iCs/>
              </w:rPr>
              <w:t xml:space="preserve">Appeals </w:t>
            </w:r>
          </w:p>
        </w:tc>
      </w:tr>
      <w:tr w:rsidR="00BC47A4" w:rsidRPr="00EA6D4C" w14:paraId="3A26A2EB" w14:textId="77777777" w:rsidTr="00EA6D4C">
        <w:tc>
          <w:tcPr>
            <w:tcW w:w="440" w:type="dxa"/>
          </w:tcPr>
          <w:p w14:paraId="14C0F3E2" w14:textId="77777777" w:rsidR="00BC47A4" w:rsidRPr="00EA6D4C" w:rsidRDefault="00BC47A4" w:rsidP="006138C7">
            <w:pPr>
              <w:jc w:val="center"/>
            </w:pPr>
          </w:p>
        </w:tc>
        <w:tc>
          <w:tcPr>
            <w:tcW w:w="833" w:type="dxa"/>
          </w:tcPr>
          <w:p w14:paraId="4958D1D5" w14:textId="392DD85A" w:rsidR="00BC47A4" w:rsidRPr="00EA6D4C" w:rsidRDefault="00BC47A4" w:rsidP="006138C7">
            <w:pPr>
              <w:jc w:val="center"/>
              <w:rPr>
                <w:b/>
                <w:bCs/>
              </w:rPr>
            </w:pPr>
            <w:r w:rsidRPr="00EA6D4C">
              <w:rPr>
                <w:b/>
                <w:bCs/>
              </w:rPr>
              <w:t>10.</w:t>
            </w:r>
            <w:r w:rsidR="000205BF" w:rsidRPr="00EA6D4C">
              <w:rPr>
                <w:b/>
                <w:bCs/>
              </w:rPr>
              <w:t>12</w:t>
            </w:r>
          </w:p>
        </w:tc>
        <w:tc>
          <w:tcPr>
            <w:tcW w:w="9183" w:type="dxa"/>
            <w:gridSpan w:val="3"/>
          </w:tcPr>
          <w:p w14:paraId="6F76C313" w14:textId="3D1BE996" w:rsidR="00BC47A4" w:rsidRPr="00EA6D4C" w:rsidRDefault="00034B64" w:rsidP="006138C7">
            <w:pPr>
              <w:jc w:val="both"/>
            </w:pPr>
            <w:r w:rsidRPr="00EA6D4C">
              <w:t>Subject to the conditions below, a Club may appeal against any decision made in accordance with these Competition Rules to an Appeal Board.</w:t>
            </w:r>
          </w:p>
        </w:tc>
      </w:tr>
      <w:tr w:rsidR="00147E04" w:rsidRPr="00EA6D4C" w14:paraId="25B1CBDD" w14:textId="77777777" w:rsidTr="00EA6D4C">
        <w:tc>
          <w:tcPr>
            <w:tcW w:w="440" w:type="dxa"/>
          </w:tcPr>
          <w:p w14:paraId="08456A05" w14:textId="77777777" w:rsidR="00147E04" w:rsidRPr="00EA6D4C" w:rsidRDefault="00147E04" w:rsidP="006138C7">
            <w:pPr>
              <w:jc w:val="center"/>
            </w:pPr>
          </w:p>
        </w:tc>
        <w:tc>
          <w:tcPr>
            <w:tcW w:w="833" w:type="dxa"/>
          </w:tcPr>
          <w:p w14:paraId="6A0102ED" w14:textId="77777777" w:rsidR="00147E04" w:rsidRPr="00EA6D4C" w:rsidRDefault="00147E04" w:rsidP="006138C7">
            <w:pPr>
              <w:jc w:val="center"/>
              <w:rPr>
                <w:b/>
                <w:bCs/>
              </w:rPr>
            </w:pPr>
          </w:p>
        </w:tc>
        <w:tc>
          <w:tcPr>
            <w:tcW w:w="9183" w:type="dxa"/>
            <w:gridSpan w:val="3"/>
          </w:tcPr>
          <w:p w14:paraId="43DA3861" w14:textId="01EF88AF" w:rsidR="00147E04" w:rsidRPr="00EA6D4C" w:rsidRDefault="00147E04" w:rsidP="006138C7">
            <w:pPr>
              <w:jc w:val="both"/>
            </w:pPr>
            <w:r w:rsidRPr="00EA6D4C">
              <w:t>An appeal can only be lodged against the following sanctions,</w:t>
            </w:r>
          </w:p>
        </w:tc>
      </w:tr>
      <w:tr w:rsidR="00147E04" w:rsidRPr="00EA6D4C" w14:paraId="33F3727A" w14:textId="77777777" w:rsidTr="00EA6D4C">
        <w:tc>
          <w:tcPr>
            <w:tcW w:w="440" w:type="dxa"/>
          </w:tcPr>
          <w:p w14:paraId="1624EAA1" w14:textId="77777777" w:rsidR="00147E04" w:rsidRPr="00EA6D4C" w:rsidRDefault="00147E04" w:rsidP="006138C7">
            <w:pPr>
              <w:jc w:val="center"/>
            </w:pPr>
          </w:p>
        </w:tc>
        <w:tc>
          <w:tcPr>
            <w:tcW w:w="833" w:type="dxa"/>
          </w:tcPr>
          <w:p w14:paraId="2149E22E" w14:textId="77777777" w:rsidR="00147E04" w:rsidRPr="00EA6D4C" w:rsidRDefault="00147E04" w:rsidP="006138C7">
            <w:pPr>
              <w:jc w:val="center"/>
              <w:rPr>
                <w:b/>
                <w:bCs/>
              </w:rPr>
            </w:pPr>
          </w:p>
        </w:tc>
        <w:tc>
          <w:tcPr>
            <w:tcW w:w="366" w:type="dxa"/>
          </w:tcPr>
          <w:p w14:paraId="2A76C153" w14:textId="77777777" w:rsidR="00147E04" w:rsidRPr="00EA6D4C" w:rsidRDefault="00147E04" w:rsidP="006138C7">
            <w:pPr>
              <w:jc w:val="both"/>
              <w:rPr>
                <w:b/>
                <w:bCs/>
              </w:rPr>
            </w:pPr>
            <w:r w:rsidRPr="00EA6D4C">
              <w:rPr>
                <w:b/>
                <w:bCs/>
              </w:rPr>
              <w:t>a</w:t>
            </w:r>
          </w:p>
        </w:tc>
        <w:tc>
          <w:tcPr>
            <w:tcW w:w="8817" w:type="dxa"/>
            <w:gridSpan w:val="2"/>
          </w:tcPr>
          <w:p w14:paraId="28E352FD" w14:textId="4AD723EC" w:rsidR="00147E04" w:rsidRPr="00EA6D4C" w:rsidRDefault="00147E04" w:rsidP="006138C7">
            <w:pPr>
              <w:jc w:val="both"/>
            </w:pPr>
            <w:r w:rsidRPr="00EA6D4C">
              <w:t>Expulsion from the competition</w:t>
            </w:r>
          </w:p>
        </w:tc>
      </w:tr>
      <w:tr w:rsidR="00147E04" w:rsidRPr="00EA6D4C" w14:paraId="79080DCF" w14:textId="77777777" w:rsidTr="00EA6D4C">
        <w:tc>
          <w:tcPr>
            <w:tcW w:w="440" w:type="dxa"/>
          </w:tcPr>
          <w:p w14:paraId="1D7B7F80" w14:textId="77777777" w:rsidR="00147E04" w:rsidRPr="00EA6D4C" w:rsidRDefault="00147E04" w:rsidP="006138C7">
            <w:pPr>
              <w:jc w:val="center"/>
            </w:pPr>
          </w:p>
        </w:tc>
        <w:tc>
          <w:tcPr>
            <w:tcW w:w="833" w:type="dxa"/>
          </w:tcPr>
          <w:p w14:paraId="25D7086D" w14:textId="77777777" w:rsidR="00147E04" w:rsidRPr="00EA6D4C" w:rsidRDefault="00147E04" w:rsidP="006138C7">
            <w:pPr>
              <w:jc w:val="center"/>
              <w:rPr>
                <w:b/>
                <w:bCs/>
              </w:rPr>
            </w:pPr>
          </w:p>
        </w:tc>
        <w:tc>
          <w:tcPr>
            <w:tcW w:w="366" w:type="dxa"/>
          </w:tcPr>
          <w:p w14:paraId="456AF68B" w14:textId="77777777" w:rsidR="00147E04" w:rsidRPr="00EA6D4C" w:rsidRDefault="00147E04" w:rsidP="006138C7">
            <w:pPr>
              <w:jc w:val="both"/>
              <w:rPr>
                <w:b/>
                <w:bCs/>
              </w:rPr>
            </w:pPr>
            <w:r w:rsidRPr="00EA6D4C">
              <w:rPr>
                <w:b/>
                <w:bCs/>
              </w:rPr>
              <w:t>b</w:t>
            </w:r>
          </w:p>
        </w:tc>
        <w:tc>
          <w:tcPr>
            <w:tcW w:w="8817" w:type="dxa"/>
            <w:gridSpan w:val="2"/>
          </w:tcPr>
          <w:p w14:paraId="33810E22" w14:textId="563FA06D" w:rsidR="00147E04" w:rsidRPr="00EA6D4C" w:rsidRDefault="00147E04" w:rsidP="006138C7">
            <w:pPr>
              <w:jc w:val="both"/>
            </w:pPr>
            <w:r w:rsidRPr="00EA6D4C">
              <w:t xml:space="preserve">A fine </w:t>
            </w:r>
            <w:r w:rsidR="00474139" w:rsidRPr="00EA6D4C">
              <w:t xml:space="preserve">exceeding </w:t>
            </w:r>
            <w:r w:rsidRPr="00EA6D4C">
              <w:t>£75</w:t>
            </w:r>
          </w:p>
        </w:tc>
      </w:tr>
      <w:tr w:rsidR="00147E04" w:rsidRPr="00EA6D4C" w14:paraId="0B5F70A2" w14:textId="77777777" w:rsidTr="00EA6D4C">
        <w:tc>
          <w:tcPr>
            <w:tcW w:w="440" w:type="dxa"/>
          </w:tcPr>
          <w:p w14:paraId="4506A7C6" w14:textId="77777777" w:rsidR="00147E04" w:rsidRPr="00EA6D4C" w:rsidRDefault="00147E04" w:rsidP="006138C7">
            <w:pPr>
              <w:jc w:val="center"/>
            </w:pPr>
          </w:p>
        </w:tc>
        <w:tc>
          <w:tcPr>
            <w:tcW w:w="833" w:type="dxa"/>
          </w:tcPr>
          <w:p w14:paraId="2B5F2E39" w14:textId="77777777" w:rsidR="00147E04" w:rsidRPr="00EA6D4C" w:rsidRDefault="00147E04" w:rsidP="006138C7">
            <w:pPr>
              <w:jc w:val="center"/>
              <w:rPr>
                <w:b/>
                <w:bCs/>
              </w:rPr>
            </w:pPr>
          </w:p>
        </w:tc>
        <w:tc>
          <w:tcPr>
            <w:tcW w:w="366" w:type="dxa"/>
          </w:tcPr>
          <w:p w14:paraId="7D7D0BA2" w14:textId="77777777" w:rsidR="00147E04" w:rsidRPr="00EA6D4C" w:rsidRDefault="00147E04" w:rsidP="006138C7">
            <w:pPr>
              <w:jc w:val="both"/>
              <w:rPr>
                <w:b/>
                <w:bCs/>
              </w:rPr>
            </w:pPr>
            <w:r w:rsidRPr="00EA6D4C">
              <w:rPr>
                <w:b/>
                <w:bCs/>
              </w:rPr>
              <w:t>c</w:t>
            </w:r>
          </w:p>
        </w:tc>
        <w:tc>
          <w:tcPr>
            <w:tcW w:w="8817" w:type="dxa"/>
            <w:gridSpan w:val="2"/>
          </w:tcPr>
          <w:p w14:paraId="41343844" w14:textId="1DF8AD16" w:rsidR="00147E04" w:rsidRPr="00EA6D4C" w:rsidRDefault="00147E04" w:rsidP="006138C7">
            <w:pPr>
              <w:jc w:val="both"/>
            </w:pPr>
            <w:r w:rsidRPr="00EA6D4C">
              <w:t>Disqualification from entry into the competition in future years</w:t>
            </w:r>
          </w:p>
        </w:tc>
      </w:tr>
      <w:tr w:rsidR="00BC47A4" w:rsidRPr="00EA6D4C" w14:paraId="3862F0BE" w14:textId="77777777" w:rsidTr="00EA6D4C">
        <w:tc>
          <w:tcPr>
            <w:tcW w:w="440" w:type="dxa"/>
          </w:tcPr>
          <w:p w14:paraId="7744E450" w14:textId="77777777" w:rsidR="00BC47A4" w:rsidRPr="00EA6D4C" w:rsidRDefault="00BC47A4" w:rsidP="006138C7">
            <w:pPr>
              <w:jc w:val="center"/>
            </w:pPr>
          </w:p>
        </w:tc>
        <w:tc>
          <w:tcPr>
            <w:tcW w:w="833" w:type="dxa"/>
          </w:tcPr>
          <w:p w14:paraId="28F7D430" w14:textId="2BD39924" w:rsidR="00BC47A4" w:rsidRPr="00EA6D4C" w:rsidRDefault="00BC47A4" w:rsidP="006138C7">
            <w:pPr>
              <w:jc w:val="center"/>
              <w:rPr>
                <w:b/>
                <w:bCs/>
              </w:rPr>
            </w:pPr>
            <w:r w:rsidRPr="00EA6D4C">
              <w:rPr>
                <w:b/>
                <w:bCs/>
              </w:rPr>
              <w:t>10.</w:t>
            </w:r>
            <w:r w:rsidR="000205BF" w:rsidRPr="00EA6D4C">
              <w:rPr>
                <w:b/>
                <w:bCs/>
              </w:rPr>
              <w:t>13</w:t>
            </w:r>
          </w:p>
        </w:tc>
        <w:tc>
          <w:tcPr>
            <w:tcW w:w="9183" w:type="dxa"/>
            <w:gridSpan w:val="3"/>
          </w:tcPr>
          <w:p w14:paraId="46940A7B" w14:textId="3358D771" w:rsidR="00BC47A4" w:rsidRPr="00EA6D4C" w:rsidRDefault="00034B64" w:rsidP="006138C7">
            <w:pPr>
              <w:jc w:val="both"/>
            </w:pPr>
            <w:r w:rsidRPr="00EA6D4C">
              <w:t xml:space="preserve">Appeals must be lodged via the </w:t>
            </w:r>
            <w:hyperlink r:id="rId6" w:history="1">
              <w:r w:rsidRPr="00EA6D4C">
                <w:rPr>
                  <w:rStyle w:val="Hyperlink"/>
                </w:rPr>
                <w:t>APPEALS PROCESS</w:t>
              </w:r>
            </w:hyperlink>
            <w:r w:rsidRPr="00EA6D4C">
              <w:t xml:space="preserve"> within 48 hours of notification of the decision being appealed against (not including Sundays). </w:t>
            </w:r>
          </w:p>
        </w:tc>
      </w:tr>
      <w:tr w:rsidR="00BC47A4" w:rsidRPr="00EA6D4C" w14:paraId="3F5783CC" w14:textId="77777777" w:rsidTr="00EA6D4C">
        <w:tc>
          <w:tcPr>
            <w:tcW w:w="440" w:type="dxa"/>
          </w:tcPr>
          <w:p w14:paraId="46BA7D9E" w14:textId="77777777" w:rsidR="00BC47A4" w:rsidRPr="00EA6D4C" w:rsidRDefault="00BC47A4" w:rsidP="006138C7">
            <w:pPr>
              <w:jc w:val="center"/>
            </w:pPr>
          </w:p>
        </w:tc>
        <w:tc>
          <w:tcPr>
            <w:tcW w:w="833" w:type="dxa"/>
          </w:tcPr>
          <w:p w14:paraId="7B71F302" w14:textId="6B425EE7" w:rsidR="00BC47A4" w:rsidRPr="00EA6D4C" w:rsidRDefault="00BC47A4" w:rsidP="006138C7">
            <w:pPr>
              <w:jc w:val="center"/>
              <w:rPr>
                <w:b/>
                <w:bCs/>
              </w:rPr>
            </w:pPr>
            <w:r w:rsidRPr="00EA6D4C">
              <w:rPr>
                <w:b/>
                <w:bCs/>
              </w:rPr>
              <w:t>10.</w:t>
            </w:r>
            <w:r w:rsidR="000205BF" w:rsidRPr="00EA6D4C">
              <w:rPr>
                <w:b/>
                <w:bCs/>
              </w:rPr>
              <w:t>14</w:t>
            </w:r>
          </w:p>
        </w:tc>
        <w:tc>
          <w:tcPr>
            <w:tcW w:w="9183" w:type="dxa"/>
            <w:gridSpan w:val="3"/>
          </w:tcPr>
          <w:p w14:paraId="5D84810C" w14:textId="4B3727F6" w:rsidR="00BC47A4" w:rsidRPr="00EA6D4C" w:rsidRDefault="00147E04" w:rsidP="006138C7">
            <w:pPr>
              <w:jc w:val="both"/>
            </w:pPr>
            <w:r w:rsidRPr="00EA6D4C">
              <w:t>An appeal fee of £25 will be charged.  In the case of it being found that an appeal has been lodged with no reasonable prospect of success, the fee shall be forfeited, and any costs incurred may be charged.</w:t>
            </w:r>
          </w:p>
        </w:tc>
      </w:tr>
      <w:tr w:rsidR="00147E04" w14:paraId="22A476E4" w14:textId="77777777" w:rsidTr="00EA6D4C">
        <w:tc>
          <w:tcPr>
            <w:tcW w:w="440" w:type="dxa"/>
          </w:tcPr>
          <w:p w14:paraId="03072F3F" w14:textId="77777777" w:rsidR="00147E04" w:rsidRPr="00EA6D4C" w:rsidRDefault="00147E04" w:rsidP="006138C7">
            <w:pPr>
              <w:jc w:val="center"/>
            </w:pPr>
          </w:p>
        </w:tc>
        <w:tc>
          <w:tcPr>
            <w:tcW w:w="833" w:type="dxa"/>
          </w:tcPr>
          <w:p w14:paraId="45AC4513" w14:textId="4B1E1B9C" w:rsidR="00147E04" w:rsidRPr="00EA6D4C" w:rsidRDefault="00147E04" w:rsidP="006138C7">
            <w:pPr>
              <w:jc w:val="center"/>
              <w:rPr>
                <w:b/>
                <w:bCs/>
              </w:rPr>
            </w:pPr>
            <w:r w:rsidRPr="00EA6D4C">
              <w:rPr>
                <w:b/>
                <w:bCs/>
              </w:rPr>
              <w:t>10.15</w:t>
            </w:r>
          </w:p>
        </w:tc>
        <w:tc>
          <w:tcPr>
            <w:tcW w:w="9183" w:type="dxa"/>
            <w:gridSpan w:val="3"/>
          </w:tcPr>
          <w:p w14:paraId="7CE2C4CA" w14:textId="2320D9FE" w:rsidR="00147E04" w:rsidRDefault="00147E04" w:rsidP="006138C7">
            <w:pPr>
              <w:jc w:val="both"/>
            </w:pPr>
            <w:r w:rsidRPr="00EA6D4C">
              <w:t>All decisions of an Appeal Board are final and binding.</w:t>
            </w:r>
          </w:p>
        </w:tc>
      </w:tr>
    </w:tbl>
    <w:p w14:paraId="25D2EFF0" w14:textId="7CE7DAD3" w:rsidR="00C62598" w:rsidRDefault="00C62598"/>
    <w:p w14:paraId="7AE600F3" w14:textId="6B44F02F" w:rsidR="006D65FA" w:rsidRDefault="006D65FA"/>
    <w:p w14:paraId="4EBF1EF4" w14:textId="1513556E" w:rsidR="00CD72B9" w:rsidRDefault="00CD72B9"/>
    <w:p w14:paraId="21C107D2" w14:textId="0555D93C" w:rsidR="00CD72B9" w:rsidRDefault="00CD72B9"/>
    <w:p w14:paraId="497B9363" w14:textId="24D20679" w:rsidR="00CD72B9" w:rsidRDefault="00CD72B9"/>
    <w:p w14:paraId="284F0AB4" w14:textId="7B5A5E73" w:rsidR="00CD72B9" w:rsidRDefault="00CD72B9"/>
    <w:p w14:paraId="54E6516B" w14:textId="22CE6897" w:rsidR="00CD72B9" w:rsidRDefault="00CD72B9"/>
    <w:p w14:paraId="638F1FDA" w14:textId="04C5D47A" w:rsidR="00CD72B9" w:rsidRDefault="00CD72B9"/>
    <w:p w14:paraId="3474FD79" w14:textId="072CEACB" w:rsidR="00CD72B9" w:rsidRDefault="00CD72B9"/>
    <w:p w14:paraId="61382D6F" w14:textId="4333E44D" w:rsidR="00CD72B9" w:rsidRDefault="00CD72B9"/>
    <w:p w14:paraId="38CA23CE" w14:textId="07C99955" w:rsidR="00CD72B9" w:rsidRDefault="00CD72B9"/>
    <w:p w14:paraId="5C0C0E7F" w14:textId="5594F5F4" w:rsidR="00CD72B9" w:rsidRDefault="00CD72B9"/>
    <w:p w14:paraId="4EAC66FC" w14:textId="46F7A71D" w:rsidR="00CD72B9" w:rsidRDefault="00CD72B9"/>
    <w:p w14:paraId="25D2EE03" w14:textId="2801A0D7" w:rsidR="00CD72B9" w:rsidRDefault="00CD72B9"/>
    <w:p w14:paraId="618410F9" w14:textId="228C1B7E" w:rsidR="00CD72B9" w:rsidRDefault="00CD72B9"/>
    <w:p w14:paraId="74076DFD" w14:textId="5C136C1C" w:rsidR="00CD72B9" w:rsidRDefault="00CD72B9"/>
    <w:p w14:paraId="702748E8" w14:textId="2E24EB36" w:rsidR="00CD72B9" w:rsidRDefault="00CD72B9"/>
    <w:p w14:paraId="59604511" w14:textId="77777777" w:rsidR="00CD72B9" w:rsidRDefault="00CD72B9"/>
    <w:p w14:paraId="688E7E61" w14:textId="3D932C86" w:rsidR="00CD72B9" w:rsidRDefault="00CD72B9"/>
    <w:p w14:paraId="207E46B5" w14:textId="77777777" w:rsidR="00CD72B9" w:rsidRDefault="00CD72B9" w:rsidP="00CD72B9">
      <w:pPr>
        <w:pStyle w:val="Heading1"/>
        <w:spacing w:before="41"/>
        <w:ind w:left="100" w:firstLine="0"/>
      </w:pPr>
      <w:r>
        <w:rPr>
          <w:u w:val="single"/>
        </w:rPr>
        <w:lastRenderedPageBreak/>
        <w:t>Annex</w:t>
      </w:r>
      <w:r>
        <w:rPr>
          <w:spacing w:val="-4"/>
          <w:u w:val="single"/>
        </w:rPr>
        <w:t xml:space="preserve"> </w:t>
      </w:r>
      <w:r>
        <w:rPr>
          <w:u w:val="single"/>
        </w:rPr>
        <w:t>Table</w:t>
      </w:r>
      <w:r>
        <w:rPr>
          <w:spacing w:val="-4"/>
          <w:u w:val="single"/>
        </w:rPr>
        <w:t xml:space="preserve"> </w:t>
      </w:r>
      <w:r>
        <w:rPr>
          <w:u w:val="single"/>
        </w:rPr>
        <w:t>1</w:t>
      </w:r>
      <w:r>
        <w:rPr>
          <w:spacing w:val="-2"/>
          <w:u w:val="single"/>
        </w:rPr>
        <w:t xml:space="preserve"> </w:t>
      </w:r>
      <w:r>
        <w:rPr>
          <w:u w:val="single"/>
        </w:rPr>
        <w:t>-</w:t>
      </w:r>
      <w:r>
        <w:rPr>
          <w:spacing w:val="-3"/>
          <w:u w:val="single"/>
        </w:rPr>
        <w:t xml:space="preserve"> </w:t>
      </w:r>
      <w:r>
        <w:rPr>
          <w:u w:val="single"/>
        </w:rPr>
        <w:t>Standard</w:t>
      </w:r>
      <w:r>
        <w:rPr>
          <w:spacing w:val="-3"/>
          <w:u w:val="single"/>
        </w:rPr>
        <w:t xml:space="preserve"> </w:t>
      </w:r>
      <w:r>
        <w:rPr>
          <w:spacing w:val="-2"/>
          <w:u w:val="single"/>
        </w:rPr>
        <w:t>Fines</w:t>
      </w:r>
    </w:p>
    <w:p w14:paraId="276B528A" w14:textId="77777777" w:rsidR="00CD72B9" w:rsidRDefault="00CD72B9" w:rsidP="00CD72B9">
      <w:pPr>
        <w:pStyle w:val="BodyText"/>
        <w:spacing w:before="8" w:after="1"/>
        <w:ind w:left="0" w:firstLine="0"/>
        <w:jc w:val="left"/>
        <w:rPr>
          <w:b/>
          <w:sz w:val="19"/>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6390"/>
        <w:gridCol w:w="1554"/>
        <w:gridCol w:w="1277"/>
      </w:tblGrid>
      <w:tr w:rsidR="00CD72B9" w14:paraId="05DEEDD5" w14:textId="77777777" w:rsidTr="00390CBF">
        <w:trPr>
          <w:trHeight w:val="537"/>
        </w:trPr>
        <w:tc>
          <w:tcPr>
            <w:tcW w:w="1131" w:type="dxa"/>
            <w:shd w:val="clear" w:color="auto" w:fill="BEBEBE"/>
          </w:tcPr>
          <w:p w14:paraId="5B4A483B" w14:textId="77777777" w:rsidR="00CD72B9" w:rsidRDefault="00CD72B9" w:rsidP="00390CBF">
            <w:pPr>
              <w:pStyle w:val="TableParagraph"/>
              <w:spacing w:line="268" w:lineRule="exact"/>
              <w:ind w:left="138" w:right="129"/>
              <w:jc w:val="center"/>
              <w:rPr>
                <w:b/>
              </w:rPr>
            </w:pPr>
            <w:r>
              <w:rPr>
                <w:b/>
                <w:spacing w:val="-2"/>
              </w:rPr>
              <w:t>Standard</w:t>
            </w:r>
          </w:p>
          <w:p w14:paraId="4BC1DFF1" w14:textId="77777777" w:rsidR="00CD72B9" w:rsidRDefault="00CD72B9" w:rsidP="00390CBF">
            <w:pPr>
              <w:pStyle w:val="TableParagraph"/>
              <w:spacing w:line="250" w:lineRule="exact"/>
              <w:ind w:left="137" w:right="129"/>
              <w:jc w:val="center"/>
              <w:rPr>
                <w:b/>
              </w:rPr>
            </w:pPr>
            <w:r>
              <w:rPr>
                <w:b/>
                <w:spacing w:val="-4"/>
              </w:rPr>
              <w:t>Fine</w:t>
            </w:r>
          </w:p>
        </w:tc>
        <w:tc>
          <w:tcPr>
            <w:tcW w:w="6390" w:type="dxa"/>
            <w:tcBorders>
              <w:top w:val="nil"/>
            </w:tcBorders>
          </w:tcPr>
          <w:p w14:paraId="67B8F897" w14:textId="77777777" w:rsidR="00CD72B9" w:rsidRDefault="00CD72B9" w:rsidP="00390CBF">
            <w:pPr>
              <w:pStyle w:val="TableParagraph"/>
              <w:ind w:left="0"/>
              <w:rPr>
                <w:rFonts w:ascii="Times New Roman"/>
              </w:rPr>
            </w:pPr>
          </w:p>
        </w:tc>
        <w:tc>
          <w:tcPr>
            <w:tcW w:w="1554" w:type="dxa"/>
            <w:shd w:val="clear" w:color="auto" w:fill="BEBEBE"/>
          </w:tcPr>
          <w:p w14:paraId="3E25A31B" w14:textId="77777777" w:rsidR="00CD72B9" w:rsidRDefault="00CD72B9" w:rsidP="00390CBF">
            <w:pPr>
              <w:pStyle w:val="TableParagraph"/>
              <w:spacing w:line="268" w:lineRule="exact"/>
              <w:ind w:left="328"/>
              <w:jc w:val="center"/>
              <w:rPr>
                <w:b/>
              </w:rPr>
            </w:pPr>
            <w:r>
              <w:rPr>
                <w:b/>
              </w:rPr>
              <w:t>Open</w:t>
            </w:r>
            <w:r>
              <w:rPr>
                <w:b/>
                <w:spacing w:val="-5"/>
              </w:rPr>
              <w:t xml:space="preserve"> Age</w:t>
            </w:r>
          </w:p>
          <w:p w14:paraId="44EF0C03" w14:textId="77777777" w:rsidR="00CD72B9" w:rsidRDefault="00CD72B9" w:rsidP="00390CBF">
            <w:pPr>
              <w:pStyle w:val="TableParagraph"/>
              <w:spacing w:line="250" w:lineRule="exact"/>
              <w:ind w:left="246"/>
              <w:jc w:val="center"/>
              <w:rPr>
                <w:b/>
              </w:rPr>
            </w:pPr>
            <w:r>
              <w:rPr>
                <w:b/>
                <w:spacing w:val="-2"/>
              </w:rPr>
              <w:t>(maximum)</w:t>
            </w:r>
          </w:p>
        </w:tc>
        <w:tc>
          <w:tcPr>
            <w:tcW w:w="1277" w:type="dxa"/>
            <w:shd w:val="clear" w:color="auto" w:fill="BEBEBE"/>
          </w:tcPr>
          <w:p w14:paraId="7A82C57B" w14:textId="77201338" w:rsidR="00CD72B9" w:rsidRDefault="00390CBF" w:rsidP="00390CBF">
            <w:pPr>
              <w:pStyle w:val="TableParagraph"/>
              <w:spacing w:line="250" w:lineRule="exact"/>
              <w:ind w:left="109"/>
              <w:jc w:val="center"/>
              <w:rPr>
                <w:b/>
              </w:rPr>
            </w:pPr>
            <w:r>
              <w:rPr>
                <w:b/>
              </w:rPr>
              <w:t xml:space="preserve">Youth </w:t>
            </w:r>
            <w:r w:rsidR="00CD72B9">
              <w:rPr>
                <w:b/>
                <w:spacing w:val="-2"/>
              </w:rPr>
              <w:t>(maximum)</w:t>
            </w:r>
          </w:p>
        </w:tc>
      </w:tr>
      <w:tr w:rsidR="00CD72B9" w14:paraId="05004072" w14:textId="77777777" w:rsidTr="00390CBF">
        <w:trPr>
          <w:trHeight w:val="268"/>
        </w:trPr>
        <w:tc>
          <w:tcPr>
            <w:tcW w:w="1131" w:type="dxa"/>
          </w:tcPr>
          <w:p w14:paraId="5456B874" w14:textId="77777777" w:rsidR="00CD72B9" w:rsidRDefault="00CD72B9" w:rsidP="00390CBF">
            <w:pPr>
              <w:pStyle w:val="TableParagraph"/>
              <w:spacing w:line="248" w:lineRule="exact"/>
              <w:ind w:left="509"/>
              <w:rPr>
                <w:b/>
              </w:rPr>
            </w:pPr>
            <w:r>
              <w:rPr>
                <w:b/>
              </w:rPr>
              <w:t>1</w:t>
            </w:r>
          </w:p>
        </w:tc>
        <w:tc>
          <w:tcPr>
            <w:tcW w:w="6390" w:type="dxa"/>
          </w:tcPr>
          <w:p w14:paraId="1DEF1D33" w14:textId="494FD362" w:rsidR="00CD72B9" w:rsidRDefault="00CD72B9" w:rsidP="00390CBF">
            <w:pPr>
              <w:pStyle w:val="TableParagraph"/>
              <w:spacing w:line="248" w:lineRule="exact"/>
            </w:pPr>
            <w:r>
              <w:t>Withdrawing</w:t>
            </w:r>
            <w:r>
              <w:rPr>
                <w:spacing w:val="-13"/>
              </w:rPr>
              <w:t xml:space="preserve"> </w:t>
            </w:r>
            <w:r>
              <w:t>from</w:t>
            </w:r>
            <w:r>
              <w:rPr>
                <w:spacing w:val="-12"/>
              </w:rPr>
              <w:t xml:space="preserve"> </w:t>
            </w:r>
            <w:r>
              <w:t>the</w:t>
            </w:r>
            <w:r>
              <w:rPr>
                <w:spacing w:val="-11"/>
              </w:rPr>
              <w:t xml:space="preserve"> </w:t>
            </w:r>
            <w:r>
              <w:t>competition</w:t>
            </w:r>
            <w:r>
              <w:rPr>
                <w:spacing w:val="-13"/>
              </w:rPr>
              <w:t xml:space="preserve"> </w:t>
            </w:r>
            <w:r>
              <w:t>after</w:t>
            </w:r>
            <w:r>
              <w:rPr>
                <w:spacing w:val="-12"/>
              </w:rPr>
              <w:t xml:space="preserve"> </w:t>
            </w:r>
            <w:r>
              <w:t>31</w:t>
            </w:r>
            <w:r w:rsidRPr="00CD72B9">
              <w:rPr>
                <w:vertAlign w:val="superscript"/>
              </w:rPr>
              <w:t>st</w:t>
            </w:r>
            <w:r>
              <w:t xml:space="preserve"> August</w:t>
            </w:r>
          </w:p>
        </w:tc>
        <w:tc>
          <w:tcPr>
            <w:tcW w:w="1554" w:type="dxa"/>
          </w:tcPr>
          <w:p w14:paraId="793FE5F2" w14:textId="60BBAE0E" w:rsidR="00CD72B9" w:rsidRDefault="00CD72B9" w:rsidP="0047585F">
            <w:pPr>
              <w:pStyle w:val="TableParagraph"/>
              <w:spacing w:line="248" w:lineRule="exact"/>
              <w:ind w:left="0" w:right="597"/>
              <w:jc w:val="center"/>
            </w:pPr>
            <w:r>
              <w:rPr>
                <w:spacing w:val="-5"/>
              </w:rPr>
              <w:t>£</w:t>
            </w:r>
            <w:r w:rsidR="00B920D6">
              <w:rPr>
                <w:spacing w:val="-5"/>
              </w:rPr>
              <w:t>40</w:t>
            </w:r>
          </w:p>
        </w:tc>
        <w:tc>
          <w:tcPr>
            <w:tcW w:w="1277" w:type="dxa"/>
          </w:tcPr>
          <w:p w14:paraId="23656C80" w14:textId="097E4E43" w:rsidR="00CD72B9" w:rsidRDefault="00CD72B9" w:rsidP="0047585F">
            <w:pPr>
              <w:pStyle w:val="TableParagraph"/>
              <w:spacing w:line="248" w:lineRule="exact"/>
              <w:ind w:left="110" w:right="104"/>
              <w:jc w:val="center"/>
            </w:pPr>
            <w:r>
              <w:rPr>
                <w:spacing w:val="-5"/>
              </w:rPr>
              <w:t>£</w:t>
            </w:r>
            <w:r w:rsidR="00B920D6">
              <w:rPr>
                <w:spacing w:val="-5"/>
              </w:rPr>
              <w:t>40</w:t>
            </w:r>
          </w:p>
        </w:tc>
      </w:tr>
      <w:tr w:rsidR="00CD72B9" w14:paraId="38A8ACEA" w14:textId="77777777" w:rsidTr="00390CBF">
        <w:trPr>
          <w:trHeight w:val="1343"/>
        </w:trPr>
        <w:tc>
          <w:tcPr>
            <w:tcW w:w="1131" w:type="dxa"/>
          </w:tcPr>
          <w:p w14:paraId="75B51600" w14:textId="77777777" w:rsidR="00CD72B9" w:rsidRDefault="00CD72B9" w:rsidP="00390CBF">
            <w:pPr>
              <w:pStyle w:val="TableParagraph"/>
              <w:spacing w:line="268" w:lineRule="exact"/>
              <w:ind w:left="509"/>
              <w:rPr>
                <w:b/>
              </w:rPr>
            </w:pPr>
            <w:r>
              <w:rPr>
                <w:b/>
              </w:rPr>
              <w:t>2</w:t>
            </w:r>
          </w:p>
        </w:tc>
        <w:tc>
          <w:tcPr>
            <w:tcW w:w="6390" w:type="dxa"/>
          </w:tcPr>
          <w:p w14:paraId="60C73ED4" w14:textId="1130AD8C" w:rsidR="00CD72B9" w:rsidRDefault="00CD72B9" w:rsidP="00CD72B9">
            <w:pPr>
              <w:pStyle w:val="TableParagraph"/>
              <w:ind w:right="97"/>
              <w:jc w:val="both"/>
            </w:pPr>
            <w:r>
              <w:t>Non return of Trophy in clean, undamaged condition, by 1 February. Please note that, in addition to any standard fine, the Club shall be held liable for the current value of the Trophy if it is lost,</w:t>
            </w:r>
            <w:r>
              <w:rPr>
                <w:spacing w:val="-3"/>
              </w:rPr>
              <w:t xml:space="preserve"> </w:t>
            </w:r>
            <w:r>
              <w:t>or</w:t>
            </w:r>
            <w:r>
              <w:rPr>
                <w:spacing w:val="-1"/>
              </w:rPr>
              <w:t xml:space="preserve"> </w:t>
            </w:r>
            <w:r>
              <w:t>the cost</w:t>
            </w:r>
            <w:r>
              <w:rPr>
                <w:spacing w:val="-1"/>
              </w:rPr>
              <w:t xml:space="preserve"> </w:t>
            </w:r>
            <w:r>
              <w:t>of its</w:t>
            </w:r>
            <w:r>
              <w:rPr>
                <w:spacing w:val="-1"/>
              </w:rPr>
              <w:t xml:space="preserve"> </w:t>
            </w:r>
            <w:r>
              <w:t>repair</w:t>
            </w:r>
            <w:r>
              <w:rPr>
                <w:spacing w:val="1"/>
              </w:rPr>
              <w:t xml:space="preserve"> </w:t>
            </w:r>
            <w:r>
              <w:t>if</w:t>
            </w:r>
            <w:r>
              <w:rPr>
                <w:spacing w:val="1"/>
              </w:rPr>
              <w:t xml:space="preserve"> </w:t>
            </w:r>
            <w:r>
              <w:t>it</w:t>
            </w:r>
            <w:r>
              <w:rPr>
                <w:spacing w:val="1"/>
              </w:rPr>
              <w:t xml:space="preserve"> </w:t>
            </w:r>
            <w:r>
              <w:t>is</w:t>
            </w:r>
            <w:r>
              <w:rPr>
                <w:spacing w:val="-1"/>
              </w:rPr>
              <w:t xml:space="preserve"> </w:t>
            </w:r>
            <w:r>
              <w:t>damaged.</w:t>
            </w:r>
            <w:r>
              <w:rPr>
                <w:spacing w:val="1"/>
              </w:rPr>
              <w:t xml:space="preserve"> </w:t>
            </w:r>
            <w:r>
              <w:t>Clubs</w:t>
            </w:r>
            <w:r>
              <w:rPr>
                <w:spacing w:val="1"/>
              </w:rPr>
              <w:t xml:space="preserve"> </w:t>
            </w:r>
            <w:r>
              <w:rPr>
                <w:spacing w:val="-5"/>
              </w:rPr>
              <w:t>are</w:t>
            </w:r>
            <w:r>
              <w:t xml:space="preserve"> advised</w:t>
            </w:r>
            <w:r>
              <w:rPr>
                <w:spacing w:val="-5"/>
              </w:rPr>
              <w:t xml:space="preserve"> </w:t>
            </w:r>
            <w:r>
              <w:t>to</w:t>
            </w:r>
            <w:r>
              <w:rPr>
                <w:spacing w:val="-4"/>
              </w:rPr>
              <w:t xml:space="preserve"> </w:t>
            </w:r>
            <w:r>
              <w:t>ensure</w:t>
            </w:r>
            <w:r>
              <w:rPr>
                <w:spacing w:val="-4"/>
              </w:rPr>
              <w:t xml:space="preserve"> </w:t>
            </w:r>
            <w:r>
              <w:t>that</w:t>
            </w:r>
            <w:r>
              <w:rPr>
                <w:spacing w:val="-2"/>
              </w:rPr>
              <w:t xml:space="preserve"> </w:t>
            </w:r>
            <w:r>
              <w:t>any</w:t>
            </w:r>
            <w:r>
              <w:rPr>
                <w:spacing w:val="-7"/>
              </w:rPr>
              <w:t xml:space="preserve"> </w:t>
            </w:r>
            <w:r>
              <w:t>Trophy</w:t>
            </w:r>
            <w:r>
              <w:rPr>
                <w:spacing w:val="-2"/>
              </w:rPr>
              <w:t xml:space="preserve"> </w:t>
            </w:r>
            <w:r>
              <w:t>is</w:t>
            </w:r>
            <w:r>
              <w:rPr>
                <w:spacing w:val="-3"/>
              </w:rPr>
              <w:t xml:space="preserve"> </w:t>
            </w:r>
            <w:r>
              <w:t>covered</w:t>
            </w:r>
            <w:r>
              <w:rPr>
                <w:spacing w:val="-2"/>
              </w:rPr>
              <w:t xml:space="preserve"> </w:t>
            </w:r>
            <w:r>
              <w:t>by</w:t>
            </w:r>
            <w:r>
              <w:rPr>
                <w:spacing w:val="-3"/>
              </w:rPr>
              <w:t xml:space="preserve"> </w:t>
            </w:r>
            <w:r>
              <w:t>suitable</w:t>
            </w:r>
            <w:r>
              <w:rPr>
                <w:spacing w:val="-2"/>
              </w:rPr>
              <w:t xml:space="preserve"> insurance.</w:t>
            </w:r>
          </w:p>
        </w:tc>
        <w:tc>
          <w:tcPr>
            <w:tcW w:w="1554" w:type="dxa"/>
          </w:tcPr>
          <w:p w14:paraId="56C23B68" w14:textId="77777777" w:rsidR="00CD72B9" w:rsidRDefault="00CD72B9" w:rsidP="0047585F">
            <w:pPr>
              <w:pStyle w:val="TableParagraph"/>
              <w:spacing w:line="268" w:lineRule="exact"/>
              <w:ind w:left="0" w:right="542"/>
              <w:jc w:val="center"/>
            </w:pPr>
            <w:r>
              <w:rPr>
                <w:spacing w:val="-4"/>
              </w:rPr>
              <w:t>£100</w:t>
            </w:r>
          </w:p>
        </w:tc>
        <w:tc>
          <w:tcPr>
            <w:tcW w:w="1277" w:type="dxa"/>
          </w:tcPr>
          <w:p w14:paraId="746DF04D" w14:textId="77777777" w:rsidR="00CD72B9" w:rsidRDefault="00CD72B9" w:rsidP="0047585F">
            <w:pPr>
              <w:pStyle w:val="TableParagraph"/>
              <w:spacing w:line="268" w:lineRule="exact"/>
              <w:ind w:left="110" w:right="102"/>
              <w:jc w:val="center"/>
            </w:pPr>
            <w:r>
              <w:rPr>
                <w:spacing w:val="-4"/>
              </w:rPr>
              <w:t>£100</w:t>
            </w:r>
          </w:p>
        </w:tc>
      </w:tr>
      <w:tr w:rsidR="00CD72B9" w14:paraId="705A9738" w14:textId="77777777" w:rsidTr="00390CBF">
        <w:trPr>
          <w:trHeight w:val="1072"/>
        </w:trPr>
        <w:tc>
          <w:tcPr>
            <w:tcW w:w="1131" w:type="dxa"/>
          </w:tcPr>
          <w:p w14:paraId="39FE5910" w14:textId="77777777" w:rsidR="00CD72B9" w:rsidRDefault="00CD72B9" w:rsidP="00390CBF">
            <w:pPr>
              <w:pStyle w:val="TableParagraph"/>
              <w:spacing w:line="268" w:lineRule="exact"/>
              <w:ind w:left="509"/>
              <w:rPr>
                <w:b/>
              </w:rPr>
            </w:pPr>
            <w:r>
              <w:rPr>
                <w:b/>
              </w:rPr>
              <w:t>3</w:t>
            </w:r>
          </w:p>
        </w:tc>
        <w:tc>
          <w:tcPr>
            <w:tcW w:w="6390" w:type="dxa"/>
          </w:tcPr>
          <w:p w14:paraId="6DAB7C4C" w14:textId="77777777" w:rsidR="00CD72B9" w:rsidRDefault="00CD72B9" w:rsidP="00390CBF">
            <w:pPr>
              <w:pStyle w:val="TableParagraph"/>
              <w:ind w:right="1413"/>
            </w:pPr>
            <w:r>
              <w:t>Captain</w:t>
            </w:r>
            <w:r>
              <w:rPr>
                <w:spacing w:val="-7"/>
              </w:rPr>
              <w:t xml:space="preserve"> </w:t>
            </w:r>
            <w:r>
              <w:t>failing</w:t>
            </w:r>
            <w:r>
              <w:rPr>
                <w:spacing w:val="-7"/>
              </w:rPr>
              <w:t xml:space="preserve"> </w:t>
            </w:r>
            <w:r>
              <w:t>to</w:t>
            </w:r>
            <w:r>
              <w:rPr>
                <w:spacing w:val="-8"/>
              </w:rPr>
              <w:t xml:space="preserve"> </w:t>
            </w:r>
            <w:r>
              <w:t>wear</w:t>
            </w:r>
            <w:r>
              <w:rPr>
                <w:spacing w:val="-6"/>
              </w:rPr>
              <w:t xml:space="preserve"> </w:t>
            </w:r>
            <w:r>
              <w:t>a</w:t>
            </w:r>
            <w:r>
              <w:rPr>
                <w:spacing w:val="-6"/>
              </w:rPr>
              <w:t xml:space="preserve"> </w:t>
            </w:r>
            <w:r>
              <w:t>distinguishing</w:t>
            </w:r>
            <w:r>
              <w:rPr>
                <w:spacing w:val="-7"/>
              </w:rPr>
              <w:t xml:space="preserve"> </w:t>
            </w:r>
            <w:r>
              <w:t>armband Failure to supply 2 Assistant Flags</w:t>
            </w:r>
          </w:p>
          <w:p w14:paraId="66CC665E" w14:textId="77777777" w:rsidR="00CD72B9" w:rsidRDefault="00CD72B9" w:rsidP="00390CBF">
            <w:pPr>
              <w:pStyle w:val="TableParagraph"/>
              <w:spacing w:line="267" w:lineRule="exact"/>
            </w:pPr>
            <w:r>
              <w:t>Failure</w:t>
            </w:r>
            <w:r>
              <w:rPr>
                <w:spacing w:val="-3"/>
              </w:rPr>
              <w:t xml:space="preserve"> </w:t>
            </w:r>
            <w:r>
              <w:t>to</w:t>
            </w:r>
            <w:r>
              <w:rPr>
                <w:spacing w:val="-3"/>
              </w:rPr>
              <w:t xml:space="preserve"> </w:t>
            </w:r>
            <w:r>
              <w:t>supply</w:t>
            </w:r>
            <w:r>
              <w:rPr>
                <w:spacing w:val="-5"/>
              </w:rPr>
              <w:t xml:space="preserve"> </w:t>
            </w:r>
            <w:r>
              <w:t>2</w:t>
            </w:r>
            <w:r>
              <w:rPr>
                <w:spacing w:val="-2"/>
              </w:rPr>
              <w:t xml:space="preserve"> </w:t>
            </w:r>
            <w:r>
              <w:t>suitable</w:t>
            </w:r>
            <w:r>
              <w:rPr>
                <w:spacing w:val="-7"/>
              </w:rPr>
              <w:t xml:space="preserve"> </w:t>
            </w:r>
            <w:r>
              <w:t>Match</w:t>
            </w:r>
            <w:r>
              <w:rPr>
                <w:spacing w:val="-2"/>
              </w:rPr>
              <w:t xml:space="preserve"> </w:t>
            </w:r>
            <w:r>
              <w:rPr>
                <w:spacing w:val="-4"/>
              </w:rPr>
              <w:t>Balls</w:t>
            </w:r>
          </w:p>
          <w:p w14:paraId="4A80209B" w14:textId="77777777" w:rsidR="00CD72B9" w:rsidRDefault="00CD72B9" w:rsidP="00390CBF">
            <w:pPr>
              <w:pStyle w:val="TableParagraph"/>
              <w:spacing w:line="248" w:lineRule="exact"/>
            </w:pPr>
            <w:r>
              <w:t>Failure</w:t>
            </w:r>
            <w:r>
              <w:rPr>
                <w:spacing w:val="-5"/>
              </w:rPr>
              <w:t xml:space="preserve"> </w:t>
            </w:r>
            <w:r>
              <w:t>to</w:t>
            </w:r>
            <w:r>
              <w:rPr>
                <w:spacing w:val="-3"/>
              </w:rPr>
              <w:t xml:space="preserve"> </w:t>
            </w:r>
            <w:r>
              <w:t>supply</w:t>
            </w:r>
            <w:r>
              <w:rPr>
                <w:spacing w:val="-2"/>
              </w:rPr>
              <w:t xml:space="preserve"> </w:t>
            </w:r>
            <w:r>
              <w:t>Goal</w:t>
            </w:r>
            <w:r>
              <w:rPr>
                <w:spacing w:val="-2"/>
              </w:rPr>
              <w:t xml:space="preserve"> </w:t>
            </w:r>
            <w:r>
              <w:rPr>
                <w:spacing w:val="-4"/>
              </w:rPr>
              <w:t>Nets</w:t>
            </w:r>
          </w:p>
        </w:tc>
        <w:tc>
          <w:tcPr>
            <w:tcW w:w="1554" w:type="dxa"/>
          </w:tcPr>
          <w:p w14:paraId="306FA8D6" w14:textId="77777777" w:rsidR="00CD72B9" w:rsidRDefault="00CD72B9" w:rsidP="0047585F">
            <w:pPr>
              <w:pStyle w:val="TableParagraph"/>
              <w:spacing w:line="268" w:lineRule="exact"/>
              <w:ind w:left="0" w:right="597"/>
              <w:jc w:val="center"/>
            </w:pPr>
            <w:r>
              <w:rPr>
                <w:spacing w:val="-5"/>
              </w:rPr>
              <w:t>£20</w:t>
            </w:r>
          </w:p>
        </w:tc>
        <w:tc>
          <w:tcPr>
            <w:tcW w:w="1277" w:type="dxa"/>
          </w:tcPr>
          <w:p w14:paraId="46ACDB01" w14:textId="77777777" w:rsidR="00CD72B9" w:rsidRDefault="00CD72B9" w:rsidP="0047585F">
            <w:pPr>
              <w:pStyle w:val="TableParagraph"/>
              <w:spacing w:line="268" w:lineRule="exact"/>
              <w:ind w:left="110" w:right="104"/>
              <w:jc w:val="center"/>
            </w:pPr>
            <w:r>
              <w:rPr>
                <w:spacing w:val="-5"/>
              </w:rPr>
              <w:t>£10</w:t>
            </w:r>
          </w:p>
        </w:tc>
      </w:tr>
      <w:tr w:rsidR="00CD72B9" w14:paraId="31BEFF57" w14:textId="77777777" w:rsidTr="00390CBF">
        <w:trPr>
          <w:trHeight w:val="270"/>
        </w:trPr>
        <w:tc>
          <w:tcPr>
            <w:tcW w:w="1131" w:type="dxa"/>
          </w:tcPr>
          <w:p w14:paraId="5E6821B9" w14:textId="77777777" w:rsidR="00CD72B9" w:rsidRDefault="00CD72B9" w:rsidP="00390CBF">
            <w:pPr>
              <w:pStyle w:val="TableParagraph"/>
              <w:spacing w:before="1" w:line="249" w:lineRule="exact"/>
              <w:ind w:left="509"/>
              <w:rPr>
                <w:b/>
              </w:rPr>
            </w:pPr>
            <w:r>
              <w:rPr>
                <w:b/>
              </w:rPr>
              <w:t>4</w:t>
            </w:r>
          </w:p>
        </w:tc>
        <w:tc>
          <w:tcPr>
            <w:tcW w:w="6390" w:type="dxa"/>
          </w:tcPr>
          <w:p w14:paraId="5BE2A314" w14:textId="77777777" w:rsidR="00CD72B9" w:rsidRDefault="00CD72B9" w:rsidP="00390CBF">
            <w:pPr>
              <w:pStyle w:val="TableParagraph"/>
              <w:spacing w:before="1" w:line="249" w:lineRule="exact"/>
            </w:pPr>
            <w:r>
              <w:t>Failure</w:t>
            </w:r>
            <w:r>
              <w:rPr>
                <w:spacing w:val="-4"/>
              </w:rPr>
              <w:t xml:space="preserve"> </w:t>
            </w:r>
            <w:r>
              <w:t>to</w:t>
            </w:r>
            <w:r>
              <w:rPr>
                <w:spacing w:val="-4"/>
              </w:rPr>
              <w:t xml:space="preserve"> </w:t>
            </w:r>
            <w:r>
              <w:t>supply</w:t>
            </w:r>
            <w:r>
              <w:rPr>
                <w:spacing w:val="-3"/>
              </w:rPr>
              <w:t xml:space="preserve"> </w:t>
            </w:r>
            <w:r>
              <w:t>an</w:t>
            </w:r>
            <w:r>
              <w:rPr>
                <w:spacing w:val="-4"/>
              </w:rPr>
              <w:t xml:space="preserve"> </w:t>
            </w:r>
            <w:r>
              <w:t>Assistant</w:t>
            </w:r>
            <w:r>
              <w:rPr>
                <w:spacing w:val="-3"/>
              </w:rPr>
              <w:t xml:space="preserve"> </w:t>
            </w:r>
            <w:r>
              <w:rPr>
                <w:spacing w:val="-2"/>
              </w:rPr>
              <w:t>Referee</w:t>
            </w:r>
          </w:p>
        </w:tc>
        <w:tc>
          <w:tcPr>
            <w:tcW w:w="1554" w:type="dxa"/>
          </w:tcPr>
          <w:p w14:paraId="20970D2F" w14:textId="77777777" w:rsidR="00CD72B9" w:rsidRDefault="00CD72B9" w:rsidP="0047585F">
            <w:pPr>
              <w:pStyle w:val="TableParagraph"/>
              <w:spacing w:before="1" w:line="249" w:lineRule="exact"/>
              <w:ind w:left="0" w:right="597"/>
              <w:jc w:val="center"/>
            </w:pPr>
            <w:r>
              <w:rPr>
                <w:spacing w:val="-5"/>
              </w:rPr>
              <w:t>£20</w:t>
            </w:r>
          </w:p>
        </w:tc>
        <w:tc>
          <w:tcPr>
            <w:tcW w:w="1277" w:type="dxa"/>
          </w:tcPr>
          <w:p w14:paraId="5DE19286" w14:textId="77777777" w:rsidR="00CD72B9" w:rsidRDefault="00CD72B9" w:rsidP="0047585F">
            <w:pPr>
              <w:pStyle w:val="TableParagraph"/>
              <w:spacing w:before="1" w:line="249" w:lineRule="exact"/>
              <w:ind w:left="110" w:right="104"/>
              <w:jc w:val="center"/>
            </w:pPr>
            <w:r>
              <w:rPr>
                <w:spacing w:val="-5"/>
              </w:rPr>
              <w:t>£10</w:t>
            </w:r>
          </w:p>
        </w:tc>
      </w:tr>
      <w:tr w:rsidR="00CD72B9" w14:paraId="15697C9F" w14:textId="77777777" w:rsidTr="00390CBF">
        <w:trPr>
          <w:trHeight w:val="268"/>
        </w:trPr>
        <w:tc>
          <w:tcPr>
            <w:tcW w:w="1131" w:type="dxa"/>
          </w:tcPr>
          <w:p w14:paraId="07566C39" w14:textId="77777777" w:rsidR="00CD72B9" w:rsidRDefault="00CD72B9" w:rsidP="00390CBF">
            <w:pPr>
              <w:pStyle w:val="TableParagraph"/>
              <w:spacing w:line="248" w:lineRule="exact"/>
              <w:ind w:left="509"/>
              <w:rPr>
                <w:b/>
              </w:rPr>
            </w:pPr>
            <w:r>
              <w:rPr>
                <w:b/>
              </w:rPr>
              <w:t>5</w:t>
            </w:r>
          </w:p>
        </w:tc>
        <w:tc>
          <w:tcPr>
            <w:tcW w:w="6390" w:type="dxa"/>
          </w:tcPr>
          <w:p w14:paraId="1982825A" w14:textId="77777777" w:rsidR="00CD72B9" w:rsidRDefault="00CD72B9" w:rsidP="00390CBF">
            <w:pPr>
              <w:pStyle w:val="TableParagraph"/>
              <w:spacing w:line="248" w:lineRule="exact"/>
            </w:pPr>
            <w:r>
              <w:t>Failure</w:t>
            </w:r>
            <w:r>
              <w:rPr>
                <w:spacing w:val="-2"/>
              </w:rPr>
              <w:t xml:space="preserve"> </w:t>
            </w:r>
            <w:r>
              <w:t>to</w:t>
            </w:r>
            <w:r>
              <w:rPr>
                <w:spacing w:val="-3"/>
              </w:rPr>
              <w:t xml:space="preserve"> </w:t>
            </w:r>
            <w:r>
              <w:t>agree</w:t>
            </w:r>
            <w:r>
              <w:rPr>
                <w:spacing w:val="-4"/>
              </w:rPr>
              <w:t xml:space="preserve"> </w:t>
            </w:r>
            <w:r>
              <w:t>on</w:t>
            </w:r>
            <w:r>
              <w:rPr>
                <w:spacing w:val="-3"/>
              </w:rPr>
              <w:t xml:space="preserve"> </w:t>
            </w:r>
            <w:r>
              <w:t>a</w:t>
            </w:r>
            <w:r>
              <w:rPr>
                <w:spacing w:val="-2"/>
              </w:rPr>
              <w:t xml:space="preserve"> </w:t>
            </w:r>
            <w:r>
              <w:t>replacement</w:t>
            </w:r>
            <w:r>
              <w:rPr>
                <w:spacing w:val="-4"/>
              </w:rPr>
              <w:t xml:space="preserve"> </w:t>
            </w:r>
            <w:r>
              <w:t>Match</w:t>
            </w:r>
            <w:r>
              <w:rPr>
                <w:spacing w:val="-4"/>
              </w:rPr>
              <w:t xml:space="preserve"> </w:t>
            </w:r>
            <w:r>
              <w:t>Official</w:t>
            </w:r>
            <w:r>
              <w:rPr>
                <w:spacing w:val="-4"/>
              </w:rPr>
              <w:t xml:space="preserve"> </w:t>
            </w:r>
            <w:r>
              <w:t>on</w:t>
            </w:r>
            <w:r>
              <w:rPr>
                <w:spacing w:val="-5"/>
              </w:rPr>
              <w:t xml:space="preserve"> </w:t>
            </w:r>
            <w:r>
              <w:t>match</w:t>
            </w:r>
            <w:r>
              <w:rPr>
                <w:spacing w:val="-1"/>
              </w:rPr>
              <w:t xml:space="preserve"> </w:t>
            </w:r>
            <w:r>
              <w:rPr>
                <w:spacing w:val="-5"/>
              </w:rPr>
              <w:t>day</w:t>
            </w:r>
          </w:p>
        </w:tc>
        <w:tc>
          <w:tcPr>
            <w:tcW w:w="1554" w:type="dxa"/>
          </w:tcPr>
          <w:p w14:paraId="3ECF80A6" w14:textId="77777777" w:rsidR="00CD72B9" w:rsidRDefault="00CD72B9" w:rsidP="0047585F">
            <w:pPr>
              <w:pStyle w:val="TableParagraph"/>
              <w:spacing w:line="248" w:lineRule="exact"/>
              <w:ind w:left="0" w:right="542"/>
              <w:jc w:val="center"/>
            </w:pPr>
            <w:r>
              <w:rPr>
                <w:spacing w:val="-4"/>
              </w:rPr>
              <w:t>£100</w:t>
            </w:r>
          </w:p>
        </w:tc>
        <w:tc>
          <w:tcPr>
            <w:tcW w:w="1277" w:type="dxa"/>
          </w:tcPr>
          <w:p w14:paraId="398744DC" w14:textId="77777777" w:rsidR="00CD72B9" w:rsidRDefault="00CD72B9" w:rsidP="0047585F">
            <w:pPr>
              <w:pStyle w:val="TableParagraph"/>
              <w:spacing w:line="248" w:lineRule="exact"/>
              <w:ind w:left="110" w:right="102"/>
              <w:jc w:val="center"/>
            </w:pPr>
            <w:r>
              <w:rPr>
                <w:spacing w:val="-4"/>
              </w:rPr>
              <w:t>£100</w:t>
            </w:r>
          </w:p>
        </w:tc>
      </w:tr>
      <w:tr w:rsidR="00CD72B9" w14:paraId="1B161BF3" w14:textId="77777777" w:rsidTr="00390CBF">
        <w:trPr>
          <w:trHeight w:val="268"/>
        </w:trPr>
        <w:tc>
          <w:tcPr>
            <w:tcW w:w="1131" w:type="dxa"/>
          </w:tcPr>
          <w:p w14:paraId="0ADEAB4B" w14:textId="77777777" w:rsidR="00CD72B9" w:rsidRDefault="00CD72B9" w:rsidP="00390CBF">
            <w:pPr>
              <w:pStyle w:val="TableParagraph"/>
              <w:spacing w:line="248" w:lineRule="exact"/>
              <w:ind w:left="509"/>
              <w:rPr>
                <w:b/>
              </w:rPr>
            </w:pPr>
            <w:r>
              <w:rPr>
                <w:b/>
              </w:rPr>
              <w:t>6</w:t>
            </w:r>
          </w:p>
        </w:tc>
        <w:tc>
          <w:tcPr>
            <w:tcW w:w="6390" w:type="dxa"/>
          </w:tcPr>
          <w:p w14:paraId="1B5E1352" w14:textId="29F53122" w:rsidR="00CD72B9" w:rsidRDefault="00CD72B9" w:rsidP="00390CBF">
            <w:pPr>
              <w:pStyle w:val="TableParagraph"/>
              <w:spacing w:line="248" w:lineRule="exact"/>
            </w:pPr>
            <w:r>
              <w:t>Non</w:t>
            </w:r>
            <w:r>
              <w:rPr>
                <w:spacing w:val="-4"/>
              </w:rPr>
              <w:t xml:space="preserve">-Acknowledgement </w:t>
            </w:r>
            <w:r>
              <w:t>of</w:t>
            </w:r>
            <w:r>
              <w:rPr>
                <w:spacing w:val="-3"/>
              </w:rPr>
              <w:t xml:space="preserve"> </w:t>
            </w:r>
            <w:r>
              <w:rPr>
                <w:spacing w:val="-4"/>
              </w:rPr>
              <w:t>Draw</w:t>
            </w:r>
          </w:p>
        </w:tc>
        <w:tc>
          <w:tcPr>
            <w:tcW w:w="1554" w:type="dxa"/>
          </w:tcPr>
          <w:p w14:paraId="0317F7AD" w14:textId="77777777" w:rsidR="00CD72B9" w:rsidRDefault="00CD72B9" w:rsidP="0047585F">
            <w:pPr>
              <w:pStyle w:val="TableParagraph"/>
              <w:spacing w:line="248" w:lineRule="exact"/>
              <w:ind w:left="0" w:right="597"/>
              <w:jc w:val="center"/>
            </w:pPr>
            <w:r>
              <w:rPr>
                <w:spacing w:val="-5"/>
              </w:rPr>
              <w:t>£20</w:t>
            </w:r>
          </w:p>
        </w:tc>
        <w:tc>
          <w:tcPr>
            <w:tcW w:w="1277" w:type="dxa"/>
          </w:tcPr>
          <w:p w14:paraId="498554E1" w14:textId="77777777" w:rsidR="00CD72B9" w:rsidRDefault="00CD72B9" w:rsidP="0047585F">
            <w:pPr>
              <w:pStyle w:val="TableParagraph"/>
              <w:spacing w:line="248" w:lineRule="exact"/>
              <w:ind w:left="110" w:right="104"/>
              <w:jc w:val="center"/>
            </w:pPr>
            <w:r>
              <w:rPr>
                <w:spacing w:val="-5"/>
              </w:rPr>
              <w:t>£10</w:t>
            </w:r>
          </w:p>
        </w:tc>
      </w:tr>
      <w:tr w:rsidR="00CD72B9" w14:paraId="64151C59" w14:textId="77777777" w:rsidTr="00390CBF">
        <w:trPr>
          <w:trHeight w:val="268"/>
        </w:trPr>
        <w:tc>
          <w:tcPr>
            <w:tcW w:w="1131" w:type="dxa"/>
          </w:tcPr>
          <w:p w14:paraId="3A3B0C73" w14:textId="77777777" w:rsidR="00CD72B9" w:rsidRDefault="00CD72B9" w:rsidP="00390CBF">
            <w:pPr>
              <w:pStyle w:val="TableParagraph"/>
              <w:spacing w:line="249" w:lineRule="exact"/>
              <w:ind w:left="509"/>
              <w:rPr>
                <w:b/>
              </w:rPr>
            </w:pPr>
            <w:r>
              <w:rPr>
                <w:b/>
              </w:rPr>
              <w:t>7</w:t>
            </w:r>
          </w:p>
        </w:tc>
        <w:tc>
          <w:tcPr>
            <w:tcW w:w="6390" w:type="dxa"/>
          </w:tcPr>
          <w:p w14:paraId="06596316" w14:textId="77777777" w:rsidR="00CD72B9" w:rsidRDefault="00CD72B9" w:rsidP="00390CBF">
            <w:pPr>
              <w:pStyle w:val="TableParagraph"/>
              <w:spacing w:line="249" w:lineRule="exact"/>
            </w:pPr>
            <w:r>
              <w:t>Late/No</w:t>
            </w:r>
            <w:r>
              <w:rPr>
                <w:spacing w:val="-7"/>
              </w:rPr>
              <w:t xml:space="preserve"> </w:t>
            </w:r>
            <w:r>
              <w:t>Notification</w:t>
            </w:r>
            <w:r>
              <w:rPr>
                <w:spacing w:val="-4"/>
              </w:rPr>
              <w:t xml:space="preserve"> </w:t>
            </w:r>
            <w:r>
              <w:t>to</w:t>
            </w:r>
            <w:r>
              <w:rPr>
                <w:spacing w:val="-3"/>
              </w:rPr>
              <w:t xml:space="preserve"> </w:t>
            </w:r>
            <w:r>
              <w:t>Opponents</w:t>
            </w:r>
            <w:r>
              <w:rPr>
                <w:spacing w:val="-3"/>
              </w:rPr>
              <w:t xml:space="preserve"> </w:t>
            </w:r>
            <w:r>
              <w:t>and/</w:t>
            </w:r>
            <w:r>
              <w:rPr>
                <w:spacing w:val="-4"/>
              </w:rPr>
              <w:t xml:space="preserve"> </w:t>
            </w:r>
            <w:r>
              <w:t>or</w:t>
            </w:r>
            <w:r>
              <w:rPr>
                <w:spacing w:val="-3"/>
              </w:rPr>
              <w:t xml:space="preserve"> </w:t>
            </w:r>
            <w:r>
              <w:t>Match</w:t>
            </w:r>
            <w:r>
              <w:rPr>
                <w:spacing w:val="-5"/>
              </w:rPr>
              <w:t xml:space="preserve"> </w:t>
            </w:r>
            <w:r>
              <w:rPr>
                <w:spacing w:val="-2"/>
              </w:rPr>
              <w:t>Officials(s)</w:t>
            </w:r>
          </w:p>
        </w:tc>
        <w:tc>
          <w:tcPr>
            <w:tcW w:w="1554" w:type="dxa"/>
          </w:tcPr>
          <w:p w14:paraId="2E3AE529" w14:textId="77777777" w:rsidR="00CD72B9" w:rsidRDefault="00CD72B9" w:rsidP="0047585F">
            <w:pPr>
              <w:pStyle w:val="TableParagraph"/>
              <w:spacing w:line="249" w:lineRule="exact"/>
              <w:ind w:left="0" w:right="597"/>
              <w:jc w:val="center"/>
            </w:pPr>
            <w:r>
              <w:rPr>
                <w:spacing w:val="-5"/>
              </w:rPr>
              <w:t>£20</w:t>
            </w:r>
          </w:p>
        </w:tc>
        <w:tc>
          <w:tcPr>
            <w:tcW w:w="1277" w:type="dxa"/>
          </w:tcPr>
          <w:p w14:paraId="24762924" w14:textId="77777777" w:rsidR="00CD72B9" w:rsidRDefault="00CD72B9" w:rsidP="0047585F">
            <w:pPr>
              <w:pStyle w:val="TableParagraph"/>
              <w:spacing w:line="249" w:lineRule="exact"/>
              <w:ind w:left="110" w:right="104"/>
              <w:jc w:val="center"/>
            </w:pPr>
            <w:r>
              <w:rPr>
                <w:spacing w:val="-5"/>
              </w:rPr>
              <w:t>£10</w:t>
            </w:r>
          </w:p>
        </w:tc>
      </w:tr>
      <w:tr w:rsidR="00CD72B9" w14:paraId="7CF9AA97" w14:textId="77777777" w:rsidTr="00390CBF">
        <w:trPr>
          <w:trHeight w:val="537"/>
        </w:trPr>
        <w:tc>
          <w:tcPr>
            <w:tcW w:w="1131" w:type="dxa"/>
          </w:tcPr>
          <w:p w14:paraId="18ED6D1C" w14:textId="77777777" w:rsidR="00CD72B9" w:rsidRDefault="00CD72B9" w:rsidP="00390CBF">
            <w:pPr>
              <w:pStyle w:val="TableParagraph"/>
              <w:spacing w:line="268" w:lineRule="exact"/>
              <w:ind w:left="509"/>
              <w:rPr>
                <w:b/>
              </w:rPr>
            </w:pPr>
            <w:r>
              <w:rPr>
                <w:b/>
              </w:rPr>
              <w:t>8</w:t>
            </w:r>
          </w:p>
        </w:tc>
        <w:tc>
          <w:tcPr>
            <w:tcW w:w="6390" w:type="dxa"/>
          </w:tcPr>
          <w:p w14:paraId="677F786D" w14:textId="77777777" w:rsidR="00CD72B9" w:rsidRDefault="00CD72B9" w:rsidP="00390CBF">
            <w:pPr>
              <w:pStyle w:val="TableParagraph"/>
              <w:spacing w:line="268" w:lineRule="exact"/>
            </w:pPr>
            <w:r>
              <w:t>Late/No</w:t>
            </w:r>
            <w:r>
              <w:rPr>
                <w:spacing w:val="61"/>
              </w:rPr>
              <w:t xml:space="preserve"> </w:t>
            </w:r>
            <w:r>
              <w:t>Team</w:t>
            </w:r>
            <w:r>
              <w:rPr>
                <w:spacing w:val="63"/>
              </w:rPr>
              <w:t xml:space="preserve"> </w:t>
            </w:r>
            <w:r>
              <w:t>List</w:t>
            </w:r>
            <w:r>
              <w:rPr>
                <w:spacing w:val="63"/>
              </w:rPr>
              <w:t xml:space="preserve"> </w:t>
            </w:r>
            <w:r>
              <w:t>to</w:t>
            </w:r>
            <w:r>
              <w:rPr>
                <w:spacing w:val="65"/>
              </w:rPr>
              <w:t xml:space="preserve"> </w:t>
            </w:r>
            <w:r>
              <w:t>Nominated</w:t>
            </w:r>
            <w:r>
              <w:rPr>
                <w:spacing w:val="62"/>
              </w:rPr>
              <w:t xml:space="preserve"> </w:t>
            </w:r>
            <w:r>
              <w:t>Representatives</w:t>
            </w:r>
            <w:r>
              <w:rPr>
                <w:spacing w:val="61"/>
              </w:rPr>
              <w:t xml:space="preserve"> </w:t>
            </w:r>
            <w:r>
              <w:t>and/or</w:t>
            </w:r>
            <w:r>
              <w:rPr>
                <w:spacing w:val="65"/>
              </w:rPr>
              <w:t xml:space="preserve"> </w:t>
            </w:r>
            <w:r>
              <w:rPr>
                <w:spacing w:val="-2"/>
              </w:rPr>
              <w:t>Match</w:t>
            </w:r>
          </w:p>
          <w:p w14:paraId="203BE2B6" w14:textId="77777777" w:rsidR="00CD72B9" w:rsidRDefault="00CD72B9" w:rsidP="00390CBF">
            <w:pPr>
              <w:pStyle w:val="TableParagraph"/>
              <w:spacing w:line="249" w:lineRule="exact"/>
            </w:pPr>
            <w:r>
              <w:rPr>
                <w:spacing w:val="-2"/>
              </w:rPr>
              <w:t>Official</w:t>
            </w:r>
          </w:p>
        </w:tc>
        <w:tc>
          <w:tcPr>
            <w:tcW w:w="1554" w:type="dxa"/>
          </w:tcPr>
          <w:p w14:paraId="34753649" w14:textId="77777777" w:rsidR="00CD72B9" w:rsidRDefault="00CD72B9" w:rsidP="0047585F">
            <w:pPr>
              <w:pStyle w:val="TableParagraph"/>
              <w:spacing w:line="268" w:lineRule="exact"/>
              <w:ind w:left="0" w:right="597"/>
              <w:jc w:val="center"/>
            </w:pPr>
            <w:r>
              <w:rPr>
                <w:spacing w:val="-5"/>
              </w:rPr>
              <w:t>£20</w:t>
            </w:r>
          </w:p>
        </w:tc>
        <w:tc>
          <w:tcPr>
            <w:tcW w:w="1277" w:type="dxa"/>
          </w:tcPr>
          <w:p w14:paraId="0FB06404" w14:textId="77777777" w:rsidR="00CD72B9" w:rsidRDefault="00CD72B9" w:rsidP="0047585F">
            <w:pPr>
              <w:pStyle w:val="TableParagraph"/>
              <w:spacing w:line="268" w:lineRule="exact"/>
              <w:ind w:left="110" w:right="104"/>
              <w:jc w:val="center"/>
            </w:pPr>
            <w:r>
              <w:rPr>
                <w:spacing w:val="-5"/>
              </w:rPr>
              <w:t>£10</w:t>
            </w:r>
          </w:p>
        </w:tc>
      </w:tr>
      <w:tr w:rsidR="00CD72B9" w14:paraId="02B0CAC9" w14:textId="77777777" w:rsidTr="00390CBF">
        <w:trPr>
          <w:trHeight w:val="537"/>
        </w:trPr>
        <w:tc>
          <w:tcPr>
            <w:tcW w:w="1131" w:type="dxa"/>
          </w:tcPr>
          <w:p w14:paraId="11126B74" w14:textId="77777777" w:rsidR="00CD72B9" w:rsidRDefault="00CD72B9" w:rsidP="00390CBF">
            <w:pPr>
              <w:pStyle w:val="TableParagraph"/>
              <w:spacing w:line="268" w:lineRule="exact"/>
              <w:ind w:left="509"/>
              <w:rPr>
                <w:b/>
              </w:rPr>
            </w:pPr>
            <w:r>
              <w:rPr>
                <w:b/>
              </w:rPr>
              <w:t>9</w:t>
            </w:r>
          </w:p>
        </w:tc>
        <w:tc>
          <w:tcPr>
            <w:tcW w:w="6390" w:type="dxa"/>
          </w:tcPr>
          <w:p w14:paraId="0AB0F9B7" w14:textId="77777777" w:rsidR="00CD72B9" w:rsidRDefault="00CD72B9" w:rsidP="00390CBF">
            <w:pPr>
              <w:pStyle w:val="TableParagraph"/>
              <w:spacing w:line="268" w:lineRule="exact"/>
            </w:pPr>
            <w:r>
              <w:t>Failure</w:t>
            </w:r>
            <w:r>
              <w:rPr>
                <w:spacing w:val="74"/>
              </w:rPr>
              <w:t xml:space="preserve"> </w:t>
            </w:r>
            <w:r>
              <w:t>to</w:t>
            </w:r>
            <w:r>
              <w:rPr>
                <w:spacing w:val="74"/>
              </w:rPr>
              <w:t xml:space="preserve"> </w:t>
            </w:r>
            <w:r>
              <w:t>comply</w:t>
            </w:r>
            <w:r>
              <w:rPr>
                <w:spacing w:val="72"/>
              </w:rPr>
              <w:t xml:space="preserve"> </w:t>
            </w:r>
            <w:r>
              <w:t>with</w:t>
            </w:r>
            <w:r>
              <w:rPr>
                <w:spacing w:val="71"/>
              </w:rPr>
              <w:t xml:space="preserve"> </w:t>
            </w:r>
            <w:r>
              <w:t>decision</w:t>
            </w:r>
            <w:r>
              <w:rPr>
                <w:spacing w:val="71"/>
              </w:rPr>
              <w:t xml:space="preserve"> </w:t>
            </w:r>
            <w:r>
              <w:t>of</w:t>
            </w:r>
            <w:r>
              <w:rPr>
                <w:spacing w:val="70"/>
              </w:rPr>
              <w:t xml:space="preserve"> </w:t>
            </w:r>
            <w:r>
              <w:t>Association</w:t>
            </w:r>
            <w:r>
              <w:rPr>
                <w:spacing w:val="71"/>
              </w:rPr>
              <w:t xml:space="preserve"> </w:t>
            </w:r>
            <w:r>
              <w:t>with</w:t>
            </w:r>
            <w:r>
              <w:rPr>
                <w:spacing w:val="73"/>
              </w:rPr>
              <w:t xml:space="preserve"> </w:t>
            </w:r>
            <w:r>
              <w:t>respect</w:t>
            </w:r>
            <w:r>
              <w:rPr>
                <w:spacing w:val="72"/>
              </w:rPr>
              <w:t xml:space="preserve"> </w:t>
            </w:r>
            <w:r>
              <w:rPr>
                <w:spacing w:val="-5"/>
              </w:rPr>
              <w:t>to</w:t>
            </w:r>
          </w:p>
          <w:p w14:paraId="42689A47" w14:textId="77777777" w:rsidR="00CD72B9" w:rsidRDefault="00CD72B9" w:rsidP="00390CBF">
            <w:pPr>
              <w:pStyle w:val="TableParagraph"/>
              <w:spacing w:line="249" w:lineRule="exact"/>
            </w:pPr>
            <w:r>
              <w:t>Postponed</w:t>
            </w:r>
            <w:r>
              <w:rPr>
                <w:spacing w:val="-8"/>
              </w:rPr>
              <w:t xml:space="preserve"> </w:t>
            </w:r>
            <w:r>
              <w:rPr>
                <w:spacing w:val="-2"/>
              </w:rPr>
              <w:t>Matches.</w:t>
            </w:r>
          </w:p>
        </w:tc>
        <w:tc>
          <w:tcPr>
            <w:tcW w:w="1554" w:type="dxa"/>
          </w:tcPr>
          <w:p w14:paraId="41F3637E" w14:textId="77777777" w:rsidR="00CD72B9" w:rsidRDefault="00CD72B9" w:rsidP="0047585F">
            <w:pPr>
              <w:pStyle w:val="TableParagraph"/>
              <w:spacing w:line="268" w:lineRule="exact"/>
              <w:ind w:left="0" w:right="542"/>
              <w:jc w:val="center"/>
            </w:pPr>
            <w:r>
              <w:rPr>
                <w:spacing w:val="-4"/>
              </w:rPr>
              <w:t>£100</w:t>
            </w:r>
          </w:p>
        </w:tc>
        <w:tc>
          <w:tcPr>
            <w:tcW w:w="1277" w:type="dxa"/>
          </w:tcPr>
          <w:p w14:paraId="313CC07A" w14:textId="77777777" w:rsidR="00CD72B9" w:rsidRDefault="00CD72B9" w:rsidP="0047585F">
            <w:pPr>
              <w:pStyle w:val="TableParagraph"/>
              <w:spacing w:line="268" w:lineRule="exact"/>
              <w:ind w:left="110" w:right="102"/>
              <w:jc w:val="center"/>
            </w:pPr>
            <w:r>
              <w:rPr>
                <w:spacing w:val="-4"/>
              </w:rPr>
              <w:t>£100</w:t>
            </w:r>
          </w:p>
        </w:tc>
      </w:tr>
      <w:tr w:rsidR="00CD72B9" w14:paraId="45616C4F" w14:textId="77777777" w:rsidTr="00390CBF">
        <w:trPr>
          <w:trHeight w:val="537"/>
        </w:trPr>
        <w:tc>
          <w:tcPr>
            <w:tcW w:w="1131" w:type="dxa"/>
          </w:tcPr>
          <w:p w14:paraId="536038EA" w14:textId="77777777" w:rsidR="00CD72B9" w:rsidRDefault="00CD72B9" w:rsidP="00390CBF">
            <w:pPr>
              <w:pStyle w:val="TableParagraph"/>
              <w:spacing w:line="268" w:lineRule="exact"/>
              <w:ind w:left="453"/>
              <w:rPr>
                <w:b/>
              </w:rPr>
            </w:pPr>
            <w:r>
              <w:rPr>
                <w:b/>
                <w:spacing w:val="-5"/>
              </w:rPr>
              <w:t>10</w:t>
            </w:r>
          </w:p>
        </w:tc>
        <w:tc>
          <w:tcPr>
            <w:tcW w:w="6390" w:type="dxa"/>
          </w:tcPr>
          <w:p w14:paraId="2D74562F" w14:textId="77777777" w:rsidR="00CD72B9" w:rsidRDefault="00CD72B9" w:rsidP="00390CBF">
            <w:pPr>
              <w:pStyle w:val="TableParagraph"/>
              <w:spacing w:line="268" w:lineRule="exact"/>
            </w:pPr>
            <w:r>
              <w:t>Late</w:t>
            </w:r>
            <w:r>
              <w:rPr>
                <w:spacing w:val="-2"/>
              </w:rPr>
              <w:t xml:space="preserve"> </w:t>
            </w:r>
            <w:r>
              <w:t>Kick</w:t>
            </w:r>
            <w:r>
              <w:rPr>
                <w:spacing w:val="-2"/>
              </w:rPr>
              <w:t xml:space="preserve"> </w:t>
            </w:r>
            <w:r>
              <w:rPr>
                <w:spacing w:val="-5"/>
              </w:rPr>
              <w:t>Off</w:t>
            </w:r>
          </w:p>
          <w:p w14:paraId="631B0624" w14:textId="77777777" w:rsidR="00CD72B9" w:rsidRDefault="00CD72B9" w:rsidP="00390CBF">
            <w:pPr>
              <w:pStyle w:val="TableParagraph"/>
              <w:spacing w:line="249" w:lineRule="exact"/>
            </w:pPr>
            <w:r>
              <w:t>(for</w:t>
            </w:r>
            <w:r>
              <w:rPr>
                <w:spacing w:val="-4"/>
              </w:rPr>
              <w:t xml:space="preserve"> </w:t>
            </w:r>
            <w:r>
              <w:t>each</w:t>
            </w:r>
            <w:r>
              <w:rPr>
                <w:spacing w:val="-3"/>
              </w:rPr>
              <w:t xml:space="preserve"> </w:t>
            </w:r>
            <w:r>
              <w:t>10</w:t>
            </w:r>
            <w:r>
              <w:rPr>
                <w:spacing w:val="-3"/>
              </w:rPr>
              <w:t xml:space="preserve"> </w:t>
            </w:r>
            <w:r>
              <w:t>minutes</w:t>
            </w:r>
            <w:r>
              <w:rPr>
                <w:spacing w:val="-3"/>
              </w:rPr>
              <w:t xml:space="preserve"> </w:t>
            </w:r>
            <w:r>
              <w:t>or</w:t>
            </w:r>
            <w:r>
              <w:rPr>
                <w:spacing w:val="-2"/>
              </w:rPr>
              <w:t xml:space="preserve"> </w:t>
            </w:r>
            <w:r>
              <w:t>part</w:t>
            </w:r>
            <w:r>
              <w:rPr>
                <w:spacing w:val="-1"/>
              </w:rPr>
              <w:t xml:space="preserve"> </w:t>
            </w:r>
            <w:r>
              <w:t>thereof,</w:t>
            </w:r>
            <w:r>
              <w:rPr>
                <w:spacing w:val="-4"/>
              </w:rPr>
              <w:t xml:space="preserve"> </w:t>
            </w:r>
            <w:r>
              <w:t>up</w:t>
            </w:r>
            <w:r>
              <w:rPr>
                <w:spacing w:val="-2"/>
              </w:rPr>
              <w:t xml:space="preserve"> </w:t>
            </w:r>
            <w:r>
              <w:t>to</w:t>
            </w:r>
            <w:r>
              <w:rPr>
                <w:spacing w:val="-4"/>
              </w:rPr>
              <w:t xml:space="preserve"> </w:t>
            </w:r>
            <w:r>
              <w:t>a</w:t>
            </w:r>
            <w:r>
              <w:rPr>
                <w:spacing w:val="-1"/>
              </w:rPr>
              <w:t xml:space="preserve"> </w:t>
            </w:r>
            <w:r>
              <w:t>period</w:t>
            </w:r>
            <w:r>
              <w:rPr>
                <w:spacing w:val="-4"/>
              </w:rPr>
              <w:t xml:space="preserve"> </w:t>
            </w:r>
            <w:r>
              <w:t>of</w:t>
            </w:r>
            <w:r>
              <w:rPr>
                <w:spacing w:val="-3"/>
              </w:rPr>
              <w:t xml:space="preserve"> </w:t>
            </w:r>
            <w:r>
              <w:t xml:space="preserve">30 </w:t>
            </w:r>
            <w:r>
              <w:rPr>
                <w:spacing w:val="-2"/>
              </w:rPr>
              <w:t>minutes)</w:t>
            </w:r>
          </w:p>
        </w:tc>
        <w:tc>
          <w:tcPr>
            <w:tcW w:w="1554" w:type="dxa"/>
          </w:tcPr>
          <w:p w14:paraId="1EC76E58" w14:textId="77777777" w:rsidR="00CD72B9" w:rsidRDefault="00CD72B9" w:rsidP="0047585F">
            <w:pPr>
              <w:pStyle w:val="TableParagraph"/>
              <w:spacing w:line="268" w:lineRule="exact"/>
              <w:ind w:left="0" w:right="597"/>
              <w:jc w:val="center"/>
            </w:pPr>
            <w:r>
              <w:rPr>
                <w:spacing w:val="-5"/>
              </w:rPr>
              <w:t>£10</w:t>
            </w:r>
          </w:p>
        </w:tc>
        <w:tc>
          <w:tcPr>
            <w:tcW w:w="1277" w:type="dxa"/>
          </w:tcPr>
          <w:p w14:paraId="63E0E295" w14:textId="77777777" w:rsidR="00CD72B9" w:rsidRDefault="00CD72B9" w:rsidP="0047585F">
            <w:pPr>
              <w:pStyle w:val="TableParagraph"/>
              <w:spacing w:line="268" w:lineRule="exact"/>
              <w:ind w:left="110" w:right="104"/>
              <w:jc w:val="center"/>
            </w:pPr>
            <w:r>
              <w:rPr>
                <w:spacing w:val="-5"/>
              </w:rPr>
              <w:t>£10</w:t>
            </w:r>
          </w:p>
        </w:tc>
      </w:tr>
      <w:tr w:rsidR="00CD72B9" w14:paraId="2EF49A61" w14:textId="77777777" w:rsidTr="00390CBF">
        <w:trPr>
          <w:trHeight w:val="537"/>
        </w:trPr>
        <w:tc>
          <w:tcPr>
            <w:tcW w:w="1131" w:type="dxa"/>
          </w:tcPr>
          <w:p w14:paraId="4584E80B" w14:textId="77777777" w:rsidR="00CD72B9" w:rsidRDefault="00CD72B9" w:rsidP="00390CBF">
            <w:pPr>
              <w:pStyle w:val="TableParagraph"/>
              <w:spacing w:line="268" w:lineRule="exact"/>
              <w:ind w:left="453"/>
              <w:rPr>
                <w:b/>
              </w:rPr>
            </w:pPr>
            <w:r>
              <w:rPr>
                <w:b/>
                <w:spacing w:val="-5"/>
              </w:rPr>
              <w:t>11</w:t>
            </w:r>
          </w:p>
        </w:tc>
        <w:tc>
          <w:tcPr>
            <w:tcW w:w="6390" w:type="dxa"/>
          </w:tcPr>
          <w:p w14:paraId="16C6C391" w14:textId="77777777" w:rsidR="00CD72B9" w:rsidRDefault="00CD72B9" w:rsidP="00390CBF">
            <w:pPr>
              <w:pStyle w:val="TableParagraph"/>
              <w:spacing w:line="268" w:lineRule="exact"/>
            </w:pPr>
            <w:r>
              <w:t>Late/No</w:t>
            </w:r>
            <w:r>
              <w:rPr>
                <w:spacing w:val="-5"/>
              </w:rPr>
              <w:t xml:space="preserve"> </w:t>
            </w:r>
            <w:r>
              <w:t>Match</w:t>
            </w:r>
            <w:r>
              <w:rPr>
                <w:spacing w:val="-2"/>
              </w:rPr>
              <w:t xml:space="preserve"> </w:t>
            </w:r>
            <w:r>
              <w:t>Report</w:t>
            </w:r>
            <w:r>
              <w:rPr>
                <w:spacing w:val="-4"/>
              </w:rPr>
              <w:t xml:space="preserve"> </w:t>
            </w:r>
            <w:r>
              <w:t>Form</w:t>
            </w:r>
            <w:r>
              <w:rPr>
                <w:spacing w:val="-2"/>
              </w:rPr>
              <w:t xml:space="preserve"> </w:t>
            </w:r>
            <w:r>
              <w:t>to</w:t>
            </w:r>
            <w:r>
              <w:rPr>
                <w:spacing w:val="-3"/>
              </w:rPr>
              <w:t xml:space="preserve"> </w:t>
            </w:r>
            <w:r>
              <w:t>West</w:t>
            </w:r>
            <w:r>
              <w:rPr>
                <w:spacing w:val="-2"/>
              </w:rPr>
              <w:t xml:space="preserve"> </w:t>
            </w:r>
            <w:r>
              <w:t>Riding</w:t>
            </w:r>
            <w:r>
              <w:rPr>
                <w:spacing w:val="-3"/>
              </w:rPr>
              <w:t xml:space="preserve"> </w:t>
            </w:r>
            <w:r>
              <w:rPr>
                <w:spacing w:val="-5"/>
              </w:rPr>
              <w:t>FA</w:t>
            </w:r>
          </w:p>
          <w:p w14:paraId="624955C9" w14:textId="77777777" w:rsidR="00CD72B9" w:rsidRDefault="00CD72B9" w:rsidP="00390CBF">
            <w:pPr>
              <w:pStyle w:val="TableParagraph"/>
              <w:spacing w:line="249" w:lineRule="exact"/>
            </w:pPr>
            <w:r>
              <w:t>Incorrect</w:t>
            </w:r>
            <w:r>
              <w:rPr>
                <w:spacing w:val="-6"/>
              </w:rPr>
              <w:t xml:space="preserve"> </w:t>
            </w:r>
            <w:r>
              <w:t>Match</w:t>
            </w:r>
            <w:r>
              <w:rPr>
                <w:spacing w:val="-3"/>
              </w:rPr>
              <w:t xml:space="preserve"> </w:t>
            </w:r>
            <w:r>
              <w:t>Report</w:t>
            </w:r>
            <w:r>
              <w:rPr>
                <w:spacing w:val="-3"/>
              </w:rPr>
              <w:t xml:space="preserve"> </w:t>
            </w:r>
            <w:r>
              <w:t>Form</w:t>
            </w:r>
            <w:r>
              <w:rPr>
                <w:spacing w:val="-3"/>
              </w:rPr>
              <w:t xml:space="preserve"> </w:t>
            </w:r>
            <w:r>
              <w:t>to</w:t>
            </w:r>
            <w:r>
              <w:rPr>
                <w:spacing w:val="-4"/>
              </w:rPr>
              <w:t xml:space="preserve"> </w:t>
            </w:r>
            <w:r>
              <w:t>West</w:t>
            </w:r>
            <w:r>
              <w:rPr>
                <w:spacing w:val="-3"/>
              </w:rPr>
              <w:t xml:space="preserve"> </w:t>
            </w:r>
            <w:r>
              <w:t>Riding</w:t>
            </w:r>
            <w:r>
              <w:rPr>
                <w:spacing w:val="-4"/>
              </w:rPr>
              <w:t xml:space="preserve"> </w:t>
            </w:r>
            <w:r>
              <w:rPr>
                <w:spacing w:val="-5"/>
              </w:rPr>
              <w:t>FA</w:t>
            </w:r>
          </w:p>
        </w:tc>
        <w:tc>
          <w:tcPr>
            <w:tcW w:w="1554" w:type="dxa"/>
          </w:tcPr>
          <w:p w14:paraId="326CDE21" w14:textId="77777777" w:rsidR="00CD72B9" w:rsidRDefault="00CD72B9" w:rsidP="0047585F">
            <w:pPr>
              <w:pStyle w:val="TableParagraph"/>
              <w:spacing w:line="268" w:lineRule="exact"/>
              <w:ind w:left="0" w:right="597"/>
              <w:jc w:val="center"/>
            </w:pPr>
            <w:r>
              <w:rPr>
                <w:spacing w:val="-5"/>
              </w:rPr>
              <w:t>£20</w:t>
            </w:r>
          </w:p>
        </w:tc>
        <w:tc>
          <w:tcPr>
            <w:tcW w:w="1277" w:type="dxa"/>
          </w:tcPr>
          <w:p w14:paraId="1592773A" w14:textId="77777777" w:rsidR="00CD72B9" w:rsidRDefault="00CD72B9" w:rsidP="0047585F">
            <w:pPr>
              <w:pStyle w:val="TableParagraph"/>
              <w:spacing w:line="268" w:lineRule="exact"/>
              <w:ind w:left="110" w:right="104"/>
              <w:jc w:val="center"/>
            </w:pPr>
            <w:r>
              <w:rPr>
                <w:spacing w:val="-5"/>
              </w:rPr>
              <w:t>£10</w:t>
            </w:r>
          </w:p>
        </w:tc>
      </w:tr>
    </w:tbl>
    <w:p w14:paraId="78D33874" w14:textId="77777777" w:rsidR="00CD72B9" w:rsidRDefault="00CD72B9" w:rsidP="00CD72B9">
      <w:pPr>
        <w:pStyle w:val="BodyText"/>
        <w:ind w:left="0" w:firstLine="0"/>
        <w:jc w:val="left"/>
        <w:rPr>
          <w:b/>
        </w:rPr>
      </w:pPr>
    </w:p>
    <w:p w14:paraId="5A29A357" w14:textId="77777777" w:rsidR="00CD72B9" w:rsidRDefault="00CD72B9" w:rsidP="00CD72B9">
      <w:pPr>
        <w:pStyle w:val="BodyText"/>
        <w:ind w:left="0" w:firstLine="0"/>
        <w:jc w:val="left"/>
        <w:rPr>
          <w:b/>
          <w:sz w:val="20"/>
        </w:rPr>
      </w:pPr>
    </w:p>
    <w:p w14:paraId="0A6C1B59" w14:textId="77777777" w:rsidR="00CD72B9" w:rsidRDefault="00CD72B9" w:rsidP="00CD72B9">
      <w:pPr>
        <w:ind w:left="100"/>
        <w:rPr>
          <w:b/>
        </w:rPr>
      </w:pPr>
      <w:r>
        <w:rPr>
          <w:b/>
          <w:u w:val="single"/>
        </w:rPr>
        <w:t>Annex</w:t>
      </w:r>
      <w:r>
        <w:rPr>
          <w:b/>
          <w:spacing w:val="-3"/>
          <w:u w:val="single"/>
        </w:rPr>
        <w:t xml:space="preserve"> </w:t>
      </w:r>
      <w:r>
        <w:rPr>
          <w:b/>
          <w:u w:val="single"/>
        </w:rPr>
        <w:t>Table</w:t>
      </w:r>
      <w:r>
        <w:rPr>
          <w:b/>
          <w:spacing w:val="-3"/>
          <w:u w:val="single"/>
        </w:rPr>
        <w:t xml:space="preserve"> </w:t>
      </w:r>
      <w:r>
        <w:rPr>
          <w:b/>
          <w:u w:val="single"/>
        </w:rPr>
        <w:t>2</w:t>
      </w:r>
      <w:r>
        <w:rPr>
          <w:b/>
          <w:spacing w:val="-4"/>
          <w:u w:val="single"/>
        </w:rPr>
        <w:t xml:space="preserve"> </w:t>
      </w:r>
      <w:r>
        <w:rPr>
          <w:b/>
          <w:u w:val="single"/>
        </w:rPr>
        <w:t>–</w:t>
      </w:r>
      <w:r>
        <w:rPr>
          <w:b/>
          <w:spacing w:val="-4"/>
          <w:u w:val="single"/>
        </w:rPr>
        <w:t xml:space="preserve"> </w:t>
      </w:r>
      <w:r>
        <w:rPr>
          <w:b/>
          <w:u w:val="single"/>
        </w:rPr>
        <w:t>Referees</w:t>
      </w:r>
      <w:r>
        <w:rPr>
          <w:b/>
          <w:spacing w:val="-3"/>
          <w:u w:val="single"/>
        </w:rPr>
        <w:t xml:space="preserve"> </w:t>
      </w:r>
      <w:r>
        <w:rPr>
          <w:b/>
          <w:u w:val="single"/>
        </w:rPr>
        <w:t>Fees</w:t>
      </w:r>
      <w:r>
        <w:rPr>
          <w:b/>
          <w:spacing w:val="-2"/>
          <w:u w:val="single"/>
        </w:rPr>
        <w:t xml:space="preserve"> </w:t>
      </w:r>
      <w:r>
        <w:rPr>
          <w:b/>
          <w:u w:val="single"/>
        </w:rPr>
        <w:t>and</w:t>
      </w:r>
      <w:r>
        <w:rPr>
          <w:b/>
          <w:spacing w:val="-3"/>
          <w:u w:val="single"/>
        </w:rPr>
        <w:t xml:space="preserve"> </w:t>
      </w:r>
      <w:r>
        <w:rPr>
          <w:b/>
          <w:spacing w:val="-2"/>
          <w:u w:val="single"/>
        </w:rPr>
        <w:t>Expenses</w:t>
      </w:r>
    </w:p>
    <w:p w14:paraId="7061D788" w14:textId="77777777" w:rsidR="00CD72B9" w:rsidRDefault="00CD72B9" w:rsidP="00CD72B9">
      <w:pPr>
        <w:pStyle w:val="BodyText"/>
        <w:spacing w:before="9"/>
        <w:ind w:left="0" w:firstLine="0"/>
        <w:jc w:val="left"/>
        <w:rPr>
          <w:b/>
          <w:sz w:val="19"/>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9"/>
        <w:gridCol w:w="903"/>
        <w:gridCol w:w="816"/>
        <w:gridCol w:w="1039"/>
        <w:gridCol w:w="903"/>
        <w:gridCol w:w="816"/>
        <w:gridCol w:w="1042"/>
        <w:gridCol w:w="901"/>
        <w:gridCol w:w="816"/>
        <w:gridCol w:w="1042"/>
      </w:tblGrid>
      <w:tr w:rsidR="00CD72B9" w14:paraId="51A3F953" w14:textId="77777777" w:rsidTr="0058709B">
        <w:trPr>
          <w:trHeight w:val="268"/>
          <w:jc w:val="center"/>
        </w:trPr>
        <w:tc>
          <w:tcPr>
            <w:tcW w:w="2079" w:type="dxa"/>
            <w:tcBorders>
              <w:top w:val="nil"/>
              <w:left w:val="nil"/>
            </w:tcBorders>
          </w:tcPr>
          <w:p w14:paraId="74967111" w14:textId="77777777" w:rsidR="00CD72B9" w:rsidRDefault="00CD72B9" w:rsidP="00390CBF">
            <w:pPr>
              <w:pStyle w:val="TableParagraph"/>
              <w:ind w:left="0"/>
              <w:rPr>
                <w:rFonts w:ascii="Times New Roman"/>
                <w:sz w:val="18"/>
              </w:rPr>
            </w:pPr>
          </w:p>
        </w:tc>
        <w:tc>
          <w:tcPr>
            <w:tcW w:w="2758" w:type="dxa"/>
            <w:gridSpan w:val="3"/>
            <w:shd w:val="clear" w:color="auto" w:fill="BEBEBE"/>
          </w:tcPr>
          <w:p w14:paraId="4A7C9256" w14:textId="77777777" w:rsidR="00CD72B9" w:rsidRDefault="00CD72B9" w:rsidP="00390CBF">
            <w:pPr>
              <w:pStyle w:val="TableParagraph"/>
              <w:spacing w:line="248" w:lineRule="exact"/>
              <w:rPr>
                <w:b/>
              </w:rPr>
            </w:pPr>
            <w:r>
              <w:rPr>
                <w:b/>
                <w:spacing w:val="-2"/>
              </w:rPr>
              <w:t>Referee</w:t>
            </w:r>
          </w:p>
        </w:tc>
        <w:tc>
          <w:tcPr>
            <w:tcW w:w="2761" w:type="dxa"/>
            <w:gridSpan w:val="3"/>
            <w:shd w:val="clear" w:color="auto" w:fill="BEBEBE"/>
          </w:tcPr>
          <w:p w14:paraId="2806BC25" w14:textId="77777777" w:rsidR="00CD72B9" w:rsidRDefault="00CD72B9" w:rsidP="00390CBF">
            <w:pPr>
              <w:pStyle w:val="TableParagraph"/>
              <w:spacing w:line="248" w:lineRule="exact"/>
              <w:rPr>
                <w:b/>
              </w:rPr>
            </w:pPr>
            <w:r>
              <w:rPr>
                <w:b/>
              </w:rPr>
              <w:t>Assistant</w:t>
            </w:r>
            <w:r>
              <w:rPr>
                <w:b/>
                <w:spacing w:val="-5"/>
              </w:rPr>
              <w:t xml:space="preserve"> </w:t>
            </w:r>
            <w:r>
              <w:rPr>
                <w:b/>
                <w:spacing w:val="-2"/>
              </w:rPr>
              <w:t>Referees</w:t>
            </w:r>
          </w:p>
        </w:tc>
        <w:tc>
          <w:tcPr>
            <w:tcW w:w="2759" w:type="dxa"/>
            <w:gridSpan w:val="3"/>
            <w:shd w:val="clear" w:color="auto" w:fill="BEBEBE"/>
          </w:tcPr>
          <w:p w14:paraId="256C952F" w14:textId="77777777" w:rsidR="00CD72B9" w:rsidRDefault="00CD72B9" w:rsidP="00390CBF">
            <w:pPr>
              <w:pStyle w:val="TableParagraph"/>
              <w:spacing w:line="248" w:lineRule="exact"/>
              <w:rPr>
                <w:b/>
              </w:rPr>
            </w:pPr>
            <w:r>
              <w:rPr>
                <w:b/>
              </w:rPr>
              <w:t>Fourth</w:t>
            </w:r>
            <w:r>
              <w:rPr>
                <w:b/>
                <w:spacing w:val="-5"/>
              </w:rPr>
              <w:t xml:space="preserve"> </w:t>
            </w:r>
            <w:r>
              <w:rPr>
                <w:b/>
                <w:spacing w:val="-2"/>
              </w:rPr>
              <w:t>Official</w:t>
            </w:r>
          </w:p>
        </w:tc>
      </w:tr>
      <w:tr w:rsidR="00CD72B9" w14:paraId="66714D18" w14:textId="77777777" w:rsidTr="0058709B">
        <w:trPr>
          <w:trHeight w:val="537"/>
          <w:jc w:val="center"/>
        </w:trPr>
        <w:tc>
          <w:tcPr>
            <w:tcW w:w="2079" w:type="dxa"/>
          </w:tcPr>
          <w:p w14:paraId="1AA0C969" w14:textId="77777777" w:rsidR="00CD72B9" w:rsidRDefault="00CD72B9" w:rsidP="00390CBF">
            <w:pPr>
              <w:pStyle w:val="TableParagraph"/>
              <w:spacing w:before="134"/>
              <w:rPr>
                <w:b/>
              </w:rPr>
            </w:pPr>
            <w:r>
              <w:rPr>
                <w:b/>
                <w:spacing w:val="-2"/>
              </w:rPr>
              <w:t>Competition</w:t>
            </w:r>
          </w:p>
        </w:tc>
        <w:tc>
          <w:tcPr>
            <w:tcW w:w="903" w:type="dxa"/>
          </w:tcPr>
          <w:p w14:paraId="255B75F9" w14:textId="77777777" w:rsidR="00CD72B9" w:rsidRDefault="00CD72B9" w:rsidP="0058709B">
            <w:pPr>
              <w:pStyle w:val="TableParagraph"/>
              <w:spacing w:before="134"/>
              <w:jc w:val="center"/>
              <w:rPr>
                <w:b/>
              </w:rPr>
            </w:pPr>
            <w:r>
              <w:rPr>
                <w:b/>
                <w:spacing w:val="-2"/>
              </w:rPr>
              <w:t>Rounds</w:t>
            </w:r>
          </w:p>
        </w:tc>
        <w:tc>
          <w:tcPr>
            <w:tcW w:w="816" w:type="dxa"/>
          </w:tcPr>
          <w:p w14:paraId="40C9871B" w14:textId="77777777" w:rsidR="00CD72B9" w:rsidRDefault="00CD72B9" w:rsidP="0058709B">
            <w:pPr>
              <w:pStyle w:val="TableParagraph"/>
              <w:spacing w:line="268" w:lineRule="exact"/>
              <w:jc w:val="center"/>
              <w:rPr>
                <w:b/>
              </w:rPr>
            </w:pPr>
            <w:r>
              <w:rPr>
                <w:b/>
                <w:spacing w:val="-4"/>
              </w:rPr>
              <w:t>Semi</w:t>
            </w:r>
          </w:p>
          <w:p w14:paraId="0E50F2C0" w14:textId="77777777" w:rsidR="00CD72B9" w:rsidRDefault="00CD72B9" w:rsidP="0058709B">
            <w:pPr>
              <w:pStyle w:val="TableParagraph"/>
              <w:spacing w:line="249" w:lineRule="exact"/>
              <w:jc w:val="center"/>
              <w:rPr>
                <w:b/>
              </w:rPr>
            </w:pPr>
            <w:r>
              <w:rPr>
                <w:b/>
                <w:spacing w:val="-2"/>
              </w:rPr>
              <w:t>Final</w:t>
            </w:r>
          </w:p>
        </w:tc>
        <w:tc>
          <w:tcPr>
            <w:tcW w:w="1039" w:type="dxa"/>
          </w:tcPr>
          <w:p w14:paraId="527D5E5B" w14:textId="77777777" w:rsidR="00CD72B9" w:rsidRDefault="00CD72B9" w:rsidP="0058709B">
            <w:pPr>
              <w:pStyle w:val="TableParagraph"/>
              <w:spacing w:before="134"/>
              <w:jc w:val="center"/>
              <w:rPr>
                <w:b/>
              </w:rPr>
            </w:pPr>
            <w:r>
              <w:rPr>
                <w:b/>
                <w:spacing w:val="-2"/>
              </w:rPr>
              <w:t>Final</w:t>
            </w:r>
          </w:p>
        </w:tc>
        <w:tc>
          <w:tcPr>
            <w:tcW w:w="903" w:type="dxa"/>
          </w:tcPr>
          <w:p w14:paraId="2E99A226" w14:textId="77777777" w:rsidR="00CD72B9" w:rsidRDefault="00CD72B9" w:rsidP="0058709B">
            <w:pPr>
              <w:pStyle w:val="TableParagraph"/>
              <w:spacing w:before="134"/>
              <w:jc w:val="center"/>
              <w:rPr>
                <w:b/>
              </w:rPr>
            </w:pPr>
            <w:r>
              <w:rPr>
                <w:b/>
                <w:spacing w:val="-2"/>
              </w:rPr>
              <w:t>Rounds</w:t>
            </w:r>
          </w:p>
        </w:tc>
        <w:tc>
          <w:tcPr>
            <w:tcW w:w="816" w:type="dxa"/>
          </w:tcPr>
          <w:p w14:paraId="56EE6485" w14:textId="77777777" w:rsidR="00CD72B9" w:rsidRDefault="00CD72B9" w:rsidP="0058709B">
            <w:pPr>
              <w:pStyle w:val="TableParagraph"/>
              <w:spacing w:line="268" w:lineRule="exact"/>
              <w:jc w:val="center"/>
              <w:rPr>
                <w:b/>
              </w:rPr>
            </w:pPr>
            <w:r>
              <w:rPr>
                <w:b/>
                <w:spacing w:val="-4"/>
              </w:rPr>
              <w:t>Semi</w:t>
            </w:r>
          </w:p>
          <w:p w14:paraId="12931E8E" w14:textId="77777777" w:rsidR="00CD72B9" w:rsidRDefault="00CD72B9" w:rsidP="0058709B">
            <w:pPr>
              <w:pStyle w:val="TableParagraph"/>
              <w:spacing w:line="249" w:lineRule="exact"/>
              <w:jc w:val="center"/>
              <w:rPr>
                <w:b/>
              </w:rPr>
            </w:pPr>
            <w:r>
              <w:rPr>
                <w:b/>
                <w:spacing w:val="-2"/>
              </w:rPr>
              <w:t>Final</w:t>
            </w:r>
          </w:p>
        </w:tc>
        <w:tc>
          <w:tcPr>
            <w:tcW w:w="1042" w:type="dxa"/>
          </w:tcPr>
          <w:p w14:paraId="3107F811" w14:textId="77777777" w:rsidR="00CD72B9" w:rsidRDefault="00CD72B9" w:rsidP="0058709B">
            <w:pPr>
              <w:pStyle w:val="TableParagraph"/>
              <w:spacing w:before="134"/>
              <w:jc w:val="center"/>
              <w:rPr>
                <w:b/>
              </w:rPr>
            </w:pPr>
            <w:r>
              <w:rPr>
                <w:b/>
                <w:spacing w:val="-2"/>
              </w:rPr>
              <w:t>Final</w:t>
            </w:r>
          </w:p>
        </w:tc>
        <w:tc>
          <w:tcPr>
            <w:tcW w:w="901" w:type="dxa"/>
          </w:tcPr>
          <w:p w14:paraId="19C46CC9" w14:textId="77777777" w:rsidR="00CD72B9" w:rsidRDefault="00CD72B9" w:rsidP="0058709B">
            <w:pPr>
              <w:pStyle w:val="TableParagraph"/>
              <w:spacing w:before="134"/>
              <w:jc w:val="center"/>
              <w:rPr>
                <w:b/>
              </w:rPr>
            </w:pPr>
            <w:r>
              <w:rPr>
                <w:b/>
                <w:spacing w:val="-2"/>
              </w:rPr>
              <w:t>Rounds</w:t>
            </w:r>
          </w:p>
        </w:tc>
        <w:tc>
          <w:tcPr>
            <w:tcW w:w="816" w:type="dxa"/>
          </w:tcPr>
          <w:p w14:paraId="1F8E0EDF" w14:textId="77777777" w:rsidR="00CD72B9" w:rsidRDefault="00CD72B9" w:rsidP="0058709B">
            <w:pPr>
              <w:pStyle w:val="TableParagraph"/>
              <w:spacing w:line="268" w:lineRule="exact"/>
              <w:ind w:left="106"/>
              <w:jc w:val="center"/>
              <w:rPr>
                <w:b/>
              </w:rPr>
            </w:pPr>
            <w:r>
              <w:rPr>
                <w:b/>
                <w:spacing w:val="-4"/>
              </w:rPr>
              <w:t>Semi</w:t>
            </w:r>
          </w:p>
          <w:p w14:paraId="27DD4F2A" w14:textId="77777777" w:rsidR="00CD72B9" w:rsidRDefault="00CD72B9" w:rsidP="0058709B">
            <w:pPr>
              <w:pStyle w:val="TableParagraph"/>
              <w:spacing w:line="249" w:lineRule="exact"/>
              <w:ind w:left="106"/>
              <w:jc w:val="center"/>
              <w:rPr>
                <w:b/>
              </w:rPr>
            </w:pPr>
            <w:r>
              <w:rPr>
                <w:b/>
                <w:spacing w:val="-2"/>
              </w:rPr>
              <w:t>Final</w:t>
            </w:r>
          </w:p>
        </w:tc>
        <w:tc>
          <w:tcPr>
            <w:tcW w:w="1042" w:type="dxa"/>
          </w:tcPr>
          <w:p w14:paraId="7032C30A" w14:textId="77777777" w:rsidR="00CD72B9" w:rsidRDefault="00CD72B9" w:rsidP="0058709B">
            <w:pPr>
              <w:pStyle w:val="TableParagraph"/>
              <w:spacing w:before="134"/>
              <w:ind w:left="106"/>
              <w:jc w:val="center"/>
              <w:rPr>
                <w:b/>
              </w:rPr>
            </w:pPr>
            <w:r>
              <w:rPr>
                <w:b/>
                <w:spacing w:val="-2"/>
              </w:rPr>
              <w:t>Final</w:t>
            </w:r>
          </w:p>
        </w:tc>
      </w:tr>
      <w:tr w:rsidR="00CD72B9" w14:paraId="455C870B" w14:textId="77777777" w:rsidTr="0058709B">
        <w:trPr>
          <w:trHeight w:val="268"/>
          <w:jc w:val="center"/>
        </w:trPr>
        <w:tc>
          <w:tcPr>
            <w:tcW w:w="2079" w:type="dxa"/>
          </w:tcPr>
          <w:p w14:paraId="23A7724E" w14:textId="77777777" w:rsidR="00CD72B9" w:rsidRDefault="00CD72B9" w:rsidP="00B469D1">
            <w:pPr>
              <w:pStyle w:val="TableParagraph"/>
              <w:spacing w:line="248" w:lineRule="exact"/>
            </w:pPr>
            <w:r>
              <w:t>County</w:t>
            </w:r>
            <w:r>
              <w:rPr>
                <w:spacing w:val="-4"/>
              </w:rPr>
              <w:t xml:space="preserve"> </w:t>
            </w:r>
            <w:r>
              <w:rPr>
                <w:spacing w:val="-5"/>
              </w:rPr>
              <w:t>Cup</w:t>
            </w:r>
          </w:p>
        </w:tc>
        <w:tc>
          <w:tcPr>
            <w:tcW w:w="903" w:type="dxa"/>
            <w:vAlign w:val="center"/>
          </w:tcPr>
          <w:p w14:paraId="69D8D2FB" w14:textId="043E130F" w:rsidR="00CD72B9" w:rsidRDefault="00CD72B9" w:rsidP="0058709B">
            <w:pPr>
              <w:pStyle w:val="TableParagraph"/>
              <w:spacing w:line="248" w:lineRule="exact"/>
              <w:jc w:val="center"/>
            </w:pPr>
            <w:r>
              <w:rPr>
                <w:spacing w:val="-4"/>
              </w:rPr>
              <w:t>£5</w:t>
            </w:r>
            <w:r w:rsidR="00B378E1">
              <w:rPr>
                <w:spacing w:val="-4"/>
              </w:rPr>
              <w:t>5</w:t>
            </w:r>
            <w:r>
              <w:rPr>
                <w:spacing w:val="-4"/>
              </w:rPr>
              <w:t>**</w:t>
            </w:r>
          </w:p>
        </w:tc>
        <w:tc>
          <w:tcPr>
            <w:tcW w:w="816" w:type="dxa"/>
            <w:vAlign w:val="center"/>
          </w:tcPr>
          <w:p w14:paraId="3E22CD50" w14:textId="7ECC7991" w:rsidR="00CD72B9" w:rsidRDefault="00CD72B9" w:rsidP="0058709B">
            <w:pPr>
              <w:pStyle w:val="TableParagraph"/>
              <w:spacing w:line="248" w:lineRule="exact"/>
              <w:jc w:val="center"/>
            </w:pPr>
            <w:r>
              <w:rPr>
                <w:spacing w:val="-4"/>
              </w:rPr>
              <w:t>£5</w:t>
            </w:r>
            <w:r w:rsidR="00B378E1">
              <w:rPr>
                <w:spacing w:val="-4"/>
              </w:rPr>
              <w:t>5</w:t>
            </w:r>
            <w:r>
              <w:rPr>
                <w:spacing w:val="-4"/>
              </w:rPr>
              <w:t>**</w:t>
            </w:r>
          </w:p>
        </w:tc>
        <w:tc>
          <w:tcPr>
            <w:tcW w:w="1039" w:type="dxa"/>
            <w:vAlign w:val="center"/>
          </w:tcPr>
          <w:p w14:paraId="3C72B084" w14:textId="77777777" w:rsidR="00CD72B9" w:rsidRDefault="00CD72B9" w:rsidP="0058709B">
            <w:pPr>
              <w:pStyle w:val="TableParagraph"/>
              <w:spacing w:line="248" w:lineRule="exact"/>
              <w:jc w:val="center"/>
              <w:rPr>
                <w:spacing w:val="-2"/>
              </w:rPr>
            </w:pPr>
            <w:r>
              <w:rPr>
                <w:spacing w:val="-2"/>
              </w:rPr>
              <w:t>Expenses</w:t>
            </w:r>
          </w:p>
          <w:p w14:paraId="582B3FA4" w14:textId="45E68DAC" w:rsidR="00B469D1" w:rsidRDefault="00B469D1" w:rsidP="0058709B">
            <w:pPr>
              <w:pStyle w:val="TableParagraph"/>
              <w:spacing w:line="248" w:lineRule="exact"/>
              <w:jc w:val="center"/>
            </w:pPr>
            <w:r>
              <w:rPr>
                <w:spacing w:val="-2"/>
              </w:rPr>
              <w:t>Only</w:t>
            </w:r>
          </w:p>
        </w:tc>
        <w:tc>
          <w:tcPr>
            <w:tcW w:w="903" w:type="dxa"/>
            <w:vAlign w:val="center"/>
          </w:tcPr>
          <w:p w14:paraId="0E355EA8" w14:textId="67905058" w:rsidR="00CD72B9" w:rsidRDefault="00CD72B9" w:rsidP="0058709B">
            <w:pPr>
              <w:pStyle w:val="TableParagraph"/>
              <w:spacing w:line="248" w:lineRule="exact"/>
              <w:jc w:val="center"/>
            </w:pPr>
            <w:r>
              <w:rPr>
                <w:spacing w:val="-4"/>
              </w:rPr>
              <w:t>£3</w:t>
            </w:r>
            <w:r w:rsidR="00B378E1">
              <w:rPr>
                <w:spacing w:val="-4"/>
              </w:rPr>
              <w:t>5</w:t>
            </w:r>
            <w:r>
              <w:rPr>
                <w:spacing w:val="-4"/>
              </w:rPr>
              <w:t>**</w:t>
            </w:r>
          </w:p>
        </w:tc>
        <w:tc>
          <w:tcPr>
            <w:tcW w:w="816" w:type="dxa"/>
            <w:vAlign w:val="center"/>
          </w:tcPr>
          <w:p w14:paraId="307D11F9" w14:textId="60DC57C0" w:rsidR="00CD72B9" w:rsidRDefault="00CD72B9" w:rsidP="0058709B">
            <w:pPr>
              <w:pStyle w:val="TableParagraph"/>
              <w:spacing w:line="248" w:lineRule="exact"/>
              <w:jc w:val="center"/>
            </w:pPr>
            <w:r>
              <w:rPr>
                <w:spacing w:val="-4"/>
              </w:rPr>
              <w:t>£3</w:t>
            </w:r>
            <w:r w:rsidR="00B378E1">
              <w:rPr>
                <w:spacing w:val="-4"/>
              </w:rPr>
              <w:t>5</w:t>
            </w:r>
            <w:r>
              <w:rPr>
                <w:spacing w:val="-4"/>
              </w:rPr>
              <w:t>**</w:t>
            </w:r>
          </w:p>
        </w:tc>
        <w:tc>
          <w:tcPr>
            <w:tcW w:w="1042" w:type="dxa"/>
            <w:vAlign w:val="center"/>
          </w:tcPr>
          <w:p w14:paraId="6ECBF623" w14:textId="77777777" w:rsidR="00B469D1" w:rsidRDefault="00B469D1" w:rsidP="0058709B">
            <w:pPr>
              <w:pStyle w:val="TableParagraph"/>
              <w:spacing w:line="248" w:lineRule="exact"/>
              <w:jc w:val="center"/>
              <w:rPr>
                <w:spacing w:val="-2"/>
              </w:rPr>
            </w:pPr>
            <w:r>
              <w:rPr>
                <w:spacing w:val="-2"/>
              </w:rPr>
              <w:t>Expenses</w:t>
            </w:r>
          </w:p>
          <w:p w14:paraId="4927471C" w14:textId="21AE810C" w:rsidR="00CD72B9" w:rsidRDefault="00B469D1" w:rsidP="0058709B">
            <w:pPr>
              <w:pStyle w:val="TableParagraph"/>
              <w:spacing w:line="248" w:lineRule="exact"/>
              <w:jc w:val="center"/>
            </w:pPr>
            <w:r>
              <w:rPr>
                <w:spacing w:val="-2"/>
              </w:rPr>
              <w:t>Only</w:t>
            </w:r>
          </w:p>
        </w:tc>
        <w:tc>
          <w:tcPr>
            <w:tcW w:w="901" w:type="dxa"/>
            <w:vAlign w:val="center"/>
          </w:tcPr>
          <w:p w14:paraId="02DFEC38" w14:textId="4D19B65C" w:rsidR="00CD72B9" w:rsidRDefault="00CD72B9" w:rsidP="0058709B">
            <w:pPr>
              <w:pStyle w:val="TableParagraph"/>
              <w:spacing w:line="248" w:lineRule="exact"/>
              <w:jc w:val="center"/>
            </w:pPr>
            <w:r>
              <w:rPr>
                <w:spacing w:val="-4"/>
              </w:rPr>
              <w:t>£3</w:t>
            </w:r>
            <w:r w:rsidR="00B378E1">
              <w:rPr>
                <w:spacing w:val="-4"/>
              </w:rPr>
              <w:t>5</w:t>
            </w:r>
            <w:r>
              <w:rPr>
                <w:spacing w:val="-4"/>
              </w:rPr>
              <w:t>**</w:t>
            </w:r>
          </w:p>
        </w:tc>
        <w:tc>
          <w:tcPr>
            <w:tcW w:w="816" w:type="dxa"/>
            <w:vAlign w:val="center"/>
          </w:tcPr>
          <w:p w14:paraId="6375DB29" w14:textId="34703F53" w:rsidR="00CD72B9" w:rsidRDefault="00CD72B9" w:rsidP="0058709B">
            <w:pPr>
              <w:pStyle w:val="TableParagraph"/>
              <w:spacing w:line="248" w:lineRule="exact"/>
              <w:ind w:left="106"/>
              <w:jc w:val="center"/>
            </w:pPr>
            <w:r>
              <w:rPr>
                <w:spacing w:val="-4"/>
              </w:rPr>
              <w:t>£3</w:t>
            </w:r>
            <w:r w:rsidR="00B378E1">
              <w:rPr>
                <w:spacing w:val="-4"/>
              </w:rPr>
              <w:t>5</w:t>
            </w:r>
            <w:r>
              <w:rPr>
                <w:spacing w:val="-4"/>
              </w:rPr>
              <w:t>**</w:t>
            </w:r>
          </w:p>
        </w:tc>
        <w:tc>
          <w:tcPr>
            <w:tcW w:w="1042" w:type="dxa"/>
            <w:vAlign w:val="center"/>
          </w:tcPr>
          <w:p w14:paraId="3ACAF845" w14:textId="77777777" w:rsidR="0058709B" w:rsidRDefault="0058709B" w:rsidP="0058709B">
            <w:pPr>
              <w:pStyle w:val="TableParagraph"/>
              <w:spacing w:line="248" w:lineRule="exact"/>
              <w:jc w:val="center"/>
              <w:rPr>
                <w:spacing w:val="-2"/>
              </w:rPr>
            </w:pPr>
          </w:p>
          <w:p w14:paraId="1DCD40EF" w14:textId="4C56D8E0" w:rsidR="00B469D1" w:rsidRDefault="00B469D1" w:rsidP="0058709B">
            <w:pPr>
              <w:pStyle w:val="TableParagraph"/>
              <w:spacing w:line="248" w:lineRule="exact"/>
              <w:jc w:val="center"/>
              <w:rPr>
                <w:spacing w:val="-2"/>
              </w:rPr>
            </w:pPr>
            <w:r>
              <w:rPr>
                <w:spacing w:val="-2"/>
              </w:rPr>
              <w:t>Expenses</w:t>
            </w:r>
          </w:p>
          <w:p w14:paraId="0086053D" w14:textId="77777777" w:rsidR="00CD72B9" w:rsidRDefault="00B469D1" w:rsidP="0058709B">
            <w:pPr>
              <w:pStyle w:val="TableParagraph"/>
              <w:spacing w:line="248" w:lineRule="exact"/>
              <w:ind w:left="106"/>
              <w:jc w:val="center"/>
              <w:rPr>
                <w:spacing w:val="-2"/>
              </w:rPr>
            </w:pPr>
            <w:r>
              <w:rPr>
                <w:spacing w:val="-2"/>
              </w:rPr>
              <w:t>Only</w:t>
            </w:r>
          </w:p>
          <w:p w14:paraId="3B65A44A" w14:textId="38D5E384" w:rsidR="0058709B" w:rsidRDefault="0058709B" w:rsidP="0058709B">
            <w:pPr>
              <w:pStyle w:val="TableParagraph"/>
              <w:spacing w:line="248" w:lineRule="exact"/>
              <w:ind w:left="106"/>
              <w:jc w:val="center"/>
            </w:pPr>
          </w:p>
        </w:tc>
      </w:tr>
      <w:tr w:rsidR="00B469D1" w14:paraId="1C47BFD6" w14:textId="77777777" w:rsidTr="0058709B">
        <w:trPr>
          <w:trHeight w:val="537"/>
          <w:jc w:val="center"/>
        </w:trPr>
        <w:tc>
          <w:tcPr>
            <w:tcW w:w="2079" w:type="dxa"/>
          </w:tcPr>
          <w:p w14:paraId="4816EDCC" w14:textId="77777777" w:rsidR="00B469D1" w:rsidRDefault="00B469D1" w:rsidP="00B469D1">
            <w:pPr>
              <w:pStyle w:val="TableParagraph"/>
              <w:spacing w:line="249" w:lineRule="exact"/>
              <w:rPr>
                <w:spacing w:val="-2"/>
              </w:rPr>
            </w:pPr>
            <w:r>
              <w:rPr>
                <w:spacing w:val="-2"/>
              </w:rPr>
              <w:t>All other Open Age Competitions (see Rule 1.2</w:t>
            </w:r>
          </w:p>
          <w:p w14:paraId="170329BE" w14:textId="3083B72C" w:rsidR="0058709B" w:rsidRDefault="0058709B" w:rsidP="00B469D1">
            <w:pPr>
              <w:pStyle w:val="TableParagraph"/>
              <w:spacing w:line="249" w:lineRule="exact"/>
            </w:pPr>
          </w:p>
        </w:tc>
        <w:tc>
          <w:tcPr>
            <w:tcW w:w="903" w:type="dxa"/>
            <w:vAlign w:val="center"/>
          </w:tcPr>
          <w:p w14:paraId="6F65117F" w14:textId="0DE4E20D" w:rsidR="00B469D1" w:rsidRDefault="00B469D1" w:rsidP="0058709B">
            <w:pPr>
              <w:pStyle w:val="TableParagraph"/>
              <w:spacing w:line="268" w:lineRule="exact"/>
              <w:jc w:val="center"/>
            </w:pPr>
            <w:r>
              <w:rPr>
                <w:spacing w:val="-4"/>
              </w:rPr>
              <w:t>£3</w:t>
            </w:r>
            <w:r w:rsidR="00B378E1">
              <w:rPr>
                <w:spacing w:val="-4"/>
              </w:rPr>
              <w:t>5</w:t>
            </w:r>
            <w:r>
              <w:rPr>
                <w:spacing w:val="-4"/>
              </w:rPr>
              <w:t>*</w:t>
            </w:r>
            <w:r w:rsidR="00DB681D">
              <w:rPr>
                <w:spacing w:val="-4"/>
              </w:rPr>
              <w:t>*</w:t>
            </w:r>
          </w:p>
        </w:tc>
        <w:tc>
          <w:tcPr>
            <w:tcW w:w="816" w:type="dxa"/>
            <w:vAlign w:val="center"/>
          </w:tcPr>
          <w:p w14:paraId="135D2D2D" w14:textId="20C0C54C" w:rsidR="00B469D1" w:rsidRDefault="00B469D1" w:rsidP="0058709B">
            <w:pPr>
              <w:pStyle w:val="TableParagraph"/>
              <w:spacing w:line="268" w:lineRule="exact"/>
              <w:jc w:val="center"/>
            </w:pPr>
            <w:r>
              <w:rPr>
                <w:spacing w:val="-4"/>
              </w:rPr>
              <w:t>£3</w:t>
            </w:r>
            <w:r w:rsidR="00B378E1">
              <w:rPr>
                <w:spacing w:val="-4"/>
              </w:rPr>
              <w:t>5</w:t>
            </w:r>
            <w:r>
              <w:rPr>
                <w:spacing w:val="-4"/>
              </w:rPr>
              <w:t>*</w:t>
            </w:r>
            <w:r w:rsidR="00DB681D">
              <w:rPr>
                <w:spacing w:val="-4"/>
              </w:rPr>
              <w:t>*</w:t>
            </w:r>
          </w:p>
        </w:tc>
        <w:tc>
          <w:tcPr>
            <w:tcW w:w="1039" w:type="dxa"/>
            <w:vAlign w:val="center"/>
          </w:tcPr>
          <w:p w14:paraId="5ACB2219" w14:textId="77777777" w:rsidR="00B469D1" w:rsidRDefault="00B469D1" w:rsidP="0058709B">
            <w:pPr>
              <w:pStyle w:val="TableParagraph"/>
              <w:spacing w:line="248" w:lineRule="exact"/>
              <w:jc w:val="center"/>
              <w:rPr>
                <w:spacing w:val="-2"/>
              </w:rPr>
            </w:pPr>
            <w:r>
              <w:rPr>
                <w:spacing w:val="-2"/>
              </w:rPr>
              <w:t>Expenses</w:t>
            </w:r>
          </w:p>
          <w:p w14:paraId="789ACA85" w14:textId="3DE7EFC6" w:rsidR="00B469D1" w:rsidRDefault="00B469D1" w:rsidP="0058709B">
            <w:pPr>
              <w:pStyle w:val="TableParagraph"/>
              <w:spacing w:line="268" w:lineRule="exact"/>
              <w:jc w:val="center"/>
            </w:pPr>
            <w:r>
              <w:rPr>
                <w:spacing w:val="-2"/>
              </w:rPr>
              <w:t>Only</w:t>
            </w:r>
          </w:p>
        </w:tc>
        <w:tc>
          <w:tcPr>
            <w:tcW w:w="903" w:type="dxa"/>
            <w:vAlign w:val="center"/>
          </w:tcPr>
          <w:p w14:paraId="655852D7" w14:textId="1E5DAD68" w:rsidR="00B469D1" w:rsidRDefault="00B469D1" w:rsidP="0058709B">
            <w:pPr>
              <w:pStyle w:val="TableParagraph"/>
              <w:spacing w:line="268" w:lineRule="exact"/>
              <w:jc w:val="center"/>
            </w:pPr>
            <w:r>
              <w:rPr>
                <w:spacing w:val="-4"/>
              </w:rPr>
              <w:t>£</w:t>
            </w:r>
            <w:r w:rsidR="00B378E1">
              <w:rPr>
                <w:spacing w:val="-4"/>
              </w:rPr>
              <w:t>20</w:t>
            </w:r>
            <w:r>
              <w:rPr>
                <w:spacing w:val="-4"/>
              </w:rPr>
              <w:t>*</w:t>
            </w:r>
            <w:r w:rsidR="00DB681D">
              <w:rPr>
                <w:spacing w:val="-4"/>
              </w:rPr>
              <w:t>*</w:t>
            </w:r>
          </w:p>
        </w:tc>
        <w:tc>
          <w:tcPr>
            <w:tcW w:w="816" w:type="dxa"/>
            <w:vAlign w:val="center"/>
          </w:tcPr>
          <w:p w14:paraId="086EEC22" w14:textId="0AD23C7C" w:rsidR="00B469D1" w:rsidRDefault="00B469D1" w:rsidP="0058709B">
            <w:pPr>
              <w:pStyle w:val="TableParagraph"/>
              <w:spacing w:line="268" w:lineRule="exact"/>
              <w:jc w:val="center"/>
            </w:pPr>
            <w:r>
              <w:rPr>
                <w:spacing w:val="-4"/>
              </w:rPr>
              <w:t>£</w:t>
            </w:r>
            <w:r w:rsidR="00B378E1">
              <w:rPr>
                <w:spacing w:val="-4"/>
              </w:rPr>
              <w:t>20</w:t>
            </w:r>
            <w:r>
              <w:rPr>
                <w:spacing w:val="-4"/>
              </w:rPr>
              <w:t>*</w:t>
            </w:r>
            <w:r w:rsidR="00DB681D">
              <w:rPr>
                <w:spacing w:val="-4"/>
              </w:rPr>
              <w:t>*</w:t>
            </w:r>
          </w:p>
        </w:tc>
        <w:tc>
          <w:tcPr>
            <w:tcW w:w="1042" w:type="dxa"/>
            <w:vAlign w:val="center"/>
          </w:tcPr>
          <w:p w14:paraId="2B3DF648" w14:textId="77777777" w:rsidR="00B469D1" w:rsidRDefault="00B469D1" w:rsidP="0058709B">
            <w:pPr>
              <w:pStyle w:val="TableParagraph"/>
              <w:spacing w:line="248" w:lineRule="exact"/>
              <w:jc w:val="center"/>
              <w:rPr>
                <w:spacing w:val="-2"/>
              </w:rPr>
            </w:pPr>
            <w:r>
              <w:rPr>
                <w:spacing w:val="-2"/>
              </w:rPr>
              <w:t>Expenses</w:t>
            </w:r>
          </w:p>
          <w:p w14:paraId="226588A7" w14:textId="031DE321" w:rsidR="00B469D1" w:rsidRDefault="00B469D1" w:rsidP="0058709B">
            <w:pPr>
              <w:pStyle w:val="TableParagraph"/>
              <w:spacing w:line="268" w:lineRule="exact"/>
              <w:jc w:val="center"/>
            </w:pPr>
            <w:r>
              <w:rPr>
                <w:spacing w:val="-2"/>
              </w:rPr>
              <w:t>Only</w:t>
            </w:r>
          </w:p>
        </w:tc>
        <w:tc>
          <w:tcPr>
            <w:tcW w:w="901" w:type="dxa"/>
            <w:vAlign w:val="center"/>
          </w:tcPr>
          <w:p w14:paraId="2C384044" w14:textId="3E672263" w:rsidR="00B469D1" w:rsidRDefault="00B469D1" w:rsidP="0058709B">
            <w:pPr>
              <w:pStyle w:val="TableParagraph"/>
              <w:spacing w:line="268" w:lineRule="exact"/>
              <w:jc w:val="center"/>
            </w:pPr>
            <w:r>
              <w:rPr>
                <w:spacing w:val="-4"/>
              </w:rPr>
              <w:t>£</w:t>
            </w:r>
            <w:r w:rsidR="00B378E1">
              <w:rPr>
                <w:spacing w:val="-4"/>
              </w:rPr>
              <w:t>20</w:t>
            </w:r>
            <w:r>
              <w:rPr>
                <w:spacing w:val="-4"/>
              </w:rPr>
              <w:t>*</w:t>
            </w:r>
            <w:r w:rsidR="00DB681D">
              <w:rPr>
                <w:spacing w:val="-4"/>
              </w:rPr>
              <w:t>*</w:t>
            </w:r>
          </w:p>
        </w:tc>
        <w:tc>
          <w:tcPr>
            <w:tcW w:w="816" w:type="dxa"/>
            <w:vAlign w:val="center"/>
          </w:tcPr>
          <w:p w14:paraId="05064321" w14:textId="159EF26E" w:rsidR="00B469D1" w:rsidRDefault="00B469D1" w:rsidP="0058709B">
            <w:pPr>
              <w:pStyle w:val="TableParagraph"/>
              <w:spacing w:line="268" w:lineRule="exact"/>
              <w:ind w:left="106"/>
              <w:jc w:val="center"/>
            </w:pPr>
            <w:r>
              <w:rPr>
                <w:spacing w:val="-4"/>
              </w:rPr>
              <w:t>£</w:t>
            </w:r>
            <w:r w:rsidR="00B378E1">
              <w:rPr>
                <w:spacing w:val="-4"/>
              </w:rPr>
              <w:t>20</w:t>
            </w:r>
            <w:r>
              <w:rPr>
                <w:spacing w:val="-4"/>
              </w:rPr>
              <w:t>*</w:t>
            </w:r>
            <w:r w:rsidR="00DB681D">
              <w:rPr>
                <w:spacing w:val="-4"/>
              </w:rPr>
              <w:t>*</w:t>
            </w:r>
          </w:p>
        </w:tc>
        <w:tc>
          <w:tcPr>
            <w:tcW w:w="1042" w:type="dxa"/>
            <w:vAlign w:val="center"/>
          </w:tcPr>
          <w:p w14:paraId="6C016CBC" w14:textId="77777777" w:rsidR="00B469D1" w:rsidRDefault="00B469D1" w:rsidP="0058709B">
            <w:pPr>
              <w:pStyle w:val="TableParagraph"/>
              <w:spacing w:line="248" w:lineRule="exact"/>
              <w:jc w:val="center"/>
              <w:rPr>
                <w:spacing w:val="-2"/>
              </w:rPr>
            </w:pPr>
            <w:r>
              <w:rPr>
                <w:spacing w:val="-2"/>
              </w:rPr>
              <w:t>Expenses</w:t>
            </w:r>
          </w:p>
          <w:p w14:paraId="5C49F4F8" w14:textId="0DB554A6" w:rsidR="00B469D1" w:rsidRDefault="00B469D1" w:rsidP="0058709B">
            <w:pPr>
              <w:pStyle w:val="TableParagraph"/>
              <w:spacing w:line="268" w:lineRule="exact"/>
              <w:ind w:left="106"/>
              <w:jc w:val="center"/>
            </w:pPr>
            <w:r>
              <w:rPr>
                <w:spacing w:val="-2"/>
              </w:rPr>
              <w:t>Only</w:t>
            </w:r>
          </w:p>
        </w:tc>
      </w:tr>
      <w:tr w:rsidR="00B469D1" w14:paraId="74911AB0" w14:textId="77777777" w:rsidTr="0058709B">
        <w:trPr>
          <w:trHeight w:val="268"/>
          <w:jc w:val="center"/>
        </w:trPr>
        <w:tc>
          <w:tcPr>
            <w:tcW w:w="2079" w:type="dxa"/>
          </w:tcPr>
          <w:p w14:paraId="4865E24E" w14:textId="77777777" w:rsidR="00B469D1" w:rsidRDefault="00B469D1" w:rsidP="00B469D1">
            <w:pPr>
              <w:pStyle w:val="TableParagraph"/>
              <w:spacing w:line="248" w:lineRule="exact"/>
            </w:pPr>
            <w:r>
              <w:t xml:space="preserve">All Youth Competitions (see Rule 1.2) </w:t>
            </w:r>
          </w:p>
          <w:p w14:paraId="092B2C08" w14:textId="32AD9625" w:rsidR="0058709B" w:rsidRDefault="0058709B" w:rsidP="00B469D1">
            <w:pPr>
              <w:pStyle w:val="TableParagraph"/>
              <w:spacing w:line="248" w:lineRule="exact"/>
            </w:pPr>
          </w:p>
        </w:tc>
        <w:tc>
          <w:tcPr>
            <w:tcW w:w="903" w:type="dxa"/>
            <w:vAlign w:val="center"/>
          </w:tcPr>
          <w:p w14:paraId="5844F736" w14:textId="1DAFC293" w:rsidR="00B469D1" w:rsidRDefault="00B469D1" w:rsidP="0058709B">
            <w:pPr>
              <w:pStyle w:val="TableParagraph"/>
              <w:spacing w:line="248" w:lineRule="exact"/>
              <w:jc w:val="center"/>
            </w:pPr>
            <w:r>
              <w:rPr>
                <w:spacing w:val="-4"/>
              </w:rPr>
              <w:t>£3</w:t>
            </w:r>
            <w:r w:rsidR="00DB681D">
              <w:rPr>
                <w:spacing w:val="-4"/>
              </w:rPr>
              <w:t>0</w:t>
            </w:r>
            <w:r>
              <w:rPr>
                <w:spacing w:val="-4"/>
              </w:rPr>
              <w:t>*</w:t>
            </w:r>
          </w:p>
        </w:tc>
        <w:tc>
          <w:tcPr>
            <w:tcW w:w="816" w:type="dxa"/>
            <w:vAlign w:val="center"/>
          </w:tcPr>
          <w:p w14:paraId="68CCB752" w14:textId="40E38371" w:rsidR="00B469D1" w:rsidRDefault="00B469D1" w:rsidP="0058709B">
            <w:pPr>
              <w:pStyle w:val="TableParagraph"/>
              <w:spacing w:line="248" w:lineRule="exact"/>
              <w:jc w:val="center"/>
            </w:pPr>
            <w:r>
              <w:rPr>
                <w:spacing w:val="-4"/>
              </w:rPr>
              <w:t>£3</w:t>
            </w:r>
            <w:r w:rsidR="00DB681D">
              <w:rPr>
                <w:spacing w:val="-4"/>
              </w:rPr>
              <w:t>0</w:t>
            </w:r>
            <w:r>
              <w:rPr>
                <w:spacing w:val="-4"/>
              </w:rPr>
              <w:t>*</w:t>
            </w:r>
          </w:p>
        </w:tc>
        <w:tc>
          <w:tcPr>
            <w:tcW w:w="1039" w:type="dxa"/>
            <w:vAlign w:val="center"/>
          </w:tcPr>
          <w:p w14:paraId="71D124C3" w14:textId="77777777" w:rsidR="00B469D1" w:rsidRDefault="00B469D1" w:rsidP="0058709B">
            <w:pPr>
              <w:pStyle w:val="TableParagraph"/>
              <w:spacing w:line="248" w:lineRule="exact"/>
              <w:jc w:val="center"/>
              <w:rPr>
                <w:spacing w:val="-2"/>
              </w:rPr>
            </w:pPr>
            <w:r>
              <w:rPr>
                <w:spacing w:val="-2"/>
              </w:rPr>
              <w:t>Expenses</w:t>
            </w:r>
          </w:p>
          <w:p w14:paraId="10A1A36D" w14:textId="7F7C31B1" w:rsidR="00B469D1" w:rsidRDefault="00B469D1" w:rsidP="0058709B">
            <w:pPr>
              <w:pStyle w:val="TableParagraph"/>
              <w:spacing w:line="248" w:lineRule="exact"/>
              <w:jc w:val="center"/>
            </w:pPr>
            <w:r>
              <w:rPr>
                <w:spacing w:val="-2"/>
              </w:rPr>
              <w:t>Only</w:t>
            </w:r>
          </w:p>
        </w:tc>
        <w:tc>
          <w:tcPr>
            <w:tcW w:w="903" w:type="dxa"/>
            <w:vAlign w:val="center"/>
          </w:tcPr>
          <w:p w14:paraId="24074FE3" w14:textId="567BEB2A" w:rsidR="00B469D1" w:rsidRDefault="00B469D1" w:rsidP="0058709B">
            <w:pPr>
              <w:pStyle w:val="TableParagraph"/>
              <w:spacing w:line="248" w:lineRule="exact"/>
              <w:jc w:val="center"/>
            </w:pPr>
            <w:r>
              <w:rPr>
                <w:spacing w:val="-4"/>
              </w:rPr>
              <w:t>£</w:t>
            </w:r>
            <w:r w:rsidR="00DB681D">
              <w:rPr>
                <w:spacing w:val="-4"/>
              </w:rPr>
              <w:t>18</w:t>
            </w:r>
            <w:r>
              <w:rPr>
                <w:spacing w:val="-4"/>
              </w:rPr>
              <w:t>*</w:t>
            </w:r>
          </w:p>
        </w:tc>
        <w:tc>
          <w:tcPr>
            <w:tcW w:w="816" w:type="dxa"/>
            <w:vAlign w:val="center"/>
          </w:tcPr>
          <w:p w14:paraId="47906F49" w14:textId="7225D087" w:rsidR="00B469D1" w:rsidRDefault="00B469D1" w:rsidP="0058709B">
            <w:pPr>
              <w:pStyle w:val="TableParagraph"/>
              <w:spacing w:line="248" w:lineRule="exact"/>
              <w:jc w:val="center"/>
            </w:pPr>
            <w:r>
              <w:rPr>
                <w:spacing w:val="-4"/>
              </w:rPr>
              <w:t>£</w:t>
            </w:r>
            <w:r w:rsidR="00DB681D">
              <w:rPr>
                <w:spacing w:val="-4"/>
              </w:rPr>
              <w:t>18</w:t>
            </w:r>
            <w:r>
              <w:rPr>
                <w:spacing w:val="-4"/>
              </w:rPr>
              <w:t>*</w:t>
            </w:r>
          </w:p>
        </w:tc>
        <w:tc>
          <w:tcPr>
            <w:tcW w:w="1042" w:type="dxa"/>
            <w:vAlign w:val="center"/>
          </w:tcPr>
          <w:p w14:paraId="2B23EF3D" w14:textId="77777777" w:rsidR="00B469D1" w:rsidRDefault="00B469D1" w:rsidP="0058709B">
            <w:pPr>
              <w:pStyle w:val="TableParagraph"/>
              <w:spacing w:line="248" w:lineRule="exact"/>
              <w:jc w:val="center"/>
              <w:rPr>
                <w:spacing w:val="-2"/>
              </w:rPr>
            </w:pPr>
            <w:r>
              <w:rPr>
                <w:spacing w:val="-2"/>
              </w:rPr>
              <w:t>Expenses</w:t>
            </w:r>
          </w:p>
          <w:p w14:paraId="0B0A29BA" w14:textId="1C9DAE76" w:rsidR="00B469D1" w:rsidRDefault="00B469D1" w:rsidP="0058709B">
            <w:pPr>
              <w:pStyle w:val="TableParagraph"/>
              <w:spacing w:line="248" w:lineRule="exact"/>
              <w:jc w:val="center"/>
            </w:pPr>
            <w:r>
              <w:rPr>
                <w:spacing w:val="-2"/>
              </w:rPr>
              <w:t>Only</w:t>
            </w:r>
          </w:p>
        </w:tc>
        <w:tc>
          <w:tcPr>
            <w:tcW w:w="901" w:type="dxa"/>
            <w:vAlign w:val="center"/>
          </w:tcPr>
          <w:p w14:paraId="1FEF6EC2" w14:textId="0FEFA500" w:rsidR="00B469D1" w:rsidRDefault="00B469D1" w:rsidP="0058709B">
            <w:pPr>
              <w:pStyle w:val="TableParagraph"/>
              <w:spacing w:line="248" w:lineRule="exact"/>
              <w:jc w:val="center"/>
            </w:pPr>
            <w:r>
              <w:rPr>
                <w:spacing w:val="-4"/>
              </w:rPr>
              <w:t>£</w:t>
            </w:r>
            <w:r w:rsidR="00DB681D">
              <w:rPr>
                <w:spacing w:val="-4"/>
              </w:rPr>
              <w:t>18</w:t>
            </w:r>
            <w:r>
              <w:rPr>
                <w:spacing w:val="-4"/>
              </w:rPr>
              <w:t>*</w:t>
            </w:r>
          </w:p>
        </w:tc>
        <w:tc>
          <w:tcPr>
            <w:tcW w:w="816" w:type="dxa"/>
            <w:vAlign w:val="center"/>
          </w:tcPr>
          <w:p w14:paraId="3F78C611" w14:textId="64908F4A" w:rsidR="00B469D1" w:rsidRDefault="00B469D1" w:rsidP="0058709B">
            <w:pPr>
              <w:pStyle w:val="TableParagraph"/>
              <w:spacing w:line="248" w:lineRule="exact"/>
              <w:ind w:left="106"/>
              <w:jc w:val="center"/>
            </w:pPr>
            <w:r>
              <w:rPr>
                <w:spacing w:val="-4"/>
              </w:rPr>
              <w:t>£</w:t>
            </w:r>
            <w:r w:rsidR="00DB681D">
              <w:rPr>
                <w:spacing w:val="-4"/>
              </w:rPr>
              <w:t>18</w:t>
            </w:r>
            <w:r>
              <w:rPr>
                <w:spacing w:val="-4"/>
              </w:rPr>
              <w:t>*</w:t>
            </w:r>
          </w:p>
        </w:tc>
        <w:tc>
          <w:tcPr>
            <w:tcW w:w="1042" w:type="dxa"/>
            <w:vAlign w:val="center"/>
          </w:tcPr>
          <w:p w14:paraId="580C3C17" w14:textId="77777777" w:rsidR="00B469D1" w:rsidRDefault="00B469D1" w:rsidP="0058709B">
            <w:pPr>
              <w:pStyle w:val="TableParagraph"/>
              <w:spacing w:line="248" w:lineRule="exact"/>
              <w:jc w:val="center"/>
              <w:rPr>
                <w:spacing w:val="-2"/>
              </w:rPr>
            </w:pPr>
            <w:r>
              <w:rPr>
                <w:spacing w:val="-2"/>
              </w:rPr>
              <w:t>Expenses</w:t>
            </w:r>
          </w:p>
          <w:p w14:paraId="17535FDB" w14:textId="686A1426" w:rsidR="00B469D1" w:rsidRDefault="00B469D1" w:rsidP="0058709B">
            <w:pPr>
              <w:pStyle w:val="TableParagraph"/>
              <w:spacing w:line="248" w:lineRule="exact"/>
              <w:ind w:left="106"/>
              <w:jc w:val="center"/>
            </w:pPr>
            <w:r>
              <w:rPr>
                <w:spacing w:val="-2"/>
              </w:rPr>
              <w:t>Only</w:t>
            </w:r>
          </w:p>
        </w:tc>
      </w:tr>
    </w:tbl>
    <w:p w14:paraId="0916EA8E" w14:textId="77777777" w:rsidR="00CD72B9" w:rsidRDefault="00CD72B9" w:rsidP="00CD72B9">
      <w:pPr>
        <w:pStyle w:val="BodyText"/>
        <w:spacing w:before="7"/>
        <w:ind w:left="0" w:firstLine="0"/>
        <w:jc w:val="left"/>
        <w:rPr>
          <w:b/>
        </w:rPr>
      </w:pPr>
    </w:p>
    <w:p w14:paraId="4F311111" w14:textId="7A404004" w:rsidR="00CD72B9" w:rsidRDefault="00CD72B9" w:rsidP="00CD72B9">
      <w:pPr>
        <w:pStyle w:val="BodyText"/>
        <w:ind w:left="100" w:firstLine="0"/>
        <w:jc w:val="left"/>
      </w:pPr>
      <w:r>
        <w:t>*</w:t>
      </w:r>
      <w:r w:rsidR="00DB681D">
        <w:t>In</w:t>
      </w:r>
      <w:r>
        <w:t>clusive</w:t>
      </w:r>
      <w:r>
        <w:rPr>
          <w:spacing w:val="-6"/>
        </w:rPr>
        <w:t xml:space="preserve"> </w:t>
      </w:r>
      <w:r>
        <w:t>of</w:t>
      </w:r>
      <w:r>
        <w:rPr>
          <w:spacing w:val="-5"/>
        </w:rPr>
        <w:t xml:space="preserve"> </w:t>
      </w:r>
      <w:r>
        <w:t>expenses</w:t>
      </w:r>
      <w:r>
        <w:rPr>
          <w:spacing w:val="-3"/>
        </w:rPr>
        <w:t xml:space="preserve"> </w:t>
      </w:r>
      <w:r>
        <w:t>at</w:t>
      </w:r>
      <w:r>
        <w:rPr>
          <w:spacing w:val="-3"/>
        </w:rPr>
        <w:t xml:space="preserve"> </w:t>
      </w:r>
      <w:r w:rsidR="00B378E1">
        <w:rPr>
          <w:spacing w:val="-2"/>
        </w:rPr>
        <w:t>4</w:t>
      </w:r>
      <w:r>
        <w:rPr>
          <w:spacing w:val="-2"/>
        </w:rPr>
        <w:t>0p/mile</w:t>
      </w:r>
    </w:p>
    <w:p w14:paraId="28689DF5" w14:textId="2F857F54" w:rsidR="00CD72B9" w:rsidRDefault="00CD72B9" w:rsidP="00CD72B9">
      <w:pPr>
        <w:pStyle w:val="BodyText"/>
        <w:spacing w:before="39"/>
        <w:ind w:left="100" w:firstLine="0"/>
        <w:jc w:val="left"/>
      </w:pPr>
      <w:r>
        <w:t>**Exclusive</w:t>
      </w:r>
      <w:r>
        <w:rPr>
          <w:spacing w:val="-8"/>
        </w:rPr>
        <w:t xml:space="preserve"> </w:t>
      </w:r>
      <w:r>
        <w:t>of</w:t>
      </w:r>
      <w:r>
        <w:rPr>
          <w:spacing w:val="-7"/>
        </w:rPr>
        <w:t xml:space="preserve"> </w:t>
      </w:r>
      <w:r>
        <w:t>expenses</w:t>
      </w:r>
      <w:r>
        <w:rPr>
          <w:spacing w:val="-4"/>
        </w:rPr>
        <w:t xml:space="preserve"> </w:t>
      </w:r>
      <w:r>
        <w:t>at</w:t>
      </w:r>
      <w:r>
        <w:rPr>
          <w:spacing w:val="-5"/>
        </w:rPr>
        <w:t xml:space="preserve"> </w:t>
      </w:r>
      <w:r>
        <w:rPr>
          <w:spacing w:val="-2"/>
        </w:rPr>
        <w:t>4</w:t>
      </w:r>
      <w:r w:rsidR="00B378E1">
        <w:rPr>
          <w:spacing w:val="-2"/>
        </w:rPr>
        <w:t>0</w:t>
      </w:r>
      <w:r>
        <w:rPr>
          <w:spacing w:val="-2"/>
        </w:rPr>
        <w:t>p/mile</w:t>
      </w:r>
    </w:p>
    <w:p w14:paraId="50807F3E" w14:textId="77777777" w:rsidR="00CD72B9" w:rsidRDefault="00CD72B9" w:rsidP="00CD72B9">
      <w:pPr>
        <w:sectPr w:rsidR="00CD72B9">
          <w:pgSz w:w="11910" w:h="16840"/>
          <w:pgMar w:top="660" w:right="460" w:bottom="280" w:left="620" w:header="720" w:footer="720" w:gutter="0"/>
          <w:cols w:space="720"/>
        </w:sectPr>
      </w:pPr>
    </w:p>
    <w:p w14:paraId="6C9E530D" w14:textId="77777777" w:rsidR="00CD72B9" w:rsidRDefault="00CD72B9" w:rsidP="00CD72B9">
      <w:pPr>
        <w:pStyle w:val="Heading1"/>
        <w:spacing w:before="29"/>
        <w:ind w:left="100" w:firstLine="0"/>
      </w:pPr>
      <w:r>
        <w:rPr>
          <w:u w:val="single"/>
        </w:rPr>
        <w:lastRenderedPageBreak/>
        <w:t>Annex</w:t>
      </w:r>
      <w:r>
        <w:rPr>
          <w:spacing w:val="-6"/>
          <w:u w:val="single"/>
        </w:rPr>
        <w:t xml:space="preserve"> </w:t>
      </w:r>
      <w:r>
        <w:rPr>
          <w:u w:val="single"/>
        </w:rPr>
        <w:t>Table</w:t>
      </w:r>
      <w:r>
        <w:rPr>
          <w:spacing w:val="-4"/>
          <w:u w:val="single"/>
        </w:rPr>
        <w:t xml:space="preserve"> </w:t>
      </w:r>
      <w:r>
        <w:rPr>
          <w:u w:val="single"/>
        </w:rPr>
        <w:t>3</w:t>
      </w:r>
      <w:r>
        <w:rPr>
          <w:spacing w:val="-4"/>
          <w:u w:val="single"/>
        </w:rPr>
        <w:t xml:space="preserve"> </w:t>
      </w:r>
      <w:r>
        <w:rPr>
          <w:u w:val="single"/>
        </w:rPr>
        <w:t>–</w:t>
      </w:r>
      <w:r>
        <w:rPr>
          <w:spacing w:val="-3"/>
          <w:u w:val="single"/>
        </w:rPr>
        <w:t xml:space="preserve"> </w:t>
      </w:r>
      <w:r>
        <w:rPr>
          <w:u w:val="single"/>
        </w:rPr>
        <w:t>Match</w:t>
      </w:r>
      <w:r>
        <w:rPr>
          <w:spacing w:val="-4"/>
          <w:u w:val="single"/>
        </w:rPr>
        <w:t xml:space="preserve"> </w:t>
      </w:r>
      <w:r>
        <w:rPr>
          <w:u w:val="single"/>
        </w:rPr>
        <w:t>Specific</w:t>
      </w:r>
      <w:r>
        <w:rPr>
          <w:spacing w:val="-4"/>
          <w:u w:val="single"/>
        </w:rPr>
        <w:t xml:space="preserve"> </w:t>
      </w:r>
      <w:r>
        <w:rPr>
          <w:u w:val="single"/>
        </w:rPr>
        <w:t>Conditions</w:t>
      </w:r>
      <w:r>
        <w:rPr>
          <w:spacing w:val="-6"/>
          <w:u w:val="single"/>
        </w:rPr>
        <w:t xml:space="preserve"> </w:t>
      </w:r>
      <w:r>
        <w:rPr>
          <w:u w:val="single"/>
        </w:rPr>
        <w:t>(in</w:t>
      </w:r>
      <w:r>
        <w:rPr>
          <w:spacing w:val="-4"/>
          <w:u w:val="single"/>
        </w:rPr>
        <w:t xml:space="preserve"> </w:t>
      </w:r>
      <w:r>
        <w:rPr>
          <w:u w:val="single"/>
        </w:rPr>
        <w:t>all</w:t>
      </w:r>
      <w:r>
        <w:rPr>
          <w:spacing w:val="-4"/>
          <w:u w:val="single"/>
        </w:rPr>
        <w:t xml:space="preserve"> </w:t>
      </w:r>
      <w:r>
        <w:rPr>
          <w:u w:val="single"/>
        </w:rPr>
        <w:t>matches</w:t>
      </w:r>
      <w:r>
        <w:rPr>
          <w:spacing w:val="-5"/>
          <w:u w:val="single"/>
        </w:rPr>
        <w:t xml:space="preserve"> </w:t>
      </w:r>
      <w:r>
        <w:rPr>
          <w:u w:val="single"/>
        </w:rPr>
        <w:t>including</w:t>
      </w:r>
      <w:r>
        <w:rPr>
          <w:spacing w:val="-4"/>
          <w:u w:val="single"/>
        </w:rPr>
        <w:t xml:space="preserve"> </w:t>
      </w:r>
      <w:r>
        <w:rPr>
          <w:u w:val="single"/>
        </w:rPr>
        <w:t>Semi</w:t>
      </w:r>
      <w:r>
        <w:rPr>
          <w:spacing w:val="-3"/>
          <w:u w:val="single"/>
        </w:rPr>
        <w:t xml:space="preserve"> </w:t>
      </w:r>
      <w:r>
        <w:rPr>
          <w:u w:val="single"/>
        </w:rPr>
        <w:t>Final</w:t>
      </w:r>
      <w:r>
        <w:rPr>
          <w:spacing w:val="-7"/>
          <w:u w:val="single"/>
        </w:rPr>
        <w:t xml:space="preserve"> </w:t>
      </w:r>
      <w:r>
        <w:rPr>
          <w:u w:val="single"/>
        </w:rPr>
        <w:t>and</w:t>
      </w:r>
      <w:r>
        <w:rPr>
          <w:spacing w:val="-4"/>
          <w:u w:val="single"/>
        </w:rPr>
        <w:t xml:space="preserve"> </w:t>
      </w:r>
      <w:r>
        <w:rPr>
          <w:spacing w:val="-2"/>
          <w:u w:val="single"/>
        </w:rPr>
        <w:t>Final)</w:t>
      </w:r>
    </w:p>
    <w:p w14:paraId="10E4F849" w14:textId="77777777" w:rsidR="00CD72B9" w:rsidRDefault="00CD72B9" w:rsidP="00CD72B9">
      <w:pPr>
        <w:pStyle w:val="BodyText"/>
        <w:spacing w:before="9"/>
        <w:ind w:left="0" w:firstLine="0"/>
        <w:jc w:val="left"/>
        <w:rPr>
          <w:b/>
          <w:sz w:val="19"/>
        </w:rPr>
      </w:pPr>
    </w:p>
    <w:tbl>
      <w:tblPr>
        <w:tblW w:w="10493"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702"/>
        <w:gridCol w:w="991"/>
        <w:gridCol w:w="708"/>
        <w:gridCol w:w="1136"/>
        <w:gridCol w:w="1133"/>
        <w:gridCol w:w="1278"/>
        <w:gridCol w:w="1277"/>
        <w:gridCol w:w="991"/>
      </w:tblGrid>
      <w:tr w:rsidR="00CD72B9" w14:paraId="5EADF922" w14:textId="77777777" w:rsidTr="0058709B">
        <w:trPr>
          <w:trHeight w:val="660"/>
        </w:trPr>
        <w:tc>
          <w:tcPr>
            <w:tcW w:w="1277" w:type="dxa"/>
            <w:shd w:val="clear" w:color="auto" w:fill="BEBEBE"/>
          </w:tcPr>
          <w:p w14:paraId="3B15C4FD" w14:textId="77777777" w:rsidR="00CD72B9" w:rsidRDefault="00CD72B9" w:rsidP="00390CBF">
            <w:pPr>
              <w:pStyle w:val="TableParagraph"/>
              <w:ind w:left="0"/>
              <w:rPr>
                <w:b/>
                <w:sz w:val="18"/>
              </w:rPr>
            </w:pPr>
          </w:p>
          <w:p w14:paraId="4D32E7CA" w14:textId="77777777" w:rsidR="00CD72B9" w:rsidRDefault="00CD72B9" w:rsidP="00390CBF">
            <w:pPr>
              <w:pStyle w:val="TableParagraph"/>
              <w:ind w:left="110" w:right="103"/>
              <w:jc w:val="center"/>
              <w:rPr>
                <w:b/>
                <w:sz w:val="18"/>
              </w:rPr>
            </w:pPr>
            <w:r>
              <w:rPr>
                <w:b/>
                <w:spacing w:val="-2"/>
                <w:sz w:val="18"/>
              </w:rPr>
              <w:t>Competition</w:t>
            </w:r>
          </w:p>
        </w:tc>
        <w:tc>
          <w:tcPr>
            <w:tcW w:w="1702" w:type="dxa"/>
            <w:shd w:val="clear" w:color="auto" w:fill="BEBEBE"/>
          </w:tcPr>
          <w:p w14:paraId="34F30DF8" w14:textId="77777777" w:rsidR="00CD72B9" w:rsidRDefault="00CD72B9" w:rsidP="00390CBF">
            <w:pPr>
              <w:pStyle w:val="TableParagraph"/>
              <w:spacing w:before="1"/>
              <w:ind w:left="160" w:right="153" w:firstLine="1"/>
              <w:jc w:val="center"/>
              <w:rPr>
                <w:b/>
                <w:sz w:val="18"/>
              </w:rPr>
            </w:pPr>
            <w:r>
              <w:rPr>
                <w:b/>
                <w:sz w:val="18"/>
              </w:rPr>
              <w:t>Age Group as of 31</w:t>
            </w:r>
            <w:proofErr w:type="spellStart"/>
            <w:r>
              <w:rPr>
                <w:b/>
                <w:position w:val="5"/>
                <w:sz w:val="12"/>
              </w:rPr>
              <w:t>st</w:t>
            </w:r>
            <w:proofErr w:type="spellEnd"/>
            <w:r>
              <w:rPr>
                <w:b/>
                <w:spacing w:val="-2"/>
                <w:position w:val="5"/>
                <w:sz w:val="12"/>
              </w:rPr>
              <w:t xml:space="preserve"> </w:t>
            </w:r>
            <w:r>
              <w:rPr>
                <w:b/>
                <w:sz w:val="18"/>
              </w:rPr>
              <w:t>Aug</w:t>
            </w:r>
            <w:r>
              <w:rPr>
                <w:b/>
                <w:spacing w:val="-10"/>
                <w:sz w:val="18"/>
              </w:rPr>
              <w:t xml:space="preserve"> </w:t>
            </w:r>
            <w:r>
              <w:rPr>
                <w:b/>
                <w:sz w:val="18"/>
              </w:rPr>
              <w:t>of</w:t>
            </w:r>
            <w:r>
              <w:rPr>
                <w:b/>
                <w:spacing w:val="-11"/>
                <w:sz w:val="18"/>
              </w:rPr>
              <w:t xml:space="preserve"> </w:t>
            </w:r>
            <w:r>
              <w:rPr>
                <w:b/>
                <w:sz w:val="18"/>
              </w:rPr>
              <w:t>Playing</w:t>
            </w:r>
          </w:p>
          <w:p w14:paraId="6B6BB7E9" w14:textId="77777777" w:rsidR="00CD72B9" w:rsidRDefault="00CD72B9" w:rsidP="00390CBF">
            <w:pPr>
              <w:pStyle w:val="TableParagraph"/>
              <w:spacing w:line="199" w:lineRule="exact"/>
              <w:ind w:left="279" w:right="272"/>
              <w:jc w:val="center"/>
              <w:rPr>
                <w:b/>
                <w:sz w:val="18"/>
              </w:rPr>
            </w:pPr>
            <w:r>
              <w:rPr>
                <w:b/>
                <w:spacing w:val="-2"/>
                <w:sz w:val="18"/>
              </w:rPr>
              <w:t>Season</w:t>
            </w:r>
          </w:p>
        </w:tc>
        <w:tc>
          <w:tcPr>
            <w:tcW w:w="991" w:type="dxa"/>
            <w:shd w:val="clear" w:color="auto" w:fill="BEBEBE"/>
          </w:tcPr>
          <w:p w14:paraId="1E7B572A" w14:textId="77777777" w:rsidR="00CD72B9" w:rsidRDefault="00CD72B9" w:rsidP="00390CBF">
            <w:pPr>
              <w:pStyle w:val="TableParagraph"/>
              <w:spacing w:before="112"/>
              <w:ind w:left="187" w:right="112" w:hanging="63"/>
              <w:rPr>
                <w:b/>
                <w:sz w:val="18"/>
              </w:rPr>
            </w:pPr>
            <w:r>
              <w:rPr>
                <w:b/>
                <w:sz w:val="18"/>
              </w:rPr>
              <w:t>Format</w:t>
            </w:r>
            <w:r>
              <w:rPr>
                <w:b/>
                <w:spacing w:val="-11"/>
                <w:sz w:val="18"/>
              </w:rPr>
              <w:t xml:space="preserve"> </w:t>
            </w:r>
            <w:r>
              <w:rPr>
                <w:b/>
                <w:sz w:val="18"/>
              </w:rPr>
              <w:t xml:space="preserve">of </w:t>
            </w:r>
            <w:r>
              <w:rPr>
                <w:b/>
                <w:spacing w:val="-2"/>
                <w:sz w:val="18"/>
              </w:rPr>
              <w:t>Football</w:t>
            </w:r>
          </w:p>
        </w:tc>
        <w:tc>
          <w:tcPr>
            <w:tcW w:w="708" w:type="dxa"/>
            <w:shd w:val="clear" w:color="auto" w:fill="BEBEBE"/>
          </w:tcPr>
          <w:p w14:paraId="7CCBA0EC" w14:textId="77777777" w:rsidR="00CD72B9" w:rsidRDefault="00CD72B9" w:rsidP="00390CBF">
            <w:pPr>
              <w:pStyle w:val="TableParagraph"/>
              <w:spacing w:before="1"/>
              <w:ind w:left="216" w:right="95" w:hanging="104"/>
              <w:rPr>
                <w:b/>
                <w:sz w:val="18"/>
              </w:rPr>
            </w:pPr>
            <w:r>
              <w:rPr>
                <w:b/>
                <w:spacing w:val="-2"/>
                <w:sz w:val="18"/>
              </w:rPr>
              <w:t>Match</w:t>
            </w:r>
            <w:r>
              <w:rPr>
                <w:b/>
                <w:sz w:val="18"/>
              </w:rPr>
              <w:t xml:space="preserve"> </w:t>
            </w:r>
            <w:r>
              <w:rPr>
                <w:b/>
                <w:spacing w:val="-4"/>
                <w:sz w:val="18"/>
              </w:rPr>
              <w:t>Ball</w:t>
            </w:r>
          </w:p>
          <w:p w14:paraId="2AE9868E" w14:textId="77777777" w:rsidR="00CD72B9" w:rsidRDefault="00CD72B9" w:rsidP="00390CBF">
            <w:pPr>
              <w:pStyle w:val="TableParagraph"/>
              <w:spacing w:line="199" w:lineRule="exact"/>
              <w:ind w:left="158"/>
              <w:rPr>
                <w:b/>
                <w:sz w:val="18"/>
              </w:rPr>
            </w:pPr>
            <w:r>
              <w:rPr>
                <w:b/>
                <w:spacing w:val="-2"/>
                <w:sz w:val="18"/>
              </w:rPr>
              <w:t>(size)</w:t>
            </w:r>
          </w:p>
        </w:tc>
        <w:tc>
          <w:tcPr>
            <w:tcW w:w="1136" w:type="dxa"/>
            <w:shd w:val="clear" w:color="auto" w:fill="BEBEBE"/>
          </w:tcPr>
          <w:p w14:paraId="5BDBC323" w14:textId="77777777" w:rsidR="00CD72B9" w:rsidRDefault="00CD72B9" w:rsidP="00390CBF">
            <w:pPr>
              <w:pStyle w:val="TableParagraph"/>
              <w:spacing w:before="1"/>
              <w:ind w:left="420" w:right="219" w:hanging="190"/>
              <w:rPr>
                <w:b/>
                <w:sz w:val="18"/>
              </w:rPr>
            </w:pPr>
            <w:r>
              <w:rPr>
                <w:b/>
                <w:spacing w:val="-2"/>
                <w:sz w:val="18"/>
              </w:rPr>
              <w:t>Goalpost</w:t>
            </w:r>
            <w:r>
              <w:rPr>
                <w:b/>
                <w:sz w:val="18"/>
              </w:rPr>
              <w:t xml:space="preserve"> </w:t>
            </w:r>
            <w:r>
              <w:rPr>
                <w:b/>
                <w:spacing w:val="-4"/>
                <w:sz w:val="18"/>
              </w:rPr>
              <w:t>Size</w:t>
            </w:r>
          </w:p>
          <w:p w14:paraId="18D9EF7B" w14:textId="77777777" w:rsidR="00CD72B9" w:rsidRDefault="00CD72B9" w:rsidP="00390CBF">
            <w:pPr>
              <w:pStyle w:val="TableParagraph"/>
              <w:spacing w:line="199" w:lineRule="exact"/>
              <w:ind w:left="209"/>
              <w:rPr>
                <w:b/>
                <w:sz w:val="18"/>
              </w:rPr>
            </w:pPr>
            <w:r>
              <w:rPr>
                <w:b/>
                <w:sz w:val="18"/>
              </w:rPr>
              <w:t>H</w:t>
            </w:r>
            <w:r>
              <w:rPr>
                <w:b/>
                <w:spacing w:val="-1"/>
                <w:sz w:val="18"/>
              </w:rPr>
              <w:t xml:space="preserve"> </w:t>
            </w:r>
            <w:r>
              <w:rPr>
                <w:b/>
                <w:sz w:val="18"/>
              </w:rPr>
              <w:t>x</w:t>
            </w:r>
            <w:r>
              <w:rPr>
                <w:b/>
                <w:spacing w:val="-1"/>
                <w:sz w:val="18"/>
              </w:rPr>
              <w:t xml:space="preserve"> </w:t>
            </w:r>
            <w:r>
              <w:rPr>
                <w:b/>
                <w:sz w:val="18"/>
              </w:rPr>
              <w:t xml:space="preserve">W </w:t>
            </w:r>
            <w:r>
              <w:rPr>
                <w:b/>
                <w:spacing w:val="-4"/>
                <w:sz w:val="18"/>
              </w:rPr>
              <w:t>(ft)</w:t>
            </w:r>
          </w:p>
        </w:tc>
        <w:tc>
          <w:tcPr>
            <w:tcW w:w="1133" w:type="dxa"/>
            <w:shd w:val="clear" w:color="auto" w:fill="BEBEBE"/>
          </w:tcPr>
          <w:p w14:paraId="7BC50C62" w14:textId="77777777" w:rsidR="00CD72B9" w:rsidRDefault="00CD72B9" w:rsidP="00390CBF">
            <w:pPr>
              <w:pStyle w:val="TableParagraph"/>
              <w:spacing w:before="112"/>
              <w:ind w:left="129" w:right="72" w:hanging="15"/>
              <w:rPr>
                <w:b/>
                <w:sz w:val="18"/>
              </w:rPr>
            </w:pPr>
            <w:r>
              <w:rPr>
                <w:b/>
                <w:sz w:val="18"/>
              </w:rPr>
              <w:t>Size</w:t>
            </w:r>
            <w:r>
              <w:rPr>
                <w:b/>
                <w:spacing w:val="-11"/>
                <w:sz w:val="18"/>
              </w:rPr>
              <w:t xml:space="preserve"> </w:t>
            </w:r>
            <w:r>
              <w:rPr>
                <w:b/>
                <w:sz w:val="18"/>
              </w:rPr>
              <w:t>of</w:t>
            </w:r>
            <w:r>
              <w:rPr>
                <w:b/>
                <w:spacing w:val="-10"/>
                <w:sz w:val="18"/>
              </w:rPr>
              <w:t xml:space="preserve"> </w:t>
            </w:r>
            <w:r>
              <w:rPr>
                <w:b/>
                <w:sz w:val="18"/>
              </w:rPr>
              <w:t>pitch L x</w:t>
            </w:r>
            <w:r>
              <w:rPr>
                <w:b/>
                <w:spacing w:val="-1"/>
                <w:sz w:val="18"/>
              </w:rPr>
              <w:t xml:space="preserve"> </w:t>
            </w:r>
            <w:r>
              <w:rPr>
                <w:b/>
                <w:sz w:val="18"/>
              </w:rPr>
              <w:t>W</w:t>
            </w:r>
            <w:r>
              <w:rPr>
                <w:b/>
                <w:spacing w:val="-1"/>
                <w:sz w:val="18"/>
              </w:rPr>
              <w:t xml:space="preserve"> </w:t>
            </w:r>
            <w:r>
              <w:rPr>
                <w:b/>
                <w:spacing w:val="-2"/>
                <w:sz w:val="18"/>
              </w:rPr>
              <w:t>(</w:t>
            </w:r>
            <w:proofErr w:type="spellStart"/>
            <w:r>
              <w:rPr>
                <w:b/>
                <w:spacing w:val="-2"/>
                <w:sz w:val="18"/>
              </w:rPr>
              <w:t>yrds</w:t>
            </w:r>
            <w:proofErr w:type="spellEnd"/>
            <w:r>
              <w:rPr>
                <w:b/>
                <w:spacing w:val="-2"/>
                <w:sz w:val="18"/>
              </w:rPr>
              <w:t>)</w:t>
            </w:r>
          </w:p>
        </w:tc>
        <w:tc>
          <w:tcPr>
            <w:tcW w:w="1278" w:type="dxa"/>
            <w:shd w:val="clear" w:color="auto" w:fill="BEBEBE"/>
          </w:tcPr>
          <w:p w14:paraId="51790F7A" w14:textId="77777777" w:rsidR="00CD72B9" w:rsidRDefault="00CD72B9" w:rsidP="00390CBF">
            <w:pPr>
              <w:pStyle w:val="TableParagraph"/>
              <w:ind w:left="0"/>
              <w:rPr>
                <w:b/>
                <w:sz w:val="18"/>
              </w:rPr>
            </w:pPr>
          </w:p>
          <w:p w14:paraId="2C53892C" w14:textId="77777777" w:rsidR="00CD72B9" w:rsidRDefault="00CD72B9" w:rsidP="00390CBF">
            <w:pPr>
              <w:pStyle w:val="TableParagraph"/>
              <w:ind w:left="143"/>
              <w:rPr>
                <w:b/>
                <w:sz w:val="18"/>
              </w:rPr>
            </w:pPr>
            <w:r>
              <w:rPr>
                <w:b/>
                <w:spacing w:val="-2"/>
                <w:sz w:val="18"/>
              </w:rPr>
              <w:t>Substitutions</w:t>
            </w:r>
          </w:p>
        </w:tc>
        <w:tc>
          <w:tcPr>
            <w:tcW w:w="1277" w:type="dxa"/>
            <w:shd w:val="clear" w:color="auto" w:fill="BEBEBE"/>
          </w:tcPr>
          <w:p w14:paraId="1BC22C43" w14:textId="77777777" w:rsidR="00CD72B9" w:rsidRDefault="00CD72B9" w:rsidP="00390CBF">
            <w:pPr>
              <w:pStyle w:val="TableParagraph"/>
              <w:spacing w:before="1"/>
              <w:ind w:left="210" w:right="201"/>
              <w:jc w:val="center"/>
              <w:rPr>
                <w:b/>
                <w:sz w:val="18"/>
              </w:rPr>
            </w:pPr>
            <w:r>
              <w:rPr>
                <w:b/>
                <w:spacing w:val="-2"/>
                <w:sz w:val="18"/>
              </w:rPr>
              <w:t>Duration</w:t>
            </w:r>
            <w:r>
              <w:rPr>
                <w:b/>
                <w:spacing w:val="-9"/>
                <w:sz w:val="18"/>
              </w:rPr>
              <w:t xml:space="preserve"> </w:t>
            </w:r>
            <w:r>
              <w:rPr>
                <w:b/>
                <w:spacing w:val="-2"/>
                <w:sz w:val="18"/>
              </w:rPr>
              <w:t>of</w:t>
            </w:r>
            <w:r>
              <w:rPr>
                <w:b/>
                <w:sz w:val="18"/>
              </w:rPr>
              <w:t xml:space="preserve"> the Match</w:t>
            </w:r>
          </w:p>
          <w:p w14:paraId="0328C090" w14:textId="77777777" w:rsidR="00CD72B9" w:rsidRDefault="00CD72B9" w:rsidP="00390CBF">
            <w:pPr>
              <w:pStyle w:val="TableParagraph"/>
              <w:spacing w:line="199" w:lineRule="exact"/>
              <w:ind w:left="108" w:right="105"/>
              <w:jc w:val="center"/>
              <w:rPr>
                <w:b/>
                <w:sz w:val="18"/>
              </w:rPr>
            </w:pPr>
            <w:r>
              <w:rPr>
                <w:b/>
                <w:spacing w:val="-2"/>
                <w:sz w:val="18"/>
              </w:rPr>
              <w:t>(Mins)</w:t>
            </w:r>
          </w:p>
        </w:tc>
        <w:tc>
          <w:tcPr>
            <w:tcW w:w="991" w:type="dxa"/>
            <w:shd w:val="clear" w:color="auto" w:fill="BEBEBE"/>
          </w:tcPr>
          <w:p w14:paraId="4D700CF5" w14:textId="77777777" w:rsidR="00CD72B9" w:rsidRDefault="00CD72B9" w:rsidP="00390CBF">
            <w:pPr>
              <w:pStyle w:val="TableParagraph"/>
              <w:spacing w:before="112"/>
              <w:ind w:left="246" w:right="229" w:firstLine="40"/>
              <w:rPr>
                <w:b/>
                <w:sz w:val="18"/>
              </w:rPr>
            </w:pPr>
            <w:r>
              <w:rPr>
                <w:b/>
                <w:spacing w:val="-4"/>
                <w:sz w:val="18"/>
              </w:rPr>
              <w:t>Team</w:t>
            </w:r>
            <w:r>
              <w:rPr>
                <w:b/>
                <w:sz w:val="18"/>
              </w:rPr>
              <w:t xml:space="preserve"> </w:t>
            </w:r>
            <w:r>
              <w:rPr>
                <w:b/>
                <w:spacing w:val="-2"/>
                <w:sz w:val="18"/>
              </w:rPr>
              <w:t>Sheets</w:t>
            </w:r>
          </w:p>
        </w:tc>
      </w:tr>
      <w:tr w:rsidR="00CD72B9" w14:paraId="6F8B7221" w14:textId="77777777" w:rsidTr="0058709B">
        <w:trPr>
          <w:trHeight w:val="532"/>
        </w:trPr>
        <w:tc>
          <w:tcPr>
            <w:tcW w:w="1277" w:type="dxa"/>
          </w:tcPr>
          <w:p w14:paraId="533B6DEF" w14:textId="77777777" w:rsidR="00CD72B9" w:rsidRDefault="00CD72B9" w:rsidP="00390CBF">
            <w:pPr>
              <w:pStyle w:val="TableParagraph"/>
              <w:spacing w:before="157"/>
              <w:ind w:left="110" w:right="104"/>
              <w:jc w:val="center"/>
              <w:rPr>
                <w:b/>
                <w:sz w:val="18"/>
              </w:rPr>
            </w:pPr>
            <w:r>
              <w:rPr>
                <w:b/>
                <w:sz w:val="18"/>
              </w:rPr>
              <w:t>County</w:t>
            </w:r>
            <w:r>
              <w:rPr>
                <w:b/>
                <w:spacing w:val="-3"/>
                <w:sz w:val="18"/>
              </w:rPr>
              <w:t xml:space="preserve"> </w:t>
            </w:r>
            <w:r>
              <w:rPr>
                <w:b/>
                <w:spacing w:val="-5"/>
                <w:sz w:val="18"/>
              </w:rPr>
              <w:t>Cup</w:t>
            </w:r>
          </w:p>
        </w:tc>
        <w:tc>
          <w:tcPr>
            <w:tcW w:w="1702" w:type="dxa"/>
          </w:tcPr>
          <w:p w14:paraId="29F548D6" w14:textId="77777777" w:rsidR="00CD72B9" w:rsidRDefault="00CD72B9" w:rsidP="00390CBF">
            <w:pPr>
              <w:pStyle w:val="TableParagraph"/>
              <w:spacing w:before="157"/>
              <w:ind w:left="279" w:right="272"/>
              <w:jc w:val="center"/>
              <w:rPr>
                <w:sz w:val="18"/>
              </w:rPr>
            </w:pPr>
            <w:r>
              <w:rPr>
                <w:sz w:val="18"/>
              </w:rPr>
              <w:t>Open</w:t>
            </w:r>
            <w:r>
              <w:rPr>
                <w:spacing w:val="-5"/>
                <w:sz w:val="18"/>
              </w:rPr>
              <w:t xml:space="preserve"> Age</w:t>
            </w:r>
          </w:p>
        </w:tc>
        <w:tc>
          <w:tcPr>
            <w:tcW w:w="991" w:type="dxa"/>
          </w:tcPr>
          <w:p w14:paraId="41F7F982" w14:textId="77777777" w:rsidR="00CD72B9" w:rsidRDefault="00CD72B9" w:rsidP="00390CBF">
            <w:pPr>
              <w:pStyle w:val="TableParagraph"/>
              <w:spacing w:before="157"/>
              <w:ind w:left="184" w:right="181"/>
              <w:jc w:val="center"/>
              <w:rPr>
                <w:sz w:val="18"/>
              </w:rPr>
            </w:pPr>
            <w:r>
              <w:rPr>
                <w:sz w:val="18"/>
              </w:rPr>
              <w:t xml:space="preserve">11 v </w:t>
            </w:r>
            <w:r>
              <w:rPr>
                <w:spacing w:val="-5"/>
                <w:sz w:val="18"/>
              </w:rPr>
              <w:t>11</w:t>
            </w:r>
          </w:p>
        </w:tc>
        <w:tc>
          <w:tcPr>
            <w:tcW w:w="708" w:type="dxa"/>
          </w:tcPr>
          <w:p w14:paraId="612BB9CE" w14:textId="77777777" w:rsidR="00CD72B9" w:rsidRDefault="00CD72B9" w:rsidP="00390CBF">
            <w:pPr>
              <w:pStyle w:val="TableParagraph"/>
              <w:spacing w:before="157"/>
              <w:ind w:left="8"/>
              <w:jc w:val="center"/>
              <w:rPr>
                <w:sz w:val="18"/>
              </w:rPr>
            </w:pPr>
            <w:r>
              <w:rPr>
                <w:sz w:val="18"/>
              </w:rPr>
              <w:t>5</w:t>
            </w:r>
          </w:p>
        </w:tc>
        <w:tc>
          <w:tcPr>
            <w:tcW w:w="1136" w:type="dxa"/>
          </w:tcPr>
          <w:p w14:paraId="6583FBE9" w14:textId="77777777" w:rsidR="00CD72B9" w:rsidRDefault="00CD72B9" w:rsidP="00390CBF">
            <w:pPr>
              <w:pStyle w:val="TableParagraph"/>
              <w:spacing w:before="157"/>
              <w:ind w:left="335" w:right="328"/>
              <w:jc w:val="center"/>
              <w:rPr>
                <w:sz w:val="18"/>
              </w:rPr>
            </w:pPr>
            <w:r>
              <w:rPr>
                <w:sz w:val="18"/>
              </w:rPr>
              <w:t>8 x</w:t>
            </w:r>
            <w:r>
              <w:rPr>
                <w:spacing w:val="-2"/>
                <w:sz w:val="18"/>
              </w:rPr>
              <w:t xml:space="preserve"> </w:t>
            </w:r>
            <w:r>
              <w:rPr>
                <w:spacing w:val="-5"/>
                <w:sz w:val="18"/>
              </w:rPr>
              <w:t>24</w:t>
            </w:r>
          </w:p>
        </w:tc>
        <w:tc>
          <w:tcPr>
            <w:tcW w:w="1133" w:type="dxa"/>
          </w:tcPr>
          <w:p w14:paraId="1363FEF3" w14:textId="77777777" w:rsidR="00CD72B9" w:rsidRDefault="00CD72B9" w:rsidP="00390CBF">
            <w:pPr>
              <w:pStyle w:val="TableParagraph"/>
              <w:spacing w:before="157"/>
              <w:ind w:left="246" w:right="237"/>
              <w:jc w:val="center"/>
              <w:rPr>
                <w:sz w:val="18"/>
              </w:rPr>
            </w:pPr>
            <w:r>
              <w:rPr>
                <w:sz w:val="18"/>
              </w:rPr>
              <w:t>110 x</w:t>
            </w:r>
            <w:r>
              <w:rPr>
                <w:spacing w:val="-2"/>
                <w:sz w:val="18"/>
              </w:rPr>
              <w:t xml:space="preserve"> </w:t>
            </w:r>
            <w:r>
              <w:rPr>
                <w:spacing w:val="-7"/>
                <w:sz w:val="18"/>
              </w:rPr>
              <w:t>70</w:t>
            </w:r>
          </w:p>
        </w:tc>
        <w:tc>
          <w:tcPr>
            <w:tcW w:w="1278" w:type="dxa"/>
          </w:tcPr>
          <w:p w14:paraId="7E3879EE" w14:textId="77777777" w:rsidR="00CD72B9" w:rsidRDefault="00CD72B9" w:rsidP="00390CBF">
            <w:pPr>
              <w:pStyle w:val="TableParagraph"/>
              <w:spacing w:before="47"/>
              <w:ind w:left="237" w:right="229" w:firstLine="88"/>
              <w:rPr>
                <w:sz w:val="18"/>
              </w:rPr>
            </w:pPr>
            <w:r>
              <w:rPr>
                <w:sz w:val="18"/>
              </w:rPr>
              <w:t xml:space="preserve">5 from 5 </w:t>
            </w:r>
            <w:r>
              <w:rPr>
                <w:spacing w:val="-2"/>
                <w:sz w:val="18"/>
              </w:rPr>
              <w:t>nominated</w:t>
            </w:r>
          </w:p>
        </w:tc>
        <w:tc>
          <w:tcPr>
            <w:tcW w:w="1277" w:type="dxa"/>
          </w:tcPr>
          <w:p w14:paraId="57AA8E81" w14:textId="77777777" w:rsidR="00CD72B9" w:rsidRDefault="00CD72B9" w:rsidP="00390CBF">
            <w:pPr>
              <w:pStyle w:val="TableParagraph"/>
              <w:spacing w:before="157"/>
              <w:ind w:left="110" w:right="102"/>
              <w:jc w:val="center"/>
              <w:rPr>
                <w:sz w:val="18"/>
              </w:rPr>
            </w:pPr>
            <w:r>
              <w:rPr>
                <w:spacing w:val="-5"/>
                <w:sz w:val="18"/>
              </w:rPr>
              <w:t>90</w:t>
            </w:r>
          </w:p>
        </w:tc>
        <w:tc>
          <w:tcPr>
            <w:tcW w:w="991" w:type="dxa"/>
          </w:tcPr>
          <w:p w14:paraId="4529CC32" w14:textId="77777777" w:rsidR="00CD72B9" w:rsidRDefault="00CD72B9" w:rsidP="00390CBF">
            <w:pPr>
              <w:pStyle w:val="TableParagraph"/>
              <w:spacing w:before="157"/>
              <w:ind w:left="187" w:right="181"/>
              <w:jc w:val="center"/>
              <w:rPr>
                <w:sz w:val="18"/>
              </w:rPr>
            </w:pPr>
            <w:r>
              <w:rPr>
                <w:sz w:val="18"/>
              </w:rPr>
              <w:t xml:space="preserve">45 </w:t>
            </w:r>
            <w:r>
              <w:rPr>
                <w:spacing w:val="-4"/>
                <w:sz w:val="18"/>
              </w:rPr>
              <w:t>Mins</w:t>
            </w:r>
          </w:p>
        </w:tc>
      </w:tr>
      <w:tr w:rsidR="00CD72B9" w14:paraId="61E9361D" w14:textId="77777777" w:rsidTr="0058709B">
        <w:trPr>
          <w:trHeight w:val="515"/>
        </w:trPr>
        <w:tc>
          <w:tcPr>
            <w:tcW w:w="1277" w:type="dxa"/>
          </w:tcPr>
          <w:p w14:paraId="53A63F44" w14:textId="77777777" w:rsidR="00CD72B9" w:rsidRDefault="00CD72B9" w:rsidP="00390CBF">
            <w:pPr>
              <w:pStyle w:val="TableParagraph"/>
              <w:spacing w:before="39" w:line="219" w:lineRule="exact"/>
              <w:ind w:left="283"/>
              <w:rPr>
                <w:b/>
                <w:sz w:val="18"/>
              </w:rPr>
            </w:pPr>
            <w:r>
              <w:rPr>
                <w:b/>
                <w:spacing w:val="-2"/>
                <w:sz w:val="18"/>
              </w:rPr>
              <w:t>Women’s</w:t>
            </w:r>
          </w:p>
          <w:p w14:paraId="2BD60778" w14:textId="77777777" w:rsidR="00CD72B9" w:rsidRDefault="00CD72B9" w:rsidP="00390CBF">
            <w:pPr>
              <w:pStyle w:val="TableParagraph"/>
              <w:spacing w:line="219" w:lineRule="exact"/>
              <w:ind w:left="206"/>
              <w:rPr>
                <w:b/>
                <w:sz w:val="18"/>
              </w:rPr>
            </w:pPr>
            <w:r>
              <w:rPr>
                <w:b/>
                <w:sz w:val="18"/>
              </w:rPr>
              <w:t>County</w:t>
            </w:r>
            <w:r>
              <w:rPr>
                <w:b/>
                <w:spacing w:val="-3"/>
                <w:sz w:val="18"/>
              </w:rPr>
              <w:t xml:space="preserve"> </w:t>
            </w:r>
            <w:r>
              <w:rPr>
                <w:b/>
                <w:spacing w:val="-5"/>
                <w:sz w:val="18"/>
              </w:rPr>
              <w:t>Cup</w:t>
            </w:r>
          </w:p>
        </w:tc>
        <w:tc>
          <w:tcPr>
            <w:tcW w:w="1702" w:type="dxa"/>
          </w:tcPr>
          <w:p w14:paraId="4CE9526C" w14:textId="77777777" w:rsidR="00CD72B9" w:rsidRDefault="00CD72B9" w:rsidP="00390CBF">
            <w:pPr>
              <w:pStyle w:val="TableParagraph"/>
              <w:spacing w:before="39"/>
              <w:ind w:left="535" w:hanging="245"/>
              <w:rPr>
                <w:sz w:val="18"/>
              </w:rPr>
            </w:pPr>
            <w:r>
              <w:rPr>
                <w:sz w:val="18"/>
              </w:rPr>
              <w:t>Open</w:t>
            </w:r>
            <w:r>
              <w:rPr>
                <w:spacing w:val="-11"/>
                <w:sz w:val="18"/>
              </w:rPr>
              <w:t xml:space="preserve"> </w:t>
            </w:r>
            <w:r>
              <w:rPr>
                <w:sz w:val="18"/>
              </w:rPr>
              <w:t>Age</w:t>
            </w:r>
            <w:r>
              <w:rPr>
                <w:spacing w:val="-10"/>
                <w:sz w:val="18"/>
              </w:rPr>
              <w:t xml:space="preserve"> </w:t>
            </w:r>
            <w:r>
              <w:rPr>
                <w:sz w:val="18"/>
              </w:rPr>
              <w:t xml:space="preserve">Non- </w:t>
            </w:r>
            <w:r>
              <w:rPr>
                <w:spacing w:val="-2"/>
                <w:sz w:val="18"/>
              </w:rPr>
              <w:t>Contract</w:t>
            </w:r>
          </w:p>
        </w:tc>
        <w:tc>
          <w:tcPr>
            <w:tcW w:w="991" w:type="dxa"/>
          </w:tcPr>
          <w:p w14:paraId="2E0BCC2E" w14:textId="77777777" w:rsidR="00CD72B9" w:rsidRDefault="00CD72B9" w:rsidP="00390CBF">
            <w:pPr>
              <w:pStyle w:val="TableParagraph"/>
              <w:spacing w:before="147"/>
              <w:ind w:left="184" w:right="181"/>
              <w:jc w:val="center"/>
              <w:rPr>
                <w:sz w:val="18"/>
              </w:rPr>
            </w:pPr>
            <w:r>
              <w:rPr>
                <w:sz w:val="18"/>
              </w:rPr>
              <w:t xml:space="preserve">11 v </w:t>
            </w:r>
            <w:r>
              <w:rPr>
                <w:spacing w:val="-5"/>
                <w:sz w:val="18"/>
              </w:rPr>
              <w:t>11</w:t>
            </w:r>
          </w:p>
        </w:tc>
        <w:tc>
          <w:tcPr>
            <w:tcW w:w="708" w:type="dxa"/>
          </w:tcPr>
          <w:p w14:paraId="15A4DD7A" w14:textId="77777777" w:rsidR="00CD72B9" w:rsidRDefault="00CD72B9" w:rsidP="00390CBF">
            <w:pPr>
              <w:pStyle w:val="TableParagraph"/>
              <w:spacing w:before="147"/>
              <w:ind w:left="8"/>
              <w:jc w:val="center"/>
              <w:rPr>
                <w:sz w:val="18"/>
              </w:rPr>
            </w:pPr>
            <w:r>
              <w:rPr>
                <w:sz w:val="18"/>
              </w:rPr>
              <w:t>5</w:t>
            </w:r>
          </w:p>
        </w:tc>
        <w:tc>
          <w:tcPr>
            <w:tcW w:w="1136" w:type="dxa"/>
          </w:tcPr>
          <w:p w14:paraId="70D13FD9" w14:textId="77777777" w:rsidR="00CD72B9" w:rsidRDefault="00CD72B9" w:rsidP="00390CBF">
            <w:pPr>
              <w:pStyle w:val="TableParagraph"/>
              <w:spacing w:before="147"/>
              <w:ind w:left="335" w:right="328"/>
              <w:jc w:val="center"/>
              <w:rPr>
                <w:sz w:val="18"/>
              </w:rPr>
            </w:pPr>
            <w:r>
              <w:rPr>
                <w:sz w:val="18"/>
              </w:rPr>
              <w:t>8 x</w:t>
            </w:r>
            <w:r>
              <w:rPr>
                <w:spacing w:val="-2"/>
                <w:sz w:val="18"/>
              </w:rPr>
              <w:t xml:space="preserve"> </w:t>
            </w:r>
            <w:r>
              <w:rPr>
                <w:spacing w:val="-5"/>
                <w:sz w:val="18"/>
              </w:rPr>
              <w:t>24</w:t>
            </w:r>
          </w:p>
        </w:tc>
        <w:tc>
          <w:tcPr>
            <w:tcW w:w="1133" w:type="dxa"/>
          </w:tcPr>
          <w:p w14:paraId="268B6052" w14:textId="77777777" w:rsidR="00CD72B9" w:rsidRDefault="00CD72B9" w:rsidP="00390CBF">
            <w:pPr>
              <w:pStyle w:val="TableParagraph"/>
              <w:spacing w:before="147"/>
              <w:ind w:left="246" w:right="237"/>
              <w:jc w:val="center"/>
              <w:rPr>
                <w:sz w:val="18"/>
              </w:rPr>
            </w:pPr>
            <w:r>
              <w:rPr>
                <w:sz w:val="18"/>
              </w:rPr>
              <w:t>110 x</w:t>
            </w:r>
            <w:r>
              <w:rPr>
                <w:spacing w:val="-2"/>
                <w:sz w:val="18"/>
              </w:rPr>
              <w:t xml:space="preserve"> </w:t>
            </w:r>
            <w:r>
              <w:rPr>
                <w:spacing w:val="-7"/>
                <w:sz w:val="18"/>
              </w:rPr>
              <w:t>70</w:t>
            </w:r>
          </w:p>
        </w:tc>
        <w:tc>
          <w:tcPr>
            <w:tcW w:w="1278" w:type="dxa"/>
          </w:tcPr>
          <w:p w14:paraId="4BFAE043" w14:textId="77777777" w:rsidR="00CD72B9" w:rsidRDefault="00CD72B9" w:rsidP="00390CBF">
            <w:pPr>
              <w:pStyle w:val="TableParagraph"/>
              <w:spacing w:before="39"/>
              <w:ind w:left="237" w:right="229" w:firstLine="88"/>
              <w:rPr>
                <w:sz w:val="18"/>
              </w:rPr>
            </w:pPr>
            <w:r>
              <w:rPr>
                <w:sz w:val="18"/>
              </w:rPr>
              <w:t>5from</w:t>
            </w:r>
            <w:r>
              <w:rPr>
                <w:spacing w:val="-2"/>
                <w:sz w:val="18"/>
              </w:rPr>
              <w:t xml:space="preserve"> </w:t>
            </w:r>
            <w:r>
              <w:rPr>
                <w:sz w:val="18"/>
              </w:rPr>
              <w:t xml:space="preserve">5 </w:t>
            </w:r>
            <w:r>
              <w:rPr>
                <w:spacing w:val="-2"/>
                <w:sz w:val="18"/>
              </w:rPr>
              <w:t>nominated</w:t>
            </w:r>
          </w:p>
        </w:tc>
        <w:tc>
          <w:tcPr>
            <w:tcW w:w="1277" w:type="dxa"/>
          </w:tcPr>
          <w:p w14:paraId="727A4633" w14:textId="77777777" w:rsidR="00CD72B9" w:rsidRDefault="00CD72B9" w:rsidP="00390CBF">
            <w:pPr>
              <w:pStyle w:val="TableParagraph"/>
              <w:spacing w:before="147"/>
              <w:ind w:left="110" w:right="102"/>
              <w:jc w:val="center"/>
              <w:rPr>
                <w:sz w:val="18"/>
              </w:rPr>
            </w:pPr>
            <w:r>
              <w:rPr>
                <w:spacing w:val="-5"/>
                <w:sz w:val="18"/>
              </w:rPr>
              <w:t>90</w:t>
            </w:r>
          </w:p>
        </w:tc>
        <w:tc>
          <w:tcPr>
            <w:tcW w:w="991" w:type="dxa"/>
          </w:tcPr>
          <w:p w14:paraId="57E406E4" w14:textId="77777777" w:rsidR="00CD72B9" w:rsidRDefault="00CD72B9" w:rsidP="00390CBF">
            <w:pPr>
              <w:pStyle w:val="TableParagraph"/>
              <w:spacing w:before="147"/>
              <w:ind w:left="187" w:right="181"/>
              <w:jc w:val="center"/>
              <w:rPr>
                <w:sz w:val="18"/>
              </w:rPr>
            </w:pPr>
            <w:r>
              <w:rPr>
                <w:sz w:val="18"/>
              </w:rPr>
              <w:t xml:space="preserve">30 </w:t>
            </w:r>
            <w:r>
              <w:rPr>
                <w:spacing w:val="-4"/>
                <w:sz w:val="18"/>
              </w:rPr>
              <w:t>Mins</w:t>
            </w:r>
          </w:p>
        </w:tc>
      </w:tr>
      <w:tr w:rsidR="00CD72B9" w14:paraId="3E236242" w14:textId="77777777" w:rsidTr="0058709B">
        <w:trPr>
          <w:trHeight w:val="441"/>
        </w:trPr>
        <w:tc>
          <w:tcPr>
            <w:tcW w:w="1277" w:type="dxa"/>
          </w:tcPr>
          <w:p w14:paraId="4ACDD5D8" w14:textId="77777777" w:rsidR="00CD72B9" w:rsidRDefault="00CD72B9" w:rsidP="00390CBF">
            <w:pPr>
              <w:pStyle w:val="TableParagraph"/>
              <w:spacing w:line="220" w:lineRule="atLeast"/>
              <w:ind w:left="494" w:right="262" w:hanging="224"/>
              <w:rPr>
                <w:b/>
                <w:sz w:val="18"/>
              </w:rPr>
            </w:pPr>
            <w:r>
              <w:rPr>
                <w:b/>
                <w:spacing w:val="-2"/>
                <w:sz w:val="18"/>
              </w:rPr>
              <w:t>Challenge</w:t>
            </w:r>
            <w:r>
              <w:rPr>
                <w:b/>
                <w:sz w:val="18"/>
              </w:rPr>
              <w:t xml:space="preserve"> </w:t>
            </w:r>
            <w:r>
              <w:rPr>
                <w:b/>
                <w:spacing w:val="-4"/>
                <w:sz w:val="18"/>
              </w:rPr>
              <w:t>Cup</w:t>
            </w:r>
          </w:p>
        </w:tc>
        <w:tc>
          <w:tcPr>
            <w:tcW w:w="1702" w:type="dxa"/>
          </w:tcPr>
          <w:p w14:paraId="55919B1B" w14:textId="77777777" w:rsidR="00CD72B9" w:rsidRDefault="00CD72B9" w:rsidP="00390CBF">
            <w:pPr>
              <w:pStyle w:val="TableParagraph"/>
              <w:spacing w:line="220" w:lineRule="atLeast"/>
              <w:ind w:left="535" w:hanging="245"/>
              <w:rPr>
                <w:sz w:val="18"/>
              </w:rPr>
            </w:pPr>
            <w:r>
              <w:rPr>
                <w:sz w:val="18"/>
              </w:rPr>
              <w:t>Open</w:t>
            </w:r>
            <w:r>
              <w:rPr>
                <w:spacing w:val="-11"/>
                <w:sz w:val="18"/>
              </w:rPr>
              <w:t xml:space="preserve"> </w:t>
            </w:r>
            <w:r>
              <w:rPr>
                <w:sz w:val="18"/>
              </w:rPr>
              <w:t>Age</w:t>
            </w:r>
            <w:r>
              <w:rPr>
                <w:spacing w:val="-10"/>
                <w:sz w:val="18"/>
              </w:rPr>
              <w:t xml:space="preserve"> </w:t>
            </w:r>
            <w:r>
              <w:rPr>
                <w:sz w:val="18"/>
              </w:rPr>
              <w:t xml:space="preserve">Non- </w:t>
            </w:r>
            <w:r>
              <w:rPr>
                <w:spacing w:val="-2"/>
                <w:sz w:val="18"/>
              </w:rPr>
              <w:t>Contract</w:t>
            </w:r>
          </w:p>
        </w:tc>
        <w:tc>
          <w:tcPr>
            <w:tcW w:w="991" w:type="dxa"/>
          </w:tcPr>
          <w:p w14:paraId="4DF83A44" w14:textId="77777777" w:rsidR="00CD72B9" w:rsidRDefault="00CD72B9" w:rsidP="00390CBF">
            <w:pPr>
              <w:pStyle w:val="TableParagraph"/>
              <w:spacing w:before="111"/>
              <w:ind w:left="184" w:right="181"/>
              <w:jc w:val="center"/>
              <w:rPr>
                <w:sz w:val="18"/>
              </w:rPr>
            </w:pPr>
            <w:r>
              <w:rPr>
                <w:sz w:val="18"/>
              </w:rPr>
              <w:t xml:space="preserve">11 v </w:t>
            </w:r>
            <w:r>
              <w:rPr>
                <w:spacing w:val="-5"/>
                <w:sz w:val="18"/>
              </w:rPr>
              <w:t>11</w:t>
            </w:r>
          </w:p>
        </w:tc>
        <w:tc>
          <w:tcPr>
            <w:tcW w:w="708" w:type="dxa"/>
          </w:tcPr>
          <w:p w14:paraId="46E02C47" w14:textId="77777777" w:rsidR="00CD72B9" w:rsidRDefault="00CD72B9" w:rsidP="00390CBF">
            <w:pPr>
              <w:pStyle w:val="TableParagraph"/>
              <w:spacing w:before="111"/>
              <w:ind w:left="8"/>
              <w:jc w:val="center"/>
              <w:rPr>
                <w:sz w:val="18"/>
              </w:rPr>
            </w:pPr>
            <w:r>
              <w:rPr>
                <w:sz w:val="18"/>
              </w:rPr>
              <w:t>5</w:t>
            </w:r>
          </w:p>
        </w:tc>
        <w:tc>
          <w:tcPr>
            <w:tcW w:w="1136" w:type="dxa"/>
          </w:tcPr>
          <w:p w14:paraId="210F7703" w14:textId="77777777" w:rsidR="00CD72B9" w:rsidRDefault="00CD72B9" w:rsidP="00390CBF">
            <w:pPr>
              <w:pStyle w:val="TableParagraph"/>
              <w:spacing w:before="111"/>
              <w:ind w:left="335" w:right="328"/>
              <w:jc w:val="center"/>
              <w:rPr>
                <w:sz w:val="18"/>
              </w:rPr>
            </w:pPr>
            <w:r>
              <w:rPr>
                <w:sz w:val="18"/>
              </w:rPr>
              <w:t>8 x</w:t>
            </w:r>
            <w:r>
              <w:rPr>
                <w:spacing w:val="-2"/>
                <w:sz w:val="18"/>
              </w:rPr>
              <w:t xml:space="preserve"> </w:t>
            </w:r>
            <w:r>
              <w:rPr>
                <w:spacing w:val="-5"/>
                <w:sz w:val="18"/>
              </w:rPr>
              <w:t>24</w:t>
            </w:r>
          </w:p>
        </w:tc>
        <w:tc>
          <w:tcPr>
            <w:tcW w:w="1133" w:type="dxa"/>
          </w:tcPr>
          <w:p w14:paraId="6955720C" w14:textId="77777777" w:rsidR="00CD72B9" w:rsidRDefault="00CD72B9" w:rsidP="00390CBF">
            <w:pPr>
              <w:pStyle w:val="TableParagraph"/>
              <w:spacing w:before="111"/>
              <w:ind w:left="246" w:right="237"/>
              <w:jc w:val="center"/>
              <w:rPr>
                <w:sz w:val="18"/>
              </w:rPr>
            </w:pPr>
            <w:r>
              <w:rPr>
                <w:sz w:val="18"/>
              </w:rPr>
              <w:t>110 x</w:t>
            </w:r>
            <w:r>
              <w:rPr>
                <w:spacing w:val="-2"/>
                <w:sz w:val="18"/>
              </w:rPr>
              <w:t xml:space="preserve"> </w:t>
            </w:r>
            <w:r>
              <w:rPr>
                <w:spacing w:val="-7"/>
                <w:sz w:val="18"/>
              </w:rPr>
              <w:t>70</w:t>
            </w:r>
          </w:p>
        </w:tc>
        <w:tc>
          <w:tcPr>
            <w:tcW w:w="1278" w:type="dxa"/>
          </w:tcPr>
          <w:p w14:paraId="0E052CE6" w14:textId="77777777" w:rsidR="00CD72B9" w:rsidRDefault="00CD72B9" w:rsidP="00390CBF">
            <w:pPr>
              <w:pStyle w:val="TableParagraph"/>
              <w:spacing w:line="220" w:lineRule="atLeast"/>
              <w:ind w:left="237" w:right="229" w:firstLine="88"/>
              <w:rPr>
                <w:sz w:val="18"/>
              </w:rPr>
            </w:pPr>
            <w:r>
              <w:rPr>
                <w:sz w:val="18"/>
              </w:rPr>
              <w:t xml:space="preserve">5 from 5 </w:t>
            </w:r>
            <w:r>
              <w:rPr>
                <w:spacing w:val="-2"/>
                <w:sz w:val="18"/>
              </w:rPr>
              <w:t>nominated</w:t>
            </w:r>
          </w:p>
        </w:tc>
        <w:tc>
          <w:tcPr>
            <w:tcW w:w="1277" w:type="dxa"/>
          </w:tcPr>
          <w:p w14:paraId="779834AA" w14:textId="77777777" w:rsidR="00CD72B9" w:rsidRDefault="00CD72B9" w:rsidP="00390CBF">
            <w:pPr>
              <w:pStyle w:val="TableParagraph"/>
              <w:spacing w:before="111"/>
              <w:ind w:left="110" w:right="102"/>
              <w:jc w:val="center"/>
              <w:rPr>
                <w:sz w:val="18"/>
              </w:rPr>
            </w:pPr>
            <w:r>
              <w:rPr>
                <w:spacing w:val="-5"/>
                <w:sz w:val="18"/>
              </w:rPr>
              <w:t>90</w:t>
            </w:r>
          </w:p>
        </w:tc>
        <w:tc>
          <w:tcPr>
            <w:tcW w:w="991" w:type="dxa"/>
          </w:tcPr>
          <w:p w14:paraId="2529580B" w14:textId="77777777" w:rsidR="00CD72B9" w:rsidRDefault="00CD72B9" w:rsidP="00390CBF">
            <w:pPr>
              <w:pStyle w:val="TableParagraph"/>
              <w:spacing w:before="111"/>
              <w:ind w:left="187" w:right="181"/>
              <w:jc w:val="center"/>
              <w:rPr>
                <w:sz w:val="18"/>
              </w:rPr>
            </w:pPr>
            <w:r>
              <w:rPr>
                <w:sz w:val="18"/>
              </w:rPr>
              <w:t xml:space="preserve">30 </w:t>
            </w:r>
            <w:r>
              <w:rPr>
                <w:spacing w:val="-4"/>
                <w:sz w:val="18"/>
              </w:rPr>
              <w:t>Mins</w:t>
            </w:r>
          </w:p>
        </w:tc>
      </w:tr>
      <w:tr w:rsidR="00CD72B9" w14:paraId="083F6AFA" w14:textId="77777777" w:rsidTr="0058709B">
        <w:trPr>
          <w:trHeight w:val="438"/>
        </w:trPr>
        <w:tc>
          <w:tcPr>
            <w:tcW w:w="1277" w:type="dxa"/>
          </w:tcPr>
          <w:p w14:paraId="6E7D43A8" w14:textId="77777777" w:rsidR="00CD72B9" w:rsidRDefault="00CD72B9" w:rsidP="00390CBF">
            <w:pPr>
              <w:pStyle w:val="TableParagraph"/>
              <w:spacing w:line="219" w:lineRule="exact"/>
              <w:ind w:left="110" w:right="105"/>
              <w:jc w:val="center"/>
              <w:rPr>
                <w:b/>
                <w:sz w:val="18"/>
              </w:rPr>
            </w:pPr>
            <w:r>
              <w:rPr>
                <w:b/>
                <w:spacing w:val="-2"/>
                <w:sz w:val="18"/>
              </w:rPr>
              <w:t>Challenge</w:t>
            </w:r>
          </w:p>
          <w:p w14:paraId="56998163" w14:textId="77777777" w:rsidR="00CD72B9" w:rsidRDefault="00CD72B9" w:rsidP="00390CBF">
            <w:pPr>
              <w:pStyle w:val="TableParagraph"/>
              <w:spacing w:before="1" w:line="199" w:lineRule="exact"/>
              <w:ind w:left="110" w:right="102"/>
              <w:jc w:val="center"/>
              <w:rPr>
                <w:b/>
                <w:sz w:val="18"/>
              </w:rPr>
            </w:pPr>
            <w:r>
              <w:rPr>
                <w:b/>
                <w:spacing w:val="-2"/>
                <w:sz w:val="18"/>
              </w:rPr>
              <w:t>Trophy</w:t>
            </w:r>
          </w:p>
        </w:tc>
        <w:tc>
          <w:tcPr>
            <w:tcW w:w="1702" w:type="dxa"/>
          </w:tcPr>
          <w:p w14:paraId="5A058875" w14:textId="77777777" w:rsidR="00CD72B9" w:rsidRDefault="00CD72B9" w:rsidP="00390CBF">
            <w:pPr>
              <w:pStyle w:val="TableParagraph"/>
              <w:spacing w:line="219" w:lineRule="exact"/>
              <w:ind w:left="279" w:right="275"/>
              <w:jc w:val="center"/>
              <w:rPr>
                <w:sz w:val="18"/>
              </w:rPr>
            </w:pPr>
            <w:r>
              <w:rPr>
                <w:sz w:val="18"/>
              </w:rPr>
              <w:t>Open</w:t>
            </w:r>
            <w:r>
              <w:rPr>
                <w:spacing w:val="-4"/>
                <w:sz w:val="18"/>
              </w:rPr>
              <w:t xml:space="preserve"> </w:t>
            </w:r>
            <w:r>
              <w:rPr>
                <w:sz w:val="18"/>
              </w:rPr>
              <w:t>Age</w:t>
            </w:r>
            <w:r>
              <w:rPr>
                <w:spacing w:val="-2"/>
                <w:sz w:val="18"/>
              </w:rPr>
              <w:t xml:space="preserve"> </w:t>
            </w:r>
            <w:r>
              <w:rPr>
                <w:spacing w:val="-4"/>
                <w:sz w:val="18"/>
              </w:rPr>
              <w:t>Non-</w:t>
            </w:r>
          </w:p>
          <w:p w14:paraId="2150D403" w14:textId="77777777" w:rsidR="00CD72B9" w:rsidRDefault="00CD72B9" w:rsidP="00390CBF">
            <w:pPr>
              <w:pStyle w:val="TableParagraph"/>
              <w:spacing w:before="1" w:line="199" w:lineRule="exact"/>
              <w:ind w:left="279" w:right="270"/>
              <w:jc w:val="center"/>
              <w:rPr>
                <w:sz w:val="18"/>
              </w:rPr>
            </w:pPr>
            <w:r>
              <w:rPr>
                <w:spacing w:val="-2"/>
                <w:sz w:val="18"/>
              </w:rPr>
              <w:t>Contract</w:t>
            </w:r>
          </w:p>
        </w:tc>
        <w:tc>
          <w:tcPr>
            <w:tcW w:w="991" w:type="dxa"/>
          </w:tcPr>
          <w:p w14:paraId="34E232F5" w14:textId="77777777" w:rsidR="00CD72B9" w:rsidRDefault="00CD72B9" w:rsidP="00390CBF">
            <w:pPr>
              <w:pStyle w:val="TableParagraph"/>
              <w:spacing w:before="109"/>
              <w:ind w:left="184" w:right="181"/>
              <w:jc w:val="center"/>
              <w:rPr>
                <w:sz w:val="18"/>
              </w:rPr>
            </w:pPr>
            <w:r>
              <w:rPr>
                <w:sz w:val="18"/>
              </w:rPr>
              <w:t xml:space="preserve">11 v </w:t>
            </w:r>
            <w:r>
              <w:rPr>
                <w:spacing w:val="-5"/>
                <w:sz w:val="18"/>
              </w:rPr>
              <w:t>11</w:t>
            </w:r>
          </w:p>
        </w:tc>
        <w:tc>
          <w:tcPr>
            <w:tcW w:w="708" w:type="dxa"/>
          </w:tcPr>
          <w:p w14:paraId="64C9BFDC" w14:textId="77777777" w:rsidR="00CD72B9" w:rsidRDefault="00CD72B9" w:rsidP="00390CBF">
            <w:pPr>
              <w:pStyle w:val="TableParagraph"/>
              <w:spacing w:before="109"/>
              <w:ind w:left="8"/>
              <w:jc w:val="center"/>
              <w:rPr>
                <w:sz w:val="18"/>
              </w:rPr>
            </w:pPr>
            <w:r>
              <w:rPr>
                <w:sz w:val="18"/>
              </w:rPr>
              <w:t>5</w:t>
            </w:r>
          </w:p>
        </w:tc>
        <w:tc>
          <w:tcPr>
            <w:tcW w:w="1136" w:type="dxa"/>
          </w:tcPr>
          <w:p w14:paraId="2AD2597A" w14:textId="77777777" w:rsidR="00CD72B9" w:rsidRDefault="00CD72B9" w:rsidP="00390CBF">
            <w:pPr>
              <w:pStyle w:val="TableParagraph"/>
              <w:spacing w:before="109"/>
              <w:ind w:left="335" w:right="328"/>
              <w:jc w:val="center"/>
              <w:rPr>
                <w:sz w:val="18"/>
              </w:rPr>
            </w:pPr>
            <w:r>
              <w:rPr>
                <w:sz w:val="18"/>
              </w:rPr>
              <w:t>8 x</w:t>
            </w:r>
            <w:r>
              <w:rPr>
                <w:spacing w:val="-2"/>
                <w:sz w:val="18"/>
              </w:rPr>
              <w:t xml:space="preserve"> </w:t>
            </w:r>
            <w:r>
              <w:rPr>
                <w:spacing w:val="-5"/>
                <w:sz w:val="18"/>
              </w:rPr>
              <w:t>24</w:t>
            </w:r>
          </w:p>
        </w:tc>
        <w:tc>
          <w:tcPr>
            <w:tcW w:w="1133" w:type="dxa"/>
          </w:tcPr>
          <w:p w14:paraId="62BF6F24" w14:textId="77777777" w:rsidR="00CD72B9" w:rsidRDefault="00CD72B9" w:rsidP="00390CBF">
            <w:pPr>
              <w:pStyle w:val="TableParagraph"/>
              <w:spacing w:before="109"/>
              <w:ind w:left="246" w:right="237"/>
              <w:jc w:val="center"/>
              <w:rPr>
                <w:sz w:val="18"/>
              </w:rPr>
            </w:pPr>
            <w:r>
              <w:rPr>
                <w:sz w:val="18"/>
              </w:rPr>
              <w:t>110 x</w:t>
            </w:r>
            <w:r>
              <w:rPr>
                <w:spacing w:val="-2"/>
                <w:sz w:val="18"/>
              </w:rPr>
              <w:t xml:space="preserve"> </w:t>
            </w:r>
            <w:r>
              <w:rPr>
                <w:spacing w:val="-7"/>
                <w:sz w:val="18"/>
              </w:rPr>
              <w:t>70</w:t>
            </w:r>
          </w:p>
        </w:tc>
        <w:tc>
          <w:tcPr>
            <w:tcW w:w="1278" w:type="dxa"/>
          </w:tcPr>
          <w:p w14:paraId="65179F67" w14:textId="77777777" w:rsidR="00CD72B9" w:rsidRDefault="00CD72B9" w:rsidP="00390CBF">
            <w:pPr>
              <w:pStyle w:val="TableParagraph"/>
              <w:spacing w:line="219" w:lineRule="exact"/>
              <w:ind w:left="326"/>
              <w:rPr>
                <w:sz w:val="18"/>
              </w:rPr>
            </w:pPr>
            <w:r>
              <w:rPr>
                <w:sz w:val="18"/>
              </w:rPr>
              <w:t>5</w:t>
            </w:r>
            <w:r>
              <w:rPr>
                <w:spacing w:val="-2"/>
                <w:sz w:val="18"/>
              </w:rPr>
              <w:t xml:space="preserve"> </w:t>
            </w:r>
            <w:r>
              <w:rPr>
                <w:sz w:val="18"/>
              </w:rPr>
              <w:t>from</w:t>
            </w:r>
            <w:r>
              <w:rPr>
                <w:spacing w:val="-2"/>
                <w:sz w:val="18"/>
              </w:rPr>
              <w:t xml:space="preserve"> </w:t>
            </w:r>
            <w:r>
              <w:rPr>
                <w:spacing w:val="-10"/>
                <w:sz w:val="18"/>
              </w:rPr>
              <w:t>5</w:t>
            </w:r>
          </w:p>
          <w:p w14:paraId="564B1EC3" w14:textId="77777777" w:rsidR="00CD72B9" w:rsidRDefault="00CD72B9" w:rsidP="00390CBF">
            <w:pPr>
              <w:pStyle w:val="TableParagraph"/>
              <w:spacing w:before="1" w:line="199" w:lineRule="exact"/>
              <w:ind w:left="237"/>
              <w:rPr>
                <w:sz w:val="18"/>
              </w:rPr>
            </w:pPr>
            <w:r>
              <w:rPr>
                <w:spacing w:val="-2"/>
                <w:sz w:val="18"/>
              </w:rPr>
              <w:t>nominated</w:t>
            </w:r>
          </w:p>
        </w:tc>
        <w:tc>
          <w:tcPr>
            <w:tcW w:w="1277" w:type="dxa"/>
          </w:tcPr>
          <w:p w14:paraId="1AE811B5" w14:textId="77777777" w:rsidR="00CD72B9" w:rsidRDefault="00CD72B9" w:rsidP="00390CBF">
            <w:pPr>
              <w:pStyle w:val="TableParagraph"/>
              <w:spacing w:before="109"/>
              <w:ind w:left="110" w:right="102"/>
              <w:jc w:val="center"/>
              <w:rPr>
                <w:sz w:val="18"/>
              </w:rPr>
            </w:pPr>
            <w:r>
              <w:rPr>
                <w:spacing w:val="-5"/>
                <w:sz w:val="18"/>
              </w:rPr>
              <w:t>90</w:t>
            </w:r>
          </w:p>
        </w:tc>
        <w:tc>
          <w:tcPr>
            <w:tcW w:w="991" w:type="dxa"/>
          </w:tcPr>
          <w:p w14:paraId="53FC11B0" w14:textId="77777777" w:rsidR="00CD72B9" w:rsidRDefault="00CD72B9" w:rsidP="00390CBF">
            <w:pPr>
              <w:pStyle w:val="TableParagraph"/>
              <w:spacing w:before="109"/>
              <w:ind w:left="187" w:right="181"/>
              <w:jc w:val="center"/>
              <w:rPr>
                <w:sz w:val="18"/>
              </w:rPr>
            </w:pPr>
            <w:r>
              <w:rPr>
                <w:sz w:val="18"/>
              </w:rPr>
              <w:t xml:space="preserve">30 </w:t>
            </w:r>
            <w:r>
              <w:rPr>
                <w:spacing w:val="-4"/>
                <w:sz w:val="18"/>
              </w:rPr>
              <w:t>Mins</w:t>
            </w:r>
          </w:p>
        </w:tc>
      </w:tr>
      <w:tr w:rsidR="00CD72B9" w14:paraId="6FF6BE22" w14:textId="77777777" w:rsidTr="0058709B">
        <w:trPr>
          <w:trHeight w:val="438"/>
        </w:trPr>
        <w:tc>
          <w:tcPr>
            <w:tcW w:w="1277" w:type="dxa"/>
          </w:tcPr>
          <w:p w14:paraId="03F7AABA" w14:textId="77777777" w:rsidR="00CD72B9" w:rsidRDefault="00CD72B9" w:rsidP="00390CBF">
            <w:pPr>
              <w:pStyle w:val="TableParagraph"/>
              <w:spacing w:before="109"/>
              <w:ind w:left="110" w:right="104"/>
              <w:jc w:val="center"/>
              <w:rPr>
                <w:b/>
                <w:sz w:val="18"/>
              </w:rPr>
            </w:pPr>
            <w:r>
              <w:rPr>
                <w:b/>
                <w:sz w:val="18"/>
              </w:rPr>
              <w:t>Sunday</w:t>
            </w:r>
            <w:r>
              <w:rPr>
                <w:b/>
                <w:spacing w:val="-5"/>
                <w:sz w:val="18"/>
              </w:rPr>
              <w:t xml:space="preserve"> Cup</w:t>
            </w:r>
          </w:p>
        </w:tc>
        <w:tc>
          <w:tcPr>
            <w:tcW w:w="1702" w:type="dxa"/>
          </w:tcPr>
          <w:p w14:paraId="4F5D53FF" w14:textId="77777777" w:rsidR="00CD72B9" w:rsidRDefault="00CD72B9" w:rsidP="00390CBF">
            <w:pPr>
              <w:pStyle w:val="TableParagraph"/>
              <w:spacing w:before="1" w:line="219" w:lineRule="exact"/>
              <w:ind w:left="279" w:right="275"/>
              <w:jc w:val="center"/>
              <w:rPr>
                <w:sz w:val="18"/>
              </w:rPr>
            </w:pPr>
            <w:r>
              <w:rPr>
                <w:sz w:val="18"/>
              </w:rPr>
              <w:t>Open</w:t>
            </w:r>
            <w:r>
              <w:rPr>
                <w:spacing w:val="-4"/>
                <w:sz w:val="18"/>
              </w:rPr>
              <w:t xml:space="preserve"> </w:t>
            </w:r>
            <w:r>
              <w:rPr>
                <w:sz w:val="18"/>
              </w:rPr>
              <w:t>Age</w:t>
            </w:r>
            <w:r>
              <w:rPr>
                <w:spacing w:val="-2"/>
                <w:sz w:val="18"/>
              </w:rPr>
              <w:t xml:space="preserve"> </w:t>
            </w:r>
            <w:r>
              <w:rPr>
                <w:spacing w:val="-4"/>
                <w:sz w:val="18"/>
              </w:rPr>
              <w:t>Non-</w:t>
            </w:r>
          </w:p>
          <w:p w14:paraId="4A6C40D7" w14:textId="77777777" w:rsidR="00CD72B9" w:rsidRDefault="00CD72B9" w:rsidP="00390CBF">
            <w:pPr>
              <w:pStyle w:val="TableParagraph"/>
              <w:spacing w:line="199" w:lineRule="exact"/>
              <w:ind w:left="279" w:right="270"/>
              <w:jc w:val="center"/>
              <w:rPr>
                <w:sz w:val="18"/>
              </w:rPr>
            </w:pPr>
            <w:r>
              <w:rPr>
                <w:spacing w:val="-2"/>
                <w:sz w:val="18"/>
              </w:rPr>
              <w:t>Contract</w:t>
            </w:r>
          </w:p>
        </w:tc>
        <w:tc>
          <w:tcPr>
            <w:tcW w:w="991" w:type="dxa"/>
          </w:tcPr>
          <w:p w14:paraId="360064D4" w14:textId="77777777" w:rsidR="00CD72B9" w:rsidRDefault="00CD72B9" w:rsidP="00390CBF">
            <w:pPr>
              <w:pStyle w:val="TableParagraph"/>
              <w:spacing w:before="109"/>
              <w:ind w:left="184" w:right="181"/>
              <w:jc w:val="center"/>
              <w:rPr>
                <w:sz w:val="18"/>
              </w:rPr>
            </w:pPr>
            <w:r>
              <w:rPr>
                <w:sz w:val="18"/>
              </w:rPr>
              <w:t xml:space="preserve">11 v </w:t>
            </w:r>
            <w:r>
              <w:rPr>
                <w:spacing w:val="-5"/>
                <w:sz w:val="18"/>
              </w:rPr>
              <w:t>11</w:t>
            </w:r>
          </w:p>
        </w:tc>
        <w:tc>
          <w:tcPr>
            <w:tcW w:w="708" w:type="dxa"/>
          </w:tcPr>
          <w:p w14:paraId="4828E1FF" w14:textId="77777777" w:rsidR="00CD72B9" w:rsidRDefault="00CD72B9" w:rsidP="00390CBF">
            <w:pPr>
              <w:pStyle w:val="TableParagraph"/>
              <w:spacing w:before="109"/>
              <w:ind w:left="8"/>
              <w:jc w:val="center"/>
              <w:rPr>
                <w:sz w:val="18"/>
              </w:rPr>
            </w:pPr>
            <w:r>
              <w:rPr>
                <w:sz w:val="18"/>
              </w:rPr>
              <w:t>5</w:t>
            </w:r>
          </w:p>
        </w:tc>
        <w:tc>
          <w:tcPr>
            <w:tcW w:w="1136" w:type="dxa"/>
          </w:tcPr>
          <w:p w14:paraId="6372CA54" w14:textId="77777777" w:rsidR="00CD72B9" w:rsidRDefault="00CD72B9" w:rsidP="00390CBF">
            <w:pPr>
              <w:pStyle w:val="TableParagraph"/>
              <w:spacing w:before="109"/>
              <w:ind w:left="335" w:right="328"/>
              <w:jc w:val="center"/>
              <w:rPr>
                <w:sz w:val="18"/>
              </w:rPr>
            </w:pPr>
            <w:r>
              <w:rPr>
                <w:sz w:val="18"/>
              </w:rPr>
              <w:t>8 x</w:t>
            </w:r>
            <w:r>
              <w:rPr>
                <w:spacing w:val="-2"/>
                <w:sz w:val="18"/>
              </w:rPr>
              <w:t xml:space="preserve"> </w:t>
            </w:r>
            <w:r>
              <w:rPr>
                <w:spacing w:val="-5"/>
                <w:sz w:val="18"/>
              </w:rPr>
              <w:t>24</w:t>
            </w:r>
          </w:p>
        </w:tc>
        <w:tc>
          <w:tcPr>
            <w:tcW w:w="1133" w:type="dxa"/>
          </w:tcPr>
          <w:p w14:paraId="45C8D86C" w14:textId="77777777" w:rsidR="00CD72B9" w:rsidRDefault="00CD72B9" w:rsidP="00390CBF">
            <w:pPr>
              <w:pStyle w:val="TableParagraph"/>
              <w:spacing w:before="109"/>
              <w:ind w:left="246" w:right="237"/>
              <w:jc w:val="center"/>
              <w:rPr>
                <w:sz w:val="18"/>
              </w:rPr>
            </w:pPr>
            <w:r>
              <w:rPr>
                <w:sz w:val="18"/>
              </w:rPr>
              <w:t>110 x</w:t>
            </w:r>
            <w:r>
              <w:rPr>
                <w:spacing w:val="-2"/>
                <w:sz w:val="18"/>
              </w:rPr>
              <w:t xml:space="preserve"> </w:t>
            </w:r>
            <w:r>
              <w:rPr>
                <w:spacing w:val="-7"/>
                <w:sz w:val="18"/>
              </w:rPr>
              <w:t>70</w:t>
            </w:r>
          </w:p>
        </w:tc>
        <w:tc>
          <w:tcPr>
            <w:tcW w:w="1278" w:type="dxa"/>
          </w:tcPr>
          <w:p w14:paraId="45239441" w14:textId="77777777" w:rsidR="00CD72B9" w:rsidRDefault="00CD72B9" w:rsidP="00390CBF">
            <w:pPr>
              <w:pStyle w:val="TableParagraph"/>
              <w:spacing w:before="1" w:line="219" w:lineRule="exact"/>
              <w:ind w:left="326"/>
              <w:rPr>
                <w:sz w:val="18"/>
              </w:rPr>
            </w:pPr>
            <w:r>
              <w:rPr>
                <w:sz w:val="18"/>
              </w:rPr>
              <w:t>5</w:t>
            </w:r>
            <w:r>
              <w:rPr>
                <w:spacing w:val="-2"/>
                <w:sz w:val="18"/>
              </w:rPr>
              <w:t xml:space="preserve"> </w:t>
            </w:r>
            <w:r>
              <w:rPr>
                <w:sz w:val="18"/>
              </w:rPr>
              <w:t>from</w:t>
            </w:r>
            <w:r>
              <w:rPr>
                <w:spacing w:val="-2"/>
                <w:sz w:val="18"/>
              </w:rPr>
              <w:t xml:space="preserve"> </w:t>
            </w:r>
            <w:r>
              <w:rPr>
                <w:spacing w:val="-10"/>
                <w:sz w:val="18"/>
              </w:rPr>
              <w:t>5</w:t>
            </w:r>
          </w:p>
          <w:p w14:paraId="00FB6679" w14:textId="77777777" w:rsidR="00CD72B9" w:rsidRDefault="00CD72B9" w:rsidP="00390CBF">
            <w:pPr>
              <w:pStyle w:val="TableParagraph"/>
              <w:spacing w:line="199" w:lineRule="exact"/>
              <w:ind w:left="237"/>
              <w:rPr>
                <w:sz w:val="18"/>
              </w:rPr>
            </w:pPr>
            <w:r>
              <w:rPr>
                <w:spacing w:val="-2"/>
                <w:sz w:val="18"/>
              </w:rPr>
              <w:t>nominated</w:t>
            </w:r>
          </w:p>
        </w:tc>
        <w:tc>
          <w:tcPr>
            <w:tcW w:w="1277" w:type="dxa"/>
          </w:tcPr>
          <w:p w14:paraId="4796CFCD" w14:textId="77777777" w:rsidR="00CD72B9" w:rsidRDefault="00CD72B9" w:rsidP="00390CBF">
            <w:pPr>
              <w:pStyle w:val="TableParagraph"/>
              <w:spacing w:before="109"/>
              <w:ind w:left="110" w:right="102"/>
              <w:jc w:val="center"/>
              <w:rPr>
                <w:sz w:val="18"/>
              </w:rPr>
            </w:pPr>
            <w:r>
              <w:rPr>
                <w:spacing w:val="-5"/>
                <w:sz w:val="18"/>
              </w:rPr>
              <w:t>90</w:t>
            </w:r>
          </w:p>
        </w:tc>
        <w:tc>
          <w:tcPr>
            <w:tcW w:w="991" w:type="dxa"/>
          </w:tcPr>
          <w:p w14:paraId="7FAECCE1" w14:textId="77777777" w:rsidR="00CD72B9" w:rsidRDefault="00CD72B9" w:rsidP="00390CBF">
            <w:pPr>
              <w:pStyle w:val="TableParagraph"/>
              <w:spacing w:before="109"/>
              <w:ind w:left="187" w:right="181"/>
              <w:jc w:val="center"/>
              <w:rPr>
                <w:sz w:val="18"/>
              </w:rPr>
            </w:pPr>
            <w:r>
              <w:rPr>
                <w:sz w:val="18"/>
              </w:rPr>
              <w:t xml:space="preserve">30 </w:t>
            </w:r>
            <w:r>
              <w:rPr>
                <w:spacing w:val="-4"/>
                <w:sz w:val="18"/>
              </w:rPr>
              <w:t>Mins</w:t>
            </w:r>
          </w:p>
        </w:tc>
      </w:tr>
      <w:tr w:rsidR="00CD72B9" w14:paraId="747DF7A7" w14:textId="77777777" w:rsidTr="0058709B">
        <w:trPr>
          <w:trHeight w:val="438"/>
        </w:trPr>
        <w:tc>
          <w:tcPr>
            <w:tcW w:w="1277" w:type="dxa"/>
          </w:tcPr>
          <w:p w14:paraId="67E91BDB" w14:textId="77777777" w:rsidR="00CD72B9" w:rsidRDefault="00CD72B9" w:rsidP="00390CBF">
            <w:pPr>
              <w:pStyle w:val="TableParagraph"/>
              <w:spacing w:before="1" w:line="219" w:lineRule="exact"/>
              <w:ind w:left="365"/>
              <w:rPr>
                <w:b/>
                <w:sz w:val="18"/>
              </w:rPr>
            </w:pPr>
            <w:r>
              <w:rPr>
                <w:b/>
                <w:spacing w:val="-2"/>
                <w:sz w:val="18"/>
              </w:rPr>
              <w:t>Sunday</w:t>
            </w:r>
          </w:p>
          <w:p w14:paraId="74DE83FC" w14:textId="77777777" w:rsidR="00CD72B9" w:rsidRDefault="00CD72B9" w:rsidP="00390CBF">
            <w:pPr>
              <w:pStyle w:val="TableParagraph"/>
              <w:spacing w:line="199" w:lineRule="exact"/>
              <w:ind w:left="374"/>
              <w:rPr>
                <w:b/>
                <w:sz w:val="18"/>
              </w:rPr>
            </w:pPr>
            <w:r>
              <w:rPr>
                <w:b/>
                <w:spacing w:val="-2"/>
                <w:sz w:val="18"/>
              </w:rPr>
              <w:t>Trophy</w:t>
            </w:r>
          </w:p>
        </w:tc>
        <w:tc>
          <w:tcPr>
            <w:tcW w:w="1702" w:type="dxa"/>
          </w:tcPr>
          <w:p w14:paraId="177A5C2D" w14:textId="77777777" w:rsidR="00CD72B9" w:rsidRDefault="00CD72B9" w:rsidP="00390CBF">
            <w:pPr>
              <w:pStyle w:val="TableParagraph"/>
              <w:spacing w:before="1" w:line="219" w:lineRule="exact"/>
              <w:ind w:left="279" w:right="275"/>
              <w:jc w:val="center"/>
              <w:rPr>
                <w:sz w:val="18"/>
              </w:rPr>
            </w:pPr>
            <w:r>
              <w:rPr>
                <w:sz w:val="18"/>
              </w:rPr>
              <w:t>Open</w:t>
            </w:r>
            <w:r>
              <w:rPr>
                <w:spacing w:val="-4"/>
                <w:sz w:val="18"/>
              </w:rPr>
              <w:t xml:space="preserve"> </w:t>
            </w:r>
            <w:r>
              <w:rPr>
                <w:sz w:val="18"/>
              </w:rPr>
              <w:t>Age</w:t>
            </w:r>
            <w:r>
              <w:rPr>
                <w:spacing w:val="-2"/>
                <w:sz w:val="18"/>
              </w:rPr>
              <w:t xml:space="preserve"> </w:t>
            </w:r>
            <w:r>
              <w:rPr>
                <w:spacing w:val="-4"/>
                <w:sz w:val="18"/>
              </w:rPr>
              <w:t>Non-</w:t>
            </w:r>
          </w:p>
          <w:p w14:paraId="4C2EE71D" w14:textId="77777777" w:rsidR="00CD72B9" w:rsidRDefault="00CD72B9" w:rsidP="00390CBF">
            <w:pPr>
              <w:pStyle w:val="TableParagraph"/>
              <w:spacing w:line="199" w:lineRule="exact"/>
              <w:ind w:left="279" w:right="270"/>
              <w:jc w:val="center"/>
              <w:rPr>
                <w:sz w:val="18"/>
              </w:rPr>
            </w:pPr>
            <w:r>
              <w:rPr>
                <w:spacing w:val="-2"/>
                <w:sz w:val="18"/>
              </w:rPr>
              <w:t>Contract</w:t>
            </w:r>
          </w:p>
        </w:tc>
        <w:tc>
          <w:tcPr>
            <w:tcW w:w="991" w:type="dxa"/>
          </w:tcPr>
          <w:p w14:paraId="3E65294A" w14:textId="77777777" w:rsidR="00CD72B9" w:rsidRDefault="00CD72B9" w:rsidP="00390CBF">
            <w:pPr>
              <w:pStyle w:val="TableParagraph"/>
              <w:spacing w:before="111"/>
              <w:ind w:left="184" w:right="181"/>
              <w:jc w:val="center"/>
              <w:rPr>
                <w:sz w:val="18"/>
              </w:rPr>
            </w:pPr>
            <w:r>
              <w:rPr>
                <w:sz w:val="18"/>
              </w:rPr>
              <w:t xml:space="preserve">11 v </w:t>
            </w:r>
            <w:r>
              <w:rPr>
                <w:spacing w:val="-5"/>
                <w:sz w:val="18"/>
              </w:rPr>
              <w:t>11</w:t>
            </w:r>
          </w:p>
        </w:tc>
        <w:tc>
          <w:tcPr>
            <w:tcW w:w="708" w:type="dxa"/>
          </w:tcPr>
          <w:p w14:paraId="49EDC8FC" w14:textId="77777777" w:rsidR="00CD72B9" w:rsidRDefault="00CD72B9" w:rsidP="00390CBF">
            <w:pPr>
              <w:pStyle w:val="TableParagraph"/>
              <w:spacing w:before="111"/>
              <w:ind w:left="8"/>
              <w:jc w:val="center"/>
              <w:rPr>
                <w:sz w:val="18"/>
              </w:rPr>
            </w:pPr>
            <w:r>
              <w:rPr>
                <w:sz w:val="18"/>
              </w:rPr>
              <w:t>5</w:t>
            </w:r>
          </w:p>
        </w:tc>
        <w:tc>
          <w:tcPr>
            <w:tcW w:w="1136" w:type="dxa"/>
          </w:tcPr>
          <w:p w14:paraId="424441DD" w14:textId="77777777" w:rsidR="00CD72B9" w:rsidRDefault="00CD72B9" w:rsidP="00390CBF">
            <w:pPr>
              <w:pStyle w:val="TableParagraph"/>
              <w:spacing w:before="111"/>
              <w:ind w:left="335" w:right="328"/>
              <w:jc w:val="center"/>
              <w:rPr>
                <w:sz w:val="18"/>
              </w:rPr>
            </w:pPr>
            <w:r>
              <w:rPr>
                <w:sz w:val="18"/>
              </w:rPr>
              <w:t>8 x</w:t>
            </w:r>
            <w:r>
              <w:rPr>
                <w:spacing w:val="-2"/>
                <w:sz w:val="18"/>
              </w:rPr>
              <w:t xml:space="preserve"> </w:t>
            </w:r>
            <w:r>
              <w:rPr>
                <w:spacing w:val="-5"/>
                <w:sz w:val="18"/>
              </w:rPr>
              <w:t>24</w:t>
            </w:r>
          </w:p>
        </w:tc>
        <w:tc>
          <w:tcPr>
            <w:tcW w:w="1133" w:type="dxa"/>
          </w:tcPr>
          <w:p w14:paraId="4F9F9EB7" w14:textId="77777777" w:rsidR="00CD72B9" w:rsidRDefault="00CD72B9" w:rsidP="00390CBF">
            <w:pPr>
              <w:pStyle w:val="TableParagraph"/>
              <w:spacing w:before="111"/>
              <w:ind w:left="246" w:right="237"/>
              <w:jc w:val="center"/>
              <w:rPr>
                <w:sz w:val="18"/>
              </w:rPr>
            </w:pPr>
            <w:r>
              <w:rPr>
                <w:sz w:val="18"/>
              </w:rPr>
              <w:t>110 x</w:t>
            </w:r>
            <w:r>
              <w:rPr>
                <w:spacing w:val="-2"/>
                <w:sz w:val="18"/>
              </w:rPr>
              <w:t xml:space="preserve"> </w:t>
            </w:r>
            <w:r>
              <w:rPr>
                <w:spacing w:val="-7"/>
                <w:sz w:val="18"/>
              </w:rPr>
              <w:t>70</w:t>
            </w:r>
          </w:p>
        </w:tc>
        <w:tc>
          <w:tcPr>
            <w:tcW w:w="1278" w:type="dxa"/>
          </w:tcPr>
          <w:p w14:paraId="3998ADBE" w14:textId="77777777" w:rsidR="00CD72B9" w:rsidRDefault="00CD72B9" w:rsidP="00390CBF">
            <w:pPr>
              <w:pStyle w:val="TableParagraph"/>
              <w:spacing w:before="1" w:line="219" w:lineRule="exact"/>
              <w:ind w:left="326"/>
              <w:rPr>
                <w:sz w:val="18"/>
              </w:rPr>
            </w:pPr>
            <w:r>
              <w:rPr>
                <w:sz w:val="18"/>
              </w:rPr>
              <w:t>5</w:t>
            </w:r>
            <w:r>
              <w:rPr>
                <w:spacing w:val="-2"/>
                <w:sz w:val="18"/>
              </w:rPr>
              <w:t xml:space="preserve"> </w:t>
            </w:r>
            <w:r>
              <w:rPr>
                <w:sz w:val="18"/>
              </w:rPr>
              <w:t>from</w:t>
            </w:r>
            <w:r>
              <w:rPr>
                <w:spacing w:val="-2"/>
                <w:sz w:val="18"/>
              </w:rPr>
              <w:t xml:space="preserve"> </w:t>
            </w:r>
            <w:r>
              <w:rPr>
                <w:spacing w:val="-10"/>
                <w:sz w:val="18"/>
              </w:rPr>
              <w:t>5</w:t>
            </w:r>
          </w:p>
          <w:p w14:paraId="314E3501" w14:textId="77777777" w:rsidR="00CD72B9" w:rsidRDefault="00CD72B9" w:rsidP="00390CBF">
            <w:pPr>
              <w:pStyle w:val="TableParagraph"/>
              <w:spacing w:line="199" w:lineRule="exact"/>
              <w:ind w:left="237"/>
              <w:rPr>
                <w:sz w:val="18"/>
              </w:rPr>
            </w:pPr>
            <w:r>
              <w:rPr>
                <w:spacing w:val="-2"/>
                <w:sz w:val="18"/>
              </w:rPr>
              <w:t>nominated</w:t>
            </w:r>
          </w:p>
        </w:tc>
        <w:tc>
          <w:tcPr>
            <w:tcW w:w="1277" w:type="dxa"/>
          </w:tcPr>
          <w:p w14:paraId="20543F2E" w14:textId="77777777" w:rsidR="00CD72B9" w:rsidRDefault="00CD72B9" w:rsidP="00390CBF">
            <w:pPr>
              <w:pStyle w:val="TableParagraph"/>
              <w:spacing w:before="111"/>
              <w:ind w:left="110" w:right="102"/>
              <w:jc w:val="center"/>
              <w:rPr>
                <w:sz w:val="18"/>
              </w:rPr>
            </w:pPr>
            <w:r>
              <w:rPr>
                <w:spacing w:val="-5"/>
                <w:sz w:val="18"/>
              </w:rPr>
              <w:t>90</w:t>
            </w:r>
          </w:p>
        </w:tc>
        <w:tc>
          <w:tcPr>
            <w:tcW w:w="991" w:type="dxa"/>
          </w:tcPr>
          <w:p w14:paraId="5B089D0E" w14:textId="77777777" w:rsidR="00CD72B9" w:rsidRDefault="00CD72B9" w:rsidP="00390CBF">
            <w:pPr>
              <w:pStyle w:val="TableParagraph"/>
              <w:spacing w:before="111"/>
              <w:ind w:left="187" w:right="181"/>
              <w:jc w:val="center"/>
              <w:rPr>
                <w:sz w:val="18"/>
              </w:rPr>
            </w:pPr>
            <w:r>
              <w:rPr>
                <w:sz w:val="18"/>
              </w:rPr>
              <w:t xml:space="preserve">30 </w:t>
            </w:r>
            <w:r>
              <w:rPr>
                <w:spacing w:val="-4"/>
                <w:sz w:val="18"/>
              </w:rPr>
              <w:t>Mins</w:t>
            </w:r>
          </w:p>
        </w:tc>
      </w:tr>
      <w:tr w:rsidR="00CD72B9" w14:paraId="2CA4016A" w14:textId="77777777" w:rsidTr="0058709B">
        <w:trPr>
          <w:trHeight w:val="660"/>
        </w:trPr>
        <w:tc>
          <w:tcPr>
            <w:tcW w:w="1277" w:type="dxa"/>
          </w:tcPr>
          <w:p w14:paraId="1F92AC25" w14:textId="77777777" w:rsidR="00CD72B9" w:rsidRDefault="00CD72B9" w:rsidP="00390CBF">
            <w:pPr>
              <w:pStyle w:val="TableParagraph"/>
              <w:spacing w:before="2"/>
              <w:ind w:left="0"/>
              <w:rPr>
                <w:b/>
                <w:sz w:val="18"/>
              </w:rPr>
            </w:pPr>
          </w:p>
          <w:p w14:paraId="58E2BF43" w14:textId="77777777" w:rsidR="00CD72B9" w:rsidRDefault="00CD72B9" w:rsidP="00390CBF">
            <w:pPr>
              <w:pStyle w:val="TableParagraph"/>
              <w:spacing w:before="1"/>
              <w:ind w:left="110" w:right="101"/>
              <w:jc w:val="center"/>
              <w:rPr>
                <w:b/>
                <w:sz w:val="18"/>
              </w:rPr>
            </w:pPr>
            <w:r>
              <w:rPr>
                <w:b/>
                <w:sz w:val="18"/>
              </w:rPr>
              <w:t>Minor</w:t>
            </w:r>
            <w:r>
              <w:rPr>
                <w:b/>
                <w:spacing w:val="-3"/>
                <w:sz w:val="18"/>
              </w:rPr>
              <w:t xml:space="preserve"> </w:t>
            </w:r>
            <w:r>
              <w:rPr>
                <w:b/>
                <w:spacing w:val="-5"/>
                <w:sz w:val="18"/>
              </w:rPr>
              <w:t>Cup</w:t>
            </w:r>
          </w:p>
        </w:tc>
        <w:tc>
          <w:tcPr>
            <w:tcW w:w="1702" w:type="dxa"/>
          </w:tcPr>
          <w:p w14:paraId="0DD0538C" w14:textId="77777777" w:rsidR="00CD72B9" w:rsidRDefault="00CD72B9" w:rsidP="00390CBF">
            <w:pPr>
              <w:pStyle w:val="TableParagraph"/>
              <w:spacing w:before="2"/>
              <w:ind w:left="0"/>
              <w:rPr>
                <w:b/>
                <w:sz w:val="18"/>
              </w:rPr>
            </w:pPr>
          </w:p>
          <w:p w14:paraId="0C21CC0C" w14:textId="77777777" w:rsidR="00CD72B9" w:rsidRDefault="00CD72B9" w:rsidP="00390CBF">
            <w:pPr>
              <w:pStyle w:val="TableParagraph"/>
              <w:spacing w:before="1"/>
              <w:ind w:left="279" w:right="272"/>
              <w:jc w:val="center"/>
              <w:rPr>
                <w:sz w:val="18"/>
              </w:rPr>
            </w:pPr>
            <w:r>
              <w:rPr>
                <w:sz w:val="18"/>
              </w:rPr>
              <w:t>Age</w:t>
            </w:r>
            <w:r>
              <w:rPr>
                <w:spacing w:val="-2"/>
                <w:sz w:val="18"/>
              </w:rPr>
              <w:t xml:space="preserve"> </w:t>
            </w:r>
            <w:r>
              <w:rPr>
                <w:sz w:val="18"/>
              </w:rPr>
              <w:t>16</w:t>
            </w:r>
            <w:r>
              <w:rPr>
                <w:spacing w:val="-1"/>
                <w:sz w:val="18"/>
              </w:rPr>
              <w:t xml:space="preserve"> </w:t>
            </w:r>
            <w:r>
              <w:rPr>
                <w:sz w:val="18"/>
              </w:rPr>
              <w:t xml:space="preserve">or </w:t>
            </w:r>
            <w:r>
              <w:rPr>
                <w:spacing w:val="-5"/>
                <w:sz w:val="18"/>
              </w:rPr>
              <w:t>17</w:t>
            </w:r>
          </w:p>
        </w:tc>
        <w:tc>
          <w:tcPr>
            <w:tcW w:w="991" w:type="dxa"/>
          </w:tcPr>
          <w:p w14:paraId="079DA5F4" w14:textId="77777777" w:rsidR="00CD72B9" w:rsidRDefault="00CD72B9" w:rsidP="00390CBF">
            <w:pPr>
              <w:pStyle w:val="TableParagraph"/>
              <w:spacing w:before="2"/>
              <w:ind w:left="0"/>
              <w:rPr>
                <w:b/>
                <w:sz w:val="18"/>
              </w:rPr>
            </w:pPr>
          </w:p>
          <w:p w14:paraId="45F440F4" w14:textId="77777777" w:rsidR="00CD72B9" w:rsidRDefault="00CD72B9" w:rsidP="00390CBF">
            <w:pPr>
              <w:pStyle w:val="TableParagraph"/>
              <w:spacing w:before="1"/>
              <w:ind w:left="184" w:right="181"/>
              <w:jc w:val="center"/>
              <w:rPr>
                <w:sz w:val="18"/>
              </w:rPr>
            </w:pPr>
            <w:r>
              <w:rPr>
                <w:sz w:val="18"/>
              </w:rPr>
              <w:t xml:space="preserve">11 v </w:t>
            </w:r>
            <w:r>
              <w:rPr>
                <w:spacing w:val="-5"/>
                <w:sz w:val="18"/>
              </w:rPr>
              <w:t>11</w:t>
            </w:r>
          </w:p>
        </w:tc>
        <w:tc>
          <w:tcPr>
            <w:tcW w:w="708" w:type="dxa"/>
          </w:tcPr>
          <w:p w14:paraId="466CBD23" w14:textId="77777777" w:rsidR="00CD72B9" w:rsidRDefault="00CD72B9" w:rsidP="00390CBF">
            <w:pPr>
              <w:pStyle w:val="TableParagraph"/>
              <w:spacing w:before="2"/>
              <w:ind w:left="0"/>
              <w:rPr>
                <w:b/>
                <w:sz w:val="18"/>
              </w:rPr>
            </w:pPr>
          </w:p>
          <w:p w14:paraId="54A0C227" w14:textId="77777777" w:rsidR="00CD72B9" w:rsidRDefault="00CD72B9" w:rsidP="00390CBF">
            <w:pPr>
              <w:pStyle w:val="TableParagraph"/>
              <w:spacing w:before="1"/>
              <w:ind w:left="8"/>
              <w:jc w:val="center"/>
              <w:rPr>
                <w:sz w:val="18"/>
              </w:rPr>
            </w:pPr>
            <w:r>
              <w:rPr>
                <w:sz w:val="18"/>
              </w:rPr>
              <w:t>5</w:t>
            </w:r>
          </w:p>
        </w:tc>
        <w:tc>
          <w:tcPr>
            <w:tcW w:w="1136" w:type="dxa"/>
          </w:tcPr>
          <w:p w14:paraId="36453539" w14:textId="77777777" w:rsidR="00CD72B9" w:rsidRDefault="00CD72B9" w:rsidP="00390CBF">
            <w:pPr>
              <w:pStyle w:val="TableParagraph"/>
              <w:spacing w:before="2"/>
              <w:ind w:left="0"/>
              <w:rPr>
                <w:b/>
                <w:sz w:val="18"/>
              </w:rPr>
            </w:pPr>
          </w:p>
          <w:p w14:paraId="1817AA7E" w14:textId="77777777" w:rsidR="00CD72B9" w:rsidRDefault="00CD72B9" w:rsidP="00390CBF">
            <w:pPr>
              <w:pStyle w:val="TableParagraph"/>
              <w:spacing w:before="1"/>
              <w:ind w:left="335" w:right="328"/>
              <w:jc w:val="center"/>
              <w:rPr>
                <w:sz w:val="18"/>
              </w:rPr>
            </w:pPr>
            <w:r>
              <w:rPr>
                <w:sz w:val="18"/>
              </w:rPr>
              <w:t>8 x</w:t>
            </w:r>
            <w:r>
              <w:rPr>
                <w:spacing w:val="-2"/>
                <w:sz w:val="18"/>
              </w:rPr>
              <w:t xml:space="preserve"> </w:t>
            </w:r>
            <w:r>
              <w:rPr>
                <w:spacing w:val="-5"/>
                <w:sz w:val="18"/>
              </w:rPr>
              <w:t>24</w:t>
            </w:r>
          </w:p>
        </w:tc>
        <w:tc>
          <w:tcPr>
            <w:tcW w:w="1133" w:type="dxa"/>
          </w:tcPr>
          <w:p w14:paraId="5EF474FF" w14:textId="77777777" w:rsidR="00CD72B9" w:rsidRDefault="00CD72B9" w:rsidP="00390CBF">
            <w:pPr>
              <w:pStyle w:val="TableParagraph"/>
              <w:spacing w:before="2"/>
              <w:ind w:left="0"/>
              <w:rPr>
                <w:b/>
                <w:sz w:val="18"/>
              </w:rPr>
            </w:pPr>
          </w:p>
          <w:p w14:paraId="63393094" w14:textId="77777777" w:rsidR="00CD72B9" w:rsidRDefault="00CD72B9" w:rsidP="00390CBF">
            <w:pPr>
              <w:pStyle w:val="TableParagraph"/>
              <w:spacing w:before="1"/>
              <w:ind w:left="246" w:right="237"/>
              <w:jc w:val="center"/>
              <w:rPr>
                <w:sz w:val="18"/>
              </w:rPr>
            </w:pPr>
            <w:r>
              <w:rPr>
                <w:sz w:val="18"/>
              </w:rPr>
              <w:t>110 x</w:t>
            </w:r>
            <w:r>
              <w:rPr>
                <w:spacing w:val="-2"/>
                <w:sz w:val="18"/>
              </w:rPr>
              <w:t xml:space="preserve"> </w:t>
            </w:r>
            <w:r>
              <w:rPr>
                <w:spacing w:val="-7"/>
                <w:sz w:val="18"/>
              </w:rPr>
              <w:t>70</w:t>
            </w:r>
          </w:p>
        </w:tc>
        <w:tc>
          <w:tcPr>
            <w:tcW w:w="1278" w:type="dxa"/>
          </w:tcPr>
          <w:p w14:paraId="240984B8" w14:textId="77777777" w:rsidR="00CD72B9" w:rsidRDefault="00CD72B9" w:rsidP="00390CBF">
            <w:pPr>
              <w:pStyle w:val="TableParagraph"/>
              <w:spacing w:before="1"/>
              <w:ind w:left="239" w:right="227" w:firstLine="86"/>
              <w:rPr>
                <w:sz w:val="18"/>
              </w:rPr>
            </w:pPr>
            <w:r>
              <w:rPr>
                <w:sz w:val="18"/>
              </w:rPr>
              <w:t xml:space="preserve">5 from 5 </w:t>
            </w:r>
            <w:r>
              <w:rPr>
                <w:spacing w:val="-2"/>
                <w:sz w:val="18"/>
              </w:rPr>
              <w:t>nominated</w:t>
            </w:r>
          </w:p>
          <w:p w14:paraId="1C35505A" w14:textId="77777777" w:rsidR="00CD72B9" w:rsidRDefault="00CD72B9" w:rsidP="00390CBF">
            <w:pPr>
              <w:pStyle w:val="TableParagraph"/>
              <w:spacing w:line="199" w:lineRule="exact"/>
              <w:ind w:left="352"/>
              <w:rPr>
                <w:sz w:val="18"/>
              </w:rPr>
            </w:pPr>
            <w:r>
              <w:rPr>
                <w:spacing w:val="-2"/>
                <w:sz w:val="18"/>
              </w:rPr>
              <w:t>(rolling)</w:t>
            </w:r>
          </w:p>
        </w:tc>
        <w:tc>
          <w:tcPr>
            <w:tcW w:w="1277" w:type="dxa"/>
          </w:tcPr>
          <w:p w14:paraId="44584770" w14:textId="77777777" w:rsidR="00CD72B9" w:rsidRDefault="00CD72B9" w:rsidP="00390CBF">
            <w:pPr>
              <w:pStyle w:val="TableParagraph"/>
              <w:spacing w:before="2"/>
              <w:ind w:left="0"/>
              <w:rPr>
                <w:b/>
                <w:sz w:val="18"/>
              </w:rPr>
            </w:pPr>
          </w:p>
          <w:p w14:paraId="09B97D1E" w14:textId="77777777" w:rsidR="00CD72B9" w:rsidRDefault="00CD72B9" w:rsidP="00390CBF">
            <w:pPr>
              <w:pStyle w:val="TableParagraph"/>
              <w:spacing w:before="1"/>
              <w:ind w:left="110" w:right="102"/>
              <w:jc w:val="center"/>
              <w:rPr>
                <w:sz w:val="18"/>
              </w:rPr>
            </w:pPr>
            <w:r>
              <w:rPr>
                <w:spacing w:val="-5"/>
                <w:sz w:val="18"/>
              </w:rPr>
              <w:t>90</w:t>
            </w:r>
          </w:p>
        </w:tc>
        <w:tc>
          <w:tcPr>
            <w:tcW w:w="991" w:type="dxa"/>
          </w:tcPr>
          <w:p w14:paraId="2C018AD1" w14:textId="77777777" w:rsidR="00CD72B9" w:rsidRDefault="00CD72B9" w:rsidP="00390CBF">
            <w:pPr>
              <w:pStyle w:val="TableParagraph"/>
              <w:spacing w:before="2"/>
              <w:ind w:left="0"/>
              <w:rPr>
                <w:b/>
                <w:sz w:val="18"/>
              </w:rPr>
            </w:pPr>
          </w:p>
          <w:p w14:paraId="52374021" w14:textId="77777777" w:rsidR="00CD72B9" w:rsidRDefault="00CD72B9" w:rsidP="00390CBF">
            <w:pPr>
              <w:pStyle w:val="TableParagraph"/>
              <w:spacing w:before="1"/>
              <w:ind w:left="187" w:right="181"/>
              <w:jc w:val="center"/>
              <w:rPr>
                <w:sz w:val="18"/>
              </w:rPr>
            </w:pPr>
            <w:r>
              <w:rPr>
                <w:sz w:val="18"/>
              </w:rPr>
              <w:t xml:space="preserve">30 </w:t>
            </w:r>
            <w:r>
              <w:rPr>
                <w:spacing w:val="-4"/>
                <w:sz w:val="18"/>
              </w:rPr>
              <w:t>Mins</w:t>
            </w:r>
          </w:p>
        </w:tc>
      </w:tr>
      <w:tr w:rsidR="00CD72B9" w14:paraId="53F9AD24" w14:textId="77777777" w:rsidTr="0058709B">
        <w:trPr>
          <w:trHeight w:val="659"/>
        </w:trPr>
        <w:tc>
          <w:tcPr>
            <w:tcW w:w="1277" w:type="dxa"/>
          </w:tcPr>
          <w:p w14:paraId="2AD707AA" w14:textId="77777777" w:rsidR="00CD72B9" w:rsidRDefault="00CD72B9" w:rsidP="00390CBF">
            <w:pPr>
              <w:pStyle w:val="TableParagraph"/>
              <w:spacing w:before="12"/>
              <w:ind w:left="0"/>
              <w:rPr>
                <w:b/>
                <w:sz w:val="17"/>
              </w:rPr>
            </w:pPr>
          </w:p>
          <w:p w14:paraId="164DDB87" w14:textId="77777777" w:rsidR="00CD72B9" w:rsidRDefault="00CD72B9" w:rsidP="00390CBF">
            <w:pPr>
              <w:pStyle w:val="TableParagraph"/>
              <w:ind w:left="110" w:right="104"/>
              <w:jc w:val="center"/>
              <w:rPr>
                <w:b/>
                <w:sz w:val="18"/>
              </w:rPr>
            </w:pPr>
            <w:r>
              <w:rPr>
                <w:b/>
                <w:sz w:val="18"/>
              </w:rPr>
              <w:t>Junior</w:t>
            </w:r>
            <w:r>
              <w:rPr>
                <w:b/>
                <w:spacing w:val="-3"/>
                <w:sz w:val="18"/>
              </w:rPr>
              <w:t xml:space="preserve"> </w:t>
            </w:r>
            <w:r>
              <w:rPr>
                <w:b/>
                <w:spacing w:val="-5"/>
                <w:sz w:val="18"/>
              </w:rPr>
              <w:t>Cup</w:t>
            </w:r>
          </w:p>
        </w:tc>
        <w:tc>
          <w:tcPr>
            <w:tcW w:w="1702" w:type="dxa"/>
          </w:tcPr>
          <w:p w14:paraId="43EB8A8E" w14:textId="77777777" w:rsidR="00CD72B9" w:rsidRDefault="00CD72B9" w:rsidP="00390CBF">
            <w:pPr>
              <w:pStyle w:val="TableParagraph"/>
              <w:ind w:left="0"/>
              <w:rPr>
                <w:b/>
                <w:sz w:val="18"/>
              </w:rPr>
            </w:pPr>
          </w:p>
          <w:p w14:paraId="3E2F527C" w14:textId="77777777" w:rsidR="00CD72B9" w:rsidRDefault="00CD72B9" w:rsidP="00390CBF">
            <w:pPr>
              <w:pStyle w:val="TableParagraph"/>
              <w:spacing w:before="110"/>
              <w:ind w:left="279" w:right="272"/>
              <w:jc w:val="center"/>
              <w:rPr>
                <w:sz w:val="18"/>
              </w:rPr>
            </w:pPr>
            <w:r>
              <w:rPr>
                <w:sz w:val="18"/>
              </w:rPr>
              <w:t>Age</w:t>
            </w:r>
            <w:r>
              <w:rPr>
                <w:spacing w:val="-2"/>
                <w:sz w:val="18"/>
              </w:rPr>
              <w:t xml:space="preserve"> </w:t>
            </w:r>
            <w:r>
              <w:rPr>
                <w:sz w:val="18"/>
              </w:rPr>
              <w:t>14</w:t>
            </w:r>
            <w:r>
              <w:rPr>
                <w:spacing w:val="-1"/>
                <w:sz w:val="18"/>
              </w:rPr>
              <w:t xml:space="preserve"> </w:t>
            </w:r>
            <w:r>
              <w:rPr>
                <w:sz w:val="18"/>
              </w:rPr>
              <w:t xml:space="preserve">or </w:t>
            </w:r>
            <w:r>
              <w:rPr>
                <w:spacing w:val="-5"/>
                <w:sz w:val="18"/>
              </w:rPr>
              <w:t>15</w:t>
            </w:r>
          </w:p>
        </w:tc>
        <w:tc>
          <w:tcPr>
            <w:tcW w:w="991" w:type="dxa"/>
          </w:tcPr>
          <w:p w14:paraId="387C4447" w14:textId="77777777" w:rsidR="00CD72B9" w:rsidRDefault="00CD72B9" w:rsidP="00390CBF">
            <w:pPr>
              <w:pStyle w:val="TableParagraph"/>
              <w:spacing w:before="12"/>
              <w:ind w:left="0"/>
              <w:rPr>
                <w:b/>
                <w:sz w:val="17"/>
              </w:rPr>
            </w:pPr>
          </w:p>
          <w:p w14:paraId="12541A7B" w14:textId="77777777" w:rsidR="00CD72B9" w:rsidRDefault="00CD72B9" w:rsidP="00390CBF">
            <w:pPr>
              <w:pStyle w:val="TableParagraph"/>
              <w:ind w:left="184" w:right="181"/>
              <w:jc w:val="center"/>
              <w:rPr>
                <w:sz w:val="18"/>
              </w:rPr>
            </w:pPr>
            <w:r>
              <w:rPr>
                <w:sz w:val="18"/>
              </w:rPr>
              <w:t xml:space="preserve">11 v </w:t>
            </w:r>
            <w:r>
              <w:rPr>
                <w:spacing w:val="-5"/>
                <w:sz w:val="18"/>
              </w:rPr>
              <w:t>11</w:t>
            </w:r>
          </w:p>
        </w:tc>
        <w:tc>
          <w:tcPr>
            <w:tcW w:w="708" w:type="dxa"/>
          </w:tcPr>
          <w:p w14:paraId="3F88AD7C" w14:textId="77777777" w:rsidR="00CD72B9" w:rsidRDefault="00CD72B9" w:rsidP="00390CBF">
            <w:pPr>
              <w:pStyle w:val="TableParagraph"/>
              <w:spacing w:before="12"/>
              <w:ind w:left="0"/>
              <w:rPr>
                <w:b/>
                <w:sz w:val="17"/>
              </w:rPr>
            </w:pPr>
          </w:p>
          <w:p w14:paraId="79744EDA" w14:textId="77777777" w:rsidR="00CD72B9" w:rsidRDefault="00CD72B9" w:rsidP="00390CBF">
            <w:pPr>
              <w:pStyle w:val="TableParagraph"/>
              <w:ind w:left="8"/>
              <w:jc w:val="center"/>
              <w:rPr>
                <w:sz w:val="18"/>
              </w:rPr>
            </w:pPr>
            <w:r>
              <w:rPr>
                <w:sz w:val="18"/>
              </w:rPr>
              <w:t>5</w:t>
            </w:r>
          </w:p>
        </w:tc>
        <w:tc>
          <w:tcPr>
            <w:tcW w:w="1136" w:type="dxa"/>
          </w:tcPr>
          <w:p w14:paraId="7E01F51B" w14:textId="77777777" w:rsidR="00CD72B9" w:rsidRDefault="00CD72B9" w:rsidP="00390CBF">
            <w:pPr>
              <w:pStyle w:val="TableParagraph"/>
              <w:spacing w:before="12"/>
              <w:ind w:left="0"/>
              <w:rPr>
                <w:b/>
                <w:sz w:val="17"/>
              </w:rPr>
            </w:pPr>
          </w:p>
          <w:p w14:paraId="2C250D03" w14:textId="77777777" w:rsidR="00CD72B9" w:rsidRDefault="00CD72B9" w:rsidP="00390CBF">
            <w:pPr>
              <w:pStyle w:val="TableParagraph"/>
              <w:ind w:left="335" w:right="328"/>
              <w:jc w:val="center"/>
              <w:rPr>
                <w:sz w:val="18"/>
              </w:rPr>
            </w:pPr>
            <w:r>
              <w:rPr>
                <w:sz w:val="18"/>
              </w:rPr>
              <w:t>8 x</w:t>
            </w:r>
            <w:r>
              <w:rPr>
                <w:spacing w:val="-2"/>
                <w:sz w:val="18"/>
              </w:rPr>
              <w:t xml:space="preserve"> </w:t>
            </w:r>
            <w:r>
              <w:rPr>
                <w:spacing w:val="-5"/>
                <w:sz w:val="18"/>
              </w:rPr>
              <w:t>24</w:t>
            </w:r>
          </w:p>
        </w:tc>
        <w:tc>
          <w:tcPr>
            <w:tcW w:w="1133" w:type="dxa"/>
          </w:tcPr>
          <w:p w14:paraId="2470FDD7" w14:textId="77777777" w:rsidR="00CD72B9" w:rsidRDefault="00CD72B9" w:rsidP="00390CBF">
            <w:pPr>
              <w:pStyle w:val="TableParagraph"/>
              <w:spacing w:before="12"/>
              <w:ind w:left="0"/>
              <w:rPr>
                <w:b/>
                <w:sz w:val="17"/>
              </w:rPr>
            </w:pPr>
          </w:p>
          <w:p w14:paraId="1DC6DB1A" w14:textId="77777777" w:rsidR="00CD72B9" w:rsidRDefault="00CD72B9" w:rsidP="00390CBF">
            <w:pPr>
              <w:pStyle w:val="TableParagraph"/>
              <w:ind w:left="246" w:right="237"/>
              <w:jc w:val="center"/>
              <w:rPr>
                <w:sz w:val="18"/>
              </w:rPr>
            </w:pPr>
            <w:r>
              <w:rPr>
                <w:sz w:val="18"/>
              </w:rPr>
              <w:t>100 x</w:t>
            </w:r>
            <w:r>
              <w:rPr>
                <w:spacing w:val="-2"/>
                <w:sz w:val="18"/>
              </w:rPr>
              <w:t xml:space="preserve"> </w:t>
            </w:r>
            <w:r>
              <w:rPr>
                <w:spacing w:val="-7"/>
                <w:sz w:val="18"/>
              </w:rPr>
              <w:t>60</w:t>
            </w:r>
          </w:p>
        </w:tc>
        <w:tc>
          <w:tcPr>
            <w:tcW w:w="1278" w:type="dxa"/>
          </w:tcPr>
          <w:p w14:paraId="70D03E8C" w14:textId="77777777" w:rsidR="00CD72B9" w:rsidRDefault="00CD72B9" w:rsidP="00390CBF">
            <w:pPr>
              <w:pStyle w:val="TableParagraph"/>
              <w:spacing w:before="1"/>
              <w:ind w:left="239" w:right="227" w:firstLine="86"/>
              <w:rPr>
                <w:sz w:val="18"/>
              </w:rPr>
            </w:pPr>
            <w:r>
              <w:rPr>
                <w:sz w:val="18"/>
              </w:rPr>
              <w:t xml:space="preserve">5 from 5 </w:t>
            </w:r>
            <w:r>
              <w:rPr>
                <w:spacing w:val="-2"/>
                <w:sz w:val="18"/>
              </w:rPr>
              <w:t>nominated</w:t>
            </w:r>
          </w:p>
          <w:p w14:paraId="7FFC7359" w14:textId="77777777" w:rsidR="00CD72B9" w:rsidRDefault="00CD72B9" w:rsidP="00390CBF">
            <w:pPr>
              <w:pStyle w:val="TableParagraph"/>
              <w:spacing w:line="199" w:lineRule="exact"/>
              <w:ind w:left="352"/>
              <w:rPr>
                <w:sz w:val="18"/>
              </w:rPr>
            </w:pPr>
            <w:r>
              <w:rPr>
                <w:spacing w:val="-2"/>
                <w:sz w:val="18"/>
              </w:rPr>
              <w:t>(rolling)</w:t>
            </w:r>
          </w:p>
        </w:tc>
        <w:tc>
          <w:tcPr>
            <w:tcW w:w="1277" w:type="dxa"/>
          </w:tcPr>
          <w:p w14:paraId="12E20C27" w14:textId="77777777" w:rsidR="00CD72B9" w:rsidRDefault="00CD72B9" w:rsidP="00390CBF">
            <w:pPr>
              <w:pStyle w:val="TableParagraph"/>
              <w:spacing w:before="12"/>
              <w:ind w:left="0"/>
              <w:rPr>
                <w:b/>
                <w:sz w:val="17"/>
              </w:rPr>
            </w:pPr>
          </w:p>
          <w:p w14:paraId="04F90086" w14:textId="77777777" w:rsidR="00CD72B9" w:rsidRDefault="00CD72B9" w:rsidP="00390CBF">
            <w:pPr>
              <w:pStyle w:val="TableParagraph"/>
              <w:ind w:left="110" w:right="102"/>
              <w:jc w:val="center"/>
              <w:rPr>
                <w:sz w:val="18"/>
              </w:rPr>
            </w:pPr>
            <w:r>
              <w:rPr>
                <w:spacing w:val="-5"/>
                <w:sz w:val="18"/>
              </w:rPr>
              <w:t>80</w:t>
            </w:r>
          </w:p>
        </w:tc>
        <w:tc>
          <w:tcPr>
            <w:tcW w:w="991" w:type="dxa"/>
          </w:tcPr>
          <w:p w14:paraId="5F95CBAD" w14:textId="77777777" w:rsidR="00CD72B9" w:rsidRDefault="00CD72B9" w:rsidP="00390CBF">
            <w:pPr>
              <w:pStyle w:val="TableParagraph"/>
              <w:spacing w:before="12"/>
              <w:ind w:left="0"/>
              <w:rPr>
                <w:b/>
                <w:sz w:val="17"/>
              </w:rPr>
            </w:pPr>
          </w:p>
          <w:p w14:paraId="10B39221" w14:textId="77777777" w:rsidR="00CD72B9" w:rsidRDefault="00CD72B9" w:rsidP="00390CBF">
            <w:pPr>
              <w:pStyle w:val="TableParagraph"/>
              <w:ind w:left="187" w:right="181"/>
              <w:jc w:val="center"/>
              <w:rPr>
                <w:sz w:val="18"/>
              </w:rPr>
            </w:pPr>
            <w:r>
              <w:rPr>
                <w:sz w:val="18"/>
              </w:rPr>
              <w:t xml:space="preserve">30 </w:t>
            </w:r>
            <w:r>
              <w:rPr>
                <w:spacing w:val="-4"/>
                <w:sz w:val="18"/>
              </w:rPr>
              <w:t>Mins</w:t>
            </w:r>
          </w:p>
        </w:tc>
      </w:tr>
      <w:tr w:rsidR="00CD72B9" w14:paraId="198EAC13" w14:textId="77777777" w:rsidTr="0058709B">
        <w:trPr>
          <w:trHeight w:val="659"/>
        </w:trPr>
        <w:tc>
          <w:tcPr>
            <w:tcW w:w="1277" w:type="dxa"/>
          </w:tcPr>
          <w:p w14:paraId="2C741DEA" w14:textId="77777777" w:rsidR="00CD72B9" w:rsidRDefault="00CD72B9" w:rsidP="00390CBF">
            <w:pPr>
              <w:pStyle w:val="TableParagraph"/>
              <w:spacing w:before="12"/>
              <w:ind w:left="0"/>
              <w:rPr>
                <w:b/>
                <w:sz w:val="17"/>
              </w:rPr>
            </w:pPr>
          </w:p>
          <w:p w14:paraId="7DAC59B2" w14:textId="77777777" w:rsidR="00CD72B9" w:rsidRDefault="00CD72B9" w:rsidP="00390CBF">
            <w:pPr>
              <w:pStyle w:val="TableParagraph"/>
              <w:ind w:left="110" w:right="105"/>
              <w:jc w:val="center"/>
              <w:rPr>
                <w:b/>
                <w:sz w:val="18"/>
              </w:rPr>
            </w:pPr>
            <w:r>
              <w:rPr>
                <w:b/>
                <w:sz w:val="18"/>
              </w:rPr>
              <w:t>Junior</w:t>
            </w:r>
            <w:r>
              <w:rPr>
                <w:b/>
                <w:spacing w:val="-3"/>
                <w:sz w:val="18"/>
              </w:rPr>
              <w:t xml:space="preserve"> </w:t>
            </w:r>
            <w:r>
              <w:rPr>
                <w:b/>
                <w:spacing w:val="-2"/>
                <w:sz w:val="18"/>
              </w:rPr>
              <w:t>Trophy</w:t>
            </w:r>
          </w:p>
        </w:tc>
        <w:tc>
          <w:tcPr>
            <w:tcW w:w="1702" w:type="dxa"/>
          </w:tcPr>
          <w:p w14:paraId="57F9EAA3" w14:textId="77777777" w:rsidR="00CD72B9" w:rsidRDefault="00CD72B9" w:rsidP="00390CBF">
            <w:pPr>
              <w:pStyle w:val="TableParagraph"/>
              <w:ind w:left="0"/>
              <w:rPr>
                <w:b/>
                <w:sz w:val="18"/>
              </w:rPr>
            </w:pPr>
          </w:p>
          <w:p w14:paraId="29AB5B7D" w14:textId="77777777" w:rsidR="00CD72B9" w:rsidRDefault="00CD72B9" w:rsidP="00390CBF">
            <w:pPr>
              <w:pStyle w:val="TableParagraph"/>
              <w:spacing w:before="110"/>
              <w:ind w:left="279" w:right="272"/>
              <w:jc w:val="center"/>
              <w:rPr>
                <w:sz w:val="18"/>
              </w:rPr>
            </w:pPr>
            <w:r>
              <w:rPr>
                <w:sz w:val="18"/>
              </w:rPr>
              <w:t>Age</w:t>
            </w:r>
            <w:r>
              <w:rPr>
                <w:spacing w:val="-2"/>
                <w:sz w:val="18"/>
              </w:rPr>
              <w:t xml:space="preserve"> </w:t>
            </w:r>
            <w:r>
              <w:rPr>
                <w:sz w:val="18"/>
              </w:rPr>
              <w:t>12</w:t>
            </w:r>
            <w:r>
              <w:rPr>
                <w:spacing w:val="-1"/>
                <w:sz w:val="18"/>
              </w:rPr>
              <w:t xml:space="preserve"> </w:t>
            </w:r>
            <w:r>
              <w:rPr>
                <w:sz w:val="18"/>
              </w:rPr>
              <w:t xml:space="preserve">or </w:t>
            </w:r>
            <w:r>
              <w:rPr>
                <w:spacing w:val="-5"/>
                <w:sz w:val="18"/>
              </w:rPr>
              <w:t>13</w:t>
            </w:r>
          </w:p>
        </w:tc>
        <w:tc>
          <w:tcPr>
            <w:tcW w:w="991" w:type="dxa"/>
          </w:tcPr>
          <w:p w14:paraId="2DE18FF2" w14:textId="77777777" w:rsidR="00CD72B9" w:rsidRDefault="00CD72B9" w:rsidP="00390CBF">
            <w:pPr>
              <w:pStyle w:val="TableParagraph"/>
              <w:spacing w:before="12"/>
              <w:ind w:left="0"/>
              <w:rPr>
                <w:b/>
                <w:sz w:val="17"/>
              </w:rPr>
            </w:pPr>
          </w:p>
          <w:p w14:paraId="415BFFF8" w14:textId="77777777" w:rsidR="00CD72B9" w:rsidRDefault="00CD72B9" w:rsidP="00390CBF">
            <w:pPr>
              <w:pStyle w:val="TableParagraph"/>
              <w:ind w:left="184" w:right="181"/>
              <w:jc w:val="center"/>
              <w:rPr>
                <w:sz w:val="18"/>
              </w:rPr>
            </w:pPr>
            <w:r>
              <w:rPr>
                <w:sz w:val="18"/>
              </w:rPr>
              <w:t xml:space="preserve">11 v </w:t>
            </w:r>
            <w:r>
              <w:rPr>
                <w:spacing w:val="-5"/>
                <w:sz w:val="18"/>
              </w:rPr>
              <w:t>11</w:t>
            </w:r>
          </w:p>
        </w:tc>
        <w:tc>
          <w:tcPr>
            <w:tcW w:w="708" w:type="dxa"/>
          </w:tcPr>
          <w:p w14:paraId="0177AAC2" w14:textId="77777777" w:rsidR="00CD72B9" w:rsidRDefault="00CD72B9" w:rsidP="00390CBF">
            <w:pPr>
              <w:pStyle w:val="TableParagraph"/>
              <w:spacing w:before="12"/>
              <w:ind w:left="0"/>
              <w:rPr>
                <w:b/>
                <w:sz w:val="17"/>
              </w:rPr>
            </w:pPr>
          </w:p>
          <w:p w14:paraId="66DE89E6" w14:textId="77777777" w:rsidR="00CD72B9" w:rsidRDefault="00CD72B9" w:rsidP="00390CBF">
            <w:pPr>
              <w:pStyle w:val="TableParagraph"/>
              <w:ind w:left="8"/>
              <w:jc w:val="center"/>
              <w:rPr>
                <w:sz w:val="18"/>
              </w:rPr>
            </w:pPr>
            <w:r>
              <w:rPr>
                <w:sz w:val="18"/>
              </w:rPr>
              <w:t>4</w:t>
            </w:r>
          </w:p>
        </w:tc>
        <w:tc>
          <w:tcPr>
            <w:tcW w:w="1136" w:type="dxa"/>
          </w:tcPr>
          <w:p w14:paraId="025D29F5" w14:textId="77777777" w:rsidR="00CD72B9" w:rsidRDefault="00CD72B9" w:rsidP="00390CBF">
            <w:pPr>
              <w:pStyle w:val="TableParagraph"/>
              <w:spacing w:before="12"/>
              <w:ind w:left="0"/>
              <w:rPr>
                <w:b/>
                <w:sz w:val="17"/>
              </w:rPr>
            </w:pPr>
          </w:p>
          <w:p w14:paraId="4B1F3C13" w14:textId="77777777" w:rsidR="00CD72B9" w:rsidRDefault="00CD72B9" w:rsidP="00390CBF">
            <w:pPr>
              <w:pStyle w:val="TableParagraph"/>
              <w:ind w:left="335" w:right="328"/>
              <w:jc w:val="center"/>
              <w:rPr>
                <w:sz w:val="18"/>
              </w:rPr>
            </w:pPr>
            <w:r>
              <w:rPr>
                <w:sz w:val="18"/>
              </w:rPr>
              <w:t>8 x</w:t>
            </w:r>
            <w:r>
              <w:rPr>
                <w:spacing w:val="-2"/>
                <w:sz w:val="18"/>
              </w:rPr>
              <w:t xml:space="preserve"> </w:t>
            </w:r>
            <w:r>
              <w:rPr>
                <w:spacing w:val="-5"/>
                <w:sz w:val="18"/>
              </w:rPr>
              <w:t>24</w:t>
            </w:r>
          </w:p>
        </w:tc>
        <w:tc>
          <w:tcPr>
            <w:tcW w:w="1133" w:type="dxa"/>
          </w:tcPr>
          <w:p w14:paraId="085074DB" w14:textId="77777777" w:rsidR="00CD72B9" w:rsidRDefault="00CD72B9" w:rsidP="00390CBF">
            <w:pPr>
              <w:pStyle w:val="TableParagraph"/>
              <w:spacing w:before="12"/>
              <w:ind w:left="0"/>
              <w:rPr>
                <w:b/>
                <w:sz w:val="17"/>
              </w:rPr>
            </w:pPr>
          </w:p>
          <w:p w14:paraId="119FB8C6" w14:textId="77777777" w:rsidR="00CD72B9" w:rsidRDefault="00CD72B9" w:rsidP="00390CBF">
            <w:pPr>
              <w:pStyle w:val="TableParagraph"/>
              <w:ind w:left="246" w:right="237"/>
              <w:jc w:val="center"/>
              <w:rPr>
                <w:sz w:val="18"/>
              </w:rPr>
            </w:pPr>
            <w:r>
              <w:rPr>
                <w:sz w:val="18"/>
              </w:rPr>
              <w:t>90 x</w:t>
            </w:r>
            <w:r>
              <w:rPr>
                <w:spacing w:val="-2"/>
                <w:sz w:val="18"/>
              </w:rPr>
              <w:t xml:space="preserve"> </w:t>
            </w:r>
            <w:r>
              <w:rPr>
                <w:spacing w:val="-5"/>
                <w:sz w:val="18"/>
              </w:rPr>
              <w:t>55</w:t>
            </w:r>
          </w:p>
        </w:tc>
        <w:tc>
          <w:tcPr>
            <w:tcW w:w="1278" w:type="dxa"/>
          </w:tcPr>
          <w:p w14:paraId="378034C9" w14:textId="77777777" w:rsidR="00CD72B9" w:rsidRDefault="00CD72B9" w:rsidP="00390CBF">
            <w:pPr>
              <w:pStyle w:val="TableParagraph"/>
              <w:spacing w:before="1"/>
              <w:ind w:left="239" w:right="227" w:firstLine="86"/>
              <w:rPr>
                <w:sz w:val="18"/>
              </w:rPr>
            </w:pPr>
            <w:r>
              <w:rPr>
                <w:sz w:val="18"/>
              </w:rPr>
              <w:t xml:space="preserve">5 from 5 </w:t>
            </w:r>
            <w:r>
              <w:rPr>
                <w:spacing w:val="-2"/>
                <w:sz w:val="18"/>
              </w:rPr>
              <w:t>nominated</w:t>
            </w:r>
          </w:p>
          <w:p w14:paraId="4C75C6FB" w14:textId="77777777" w:rsidR="00CD72B9" w:rsidRDefault="00CD72B9" w:rsidP="00390CBF">
            <w:pPr>
              <w:pStyle w:val="TableParagraph"/>
              <w:spacing w:line="199" w:lineRule="exact"/>
              <w:ind w:left="352"/>
              <w:rPr>
                <w:sz w:val="18"/>
              </w:rPr>
            </w:pPr>
            <w:r>
              <w:rPr>
                <w:spacing w:val="-2"/>
                <w:sz w:val="18"/>
              </w:rPr>
              <w:t>(rolling)</w:t>
            </w:r>
          </w:p>
        </w:tc>
        <w:tc>
          <w:tcPr>
            <w:tcW w:w="1277" w:type="dxa"/>
          </w:tcPr>
          <w:p w14:paraId="5D5F5B5B" w14:textId="77777777" w:rsidR="00CD72B9" w:rsidRDefault="00CD72B9" w:rsidP="00390CBF">
            <w:pPr>
              <w:pStyle w:val="TableParagraph"/>
              <w:spacing w:before="12"/>
              <w:ind w:left="0"/>
              <w:rPr>
                <w:b/>
                <w:sz w:val="17"/>
              </w:rPr>
            </w:pPr>
          </w:p>
          <w:p w14:paraId="2E409989" w14:textId="77777777" w:rsidR="00CD72B9" w:rsidRDefault="00CD72B9" w:rsidP="00390CBF">
            <w:pPr>
              <w:pStyle w:val="TableParagraph"/>
              <w:ind w:left="110" w:right="102"/>
              <w:jc w:val="center"/>
              <w:rPr>
                <w:sz w:val="18"/>
              </w:rPr>
            </w:pPr>
            <w:r>
              <w:rPr>
                <w:spacing w:val="-5"/>
                <w:sz w:val="18"/>
              </w:rPr>
              <w:t>70</w:t>
            </w:r>
          </w:p>
        </w:tc>
        <w:tc>
          <w:tcPr>
            <w:tcW w:w="991" w:type="dxa"/>
          </w:tcPr>
          <w:p w14:paraId="7F4EF0B0" w14:textId="77777777" w:rsidR="00CD72B9" w:rsidRDefault="00CD72B9" w:rsidP="00390CBF">
            <w:pPr>
              <w:pStyle w:val="TableParagraph"/>
              <w:spacing w:before="12"/>
              <w:ind w:left="0"/>
              <w:rPr>
                <w:b/>
                <w:sz w:val="17"/>
              </w:rPr>
            </w:pPr>
          </w:p>
          <w:p w14:paraId="12747A90" w14:textId="77777777" w:rsidR="00CD72B9" w:rsidRDefault="00CD72B9" w:rsidP="00390CBF">
            <w:pPr>
              <w:pStyle w:val="TableParagraph"/>
              <w:ind w:left="187" w:right="181"/>
              <w:jc w:val="center"/>
              <w:rPr>
                <w:sz w:val="18"/>
              </w:rPr>
            </w:pPr>
            <w:r>
              <w:rPr>
                <w:sz w:val="18"/>
              </w:rPr>
              <w:t xml:space="preserve">30 </w:t>
            </w:r>
            <w:r>
              <w:rPr>
                <w:spacing w:val="-4"/>
                <w:sz w:val="18"/>
              </w:rPr>
              <w:t>Mins</w:t>
            </w:r>
          </w:p>
        </w:tc>
      </w:tr>
      <w:tr w:rsidR="00CD72B9" w14:paraId="36E79D0C" w14:textId="77777777" w:rsidTr="0058709B">
        <w:trPr>
          <w:trHeight w:val="659"/>
        </w:trPr>
        <w:tc>
          <w:tcPr>
            <w:tcW w:w="1277" w:type="dxa"/>
          </w:tcPr>
          <w:p w14:paraId="4B25D8CE" w14:textId="77777777" w:rsidR="0058709B" w:rsidRDefault="0058709B" w:rsidP="00390CBF">
            <w:pPr>
              <w:pStyle w:val="TableParagraph"/>
              <w:spacing w:line="218" w:lineRule="exact"/>
              <w:ind w:left="149"/>
              <w:rPr>
                <w:b/>
                <w:sz w:val="18"/>
              </w:rPr>
            </w:pPr>
          </w:p>
          <w:p w14:paraId="79285BCB" w14:textId="43DE8875" w:rsidR="00CD72B9" w:rsidRDefault="00CD72B9" w:rsidP="00390CBF">
            <w:pPr>
              <w:pStyle w:val="TableParagraph"/>
              <w:spacing w:line="218" w:lineRule="exact"/>
              <w:ind w:left="149"/>
              <w:rPr>
                <w:b/>
                <w:sz w:val="18"/>
              </w:rPr>
            </w:pPr>
            <w:r>
              <w:rPr>
                <w:b/>
                <w:sz w:val="18"/>
              </w:rPr>
              <w:t>Junior</w:t>
            </w:r>
            <w:r>
              <w:rPr>
                <w:b/>
                <w:spacing w:val="-5"/>
                <w:sz w:val="18"/>
              </w:rPr>
              <w:t xml:space="preserve"> </w:t>
            </w:r>
            <w:r>
              <w:rPr>
                <w:b/>
                <w:spacing w:val="-2"/>
                <w:sz w:val="18"/>
              </w:rPr>
              <w:t>Shield</w:t>
            </w:r>
          </w:p>
        </w:tc>
        <w:tc>
          <w:tcPr>
            <w:tcW w:w="1702" w:type="dxa"/>
          </w:tcPr>
          <w:p w14:paraId="1C567E06" w14:textId="77777777" w:rsidR="00CD72B9" w:rsidRDefault="00CD72B9" w:rsidP="00390CBF">
            <w:pPr>
              <w:pStyle w:val="TableParagraph"/>
              <w:ind w:left="0"/>
              <w:rPr>
                <w:b/>
                <w:sz w:val="18"/>
              </w:rPr>
            </w:pPr>
          </w:p>
          <w:p w14:paraId="3D2D68A6" w14:textId="77777777" w:rsidR="00CD72B9" w:rsidRDefault="00CD72B9" w:rsidP="00390CBF">
            <w:pPr>
              <w:pStyle w:val="TableParagraph"/>
              <w:spacing w:before="110"/>
              <w:ind w:left="279" w:right="272"/>
              <w:jc w:val="center"/>
              <w:rPr>
                <w:sz w:val="18"/>
              </w:rPr>
            </w:pPr>
            <w:r>
              <w:rPr>
                <w:sz w:val="18"/>
              </w:rPr>
              <w:t>Age</w:t>
            </w:r>
            <w:r>
              <w:rPr>
                <w:spacing w:val="-2"/>
                <w:sz w:val="18"/>
              </w:rPr>
              <w:t xml:space="preserve"> </w:t>
            </w:r>
            <w:r>
              <w:rPr>
                <w:sz w:val="18"/>
              </w:rPr>
              <w:t>10</w:t>
            </w:r>
            <w:r>
              <w:rPr>
                <w:spacing w:val="-1"/>
                <w:sz w:val="18"/>
              </w:rPr>
              <w:t xml:space="preserve"> </w:t>
            </w:r>
            <w:r>
              <w:rPr>
                <w:sz w:val="18"/>
              </w:rPr>
              <w:t xml:space="preserve">or </w:t>
            </w:r>
            <w:r>
              <w:rPr>
                <w:spacing w:val="-5"/>
                <w:sz w:val="18"/>
              </w:rPr>
              <w:t>11</w:t>
            </w:r>
          </w:p>
        </w:tc>
        <w:tc>
          <w:tcPr>
            <w:tcW w:w="991" w:type="dxa"/>
          </w:tcPr>
          <w:p w14:paraId="12147230" w14:textId="77777777" w:rsidR="00CD72B9" w:rsidRDefault="00CD72B9" w:rsidP="00390CBF">
            <w:pPr>
              <w:pStyle w:val="TableParagraph"/>
              <w:spacing w:before="12"/>
              <w:ind w:left="0"/>
              <w:rPr>
                <w:b/>
                <w:sz w:val="17"/>
              </w:rPr>
            </w:pPr>
          </w:p>
          <w:p w14:paraId="356D52A9" w14:textId="77777777" w:rsidR="00CD72B9" w:rsidRDefault="00CD72B9" w:rsidP="00390CBF">
            <w:pPr>
              <w:pStyle w:val="TableParagraph"/>
              <w:ind w:left="186" w:right="181"/>
              <w:jc w:val="center"/>
              <w:rPr>
                <w:sz w:val="18"/>
              </w:rPr>
            </w:pPr>
            <w:r>
              <w:rPr>
                <w:sz w:val="18"/>
              </w:rPr>
              <w:t>9 V</w:t>
            </w:r>
            <w:r>
              <w:rPr>
                <w:spacing w:val="1"/>
                <w:sz w:val="18"/>
              </w:rPr>
              <w:t xml:space="preserve"> </w:t>
            </w:r>
            <w:r>
              <w:rPr>
                <w:spacing w:val="-10"/>
                <w:sz w:val="18"/>
              </w:rPr>
              <w:t>9</w:t>
            </w:r>
          </w:p>
        </w:tc>
        <w:tc>
          <w:tcPr>
            <w:tcW w:w="708" w:type="dxa"/>
          </w:tcPr>
          <w:p w14:paraId="3E08F237" w14:textId="77777777" w:rsidR="00CD72B9" w:rsidRDefault="00CD72B9" w:rsidP="00390CBF">
            <w:pPr>
              <w:pStyle w:val="TableParagraph"/>
              <w:spacing w:before="12"/>
              <w:ind w:left="0"/>
              <w:rPr>
                <w:b/>
                <w:sz w:val="17"/>
              </w:rPr>
            </w:pPr>
          </w:p>
          <w:p w14:paraId="7840F321" w14:textId="77777777" w:rsidR="00CD72B9" w:rsidRDefault="00CD72B9" w:rsidP="00390CBF">
            <w:pPr>
              <w:pStyle w:val="TableParagraph"/>
              <w:ind w:left="8"/>
              <w:jc w:val="center"/>
              <w:rPr>
                <w:sz w:val="18"/>
              </w:rPr>
            </w:pPr>
            <w:r>
              <w:rPr>
                <w:sz w:val="18"/>
              </w:rPr>
              <w:t>4</w:t>
            </w:r>
          </w:p>
        </w:tc>
        <w:tc>
          <w:tcPr>
            <w:tcW w:w="1136" w:type="dxa"/>
          </w:tcPr>
          <w:p w14:paraId="6EBC404E" w14:textId="77777777" w:rsidR="00CD72B9" w:rsidRDefault="00CD72B9" w:rsidP="00390CBF">
            <w:pPr>
              <w:pStyle w:val="TableParagraph"/>
              <w:spacing w:before="12"/>
              <w:ind w:left="0"/>
              <w:rPr>
                <w:b/>
                <w:sz w:val="17"/>
              </w:rPr>
            </w:pPr>
          </w:p>
          <w:p w14:paraId="46FBF256" w14:textId="77777777" w:rsidR="00CD72B9" w:rsidRDefault="00CD72B9" w:rsidP="00390CBF">
            <w:pPr>
              <w:pStyle w:val="TableParagraph"/>
              <w:ind w:left="335" w:right="328"/>
              <w:jc w:val="center"/>
              <w:rPr>
                <w:sz w:val="18"/>
              </w:rPr>
            </w:pPr>
            <w:r>
              <w:rPr>
                <w:sz w:val="18"/>
              </w:rPr>
              <w:t>7 x</w:t>
            </w:r>
            <w:r>
              <w:rPr>
                <w:spacing w:val="-2"/>
                <w:sz w:val="18"/>
              </w:rPr>
              <w:t xml:space="preserve"> </w:t>
            </w:r>
            <w:r>
              <w:rPr>
                <w:spacing w:val="-5"/>
                <w:sz w:val="18"/>
              </w:rPr>
              <w:t>16</w:t>
            </w:r>
          </w:p>
        </w:tc>
        <w:tc>
          <w:tcPr>
            <w:tcW w:w="1133" w:type="dxa"/>
          </w:tcPr>
          <w:p w14:paraId="4A8CACC7" w14:textId="77777777" w:rsidR="00CD72B9" w:rsidRDefault="00CD72B9" w:rsidP="00390CBF">
            <w:pPr>
              <w:pStyle w:val="TableParagraph"/>
              <w:spacing w:before="12"/>
              <w:ind w:left="0"/>
              <w:rPr>
                <w:b/>
                <w:sz w:val="17"/>
              </w:rPr>
            </w:pPr>
          </w:p>
          <w:p w14:paraId="11CD187A" w14:textId="77777777" w:rsidR="00CD72B9" w:rsidRDefault="00CD72B9" w:rsidP="00390CBF">
            <w:pPr>
              <w:pStyle w:val="TableParagraph"/>
              <w:ind w:left="246" w:right="237"/>
              <w:jc w:val="center"/>
              <w:rPr>
                <w:sz w:val="18"/>
              </w:rPr>
            </w:pPr>
            <w:r>
              <w:rPr>
                <w:sz w:val="18"/>
              </w:rPr>
              <w:t>80 x</w:t>
            </w:r>
            <w:r>
              <w:rPr>
                <w:spacing w:val="-2"/>
                <w:sz w:val="18"/>
              </w:rPr>
              <w:t xml:space="preserve"> </w:t>
            </w:r>
            <w:r>
              <w:rPr>
                <w:spacing w:val="-5"/>
                <w:sz w:val="18"/>
              </w:rPr>
              <w:t>50</w:t>
            </w:r>
          </w:p>
        </w:tc>
        <w:tc>
          <w:tcPr>
            <w:tcW w:w="1278" w:type="dxa"/>
          </w:tcPr>
          <w:p w14:paraId="0430AD0E" w14:textId="77777777" w:rsidR="00CD72B9" w:rsidRDefault="00CD72B9" w:rsidP="00390CBF">
            <w:pPr>
              <w:pStyle w:val="TableParagraph"/>
              <w:spacing w:before="1"/>
              <w:ind w:left="239" w:right="227" w:firstLine="86"/>
              <w:rPr>
                <w:sz w:val="18"/>
              </w:rPr>
            </w:pPr>
            <w:r>
              <w:rPr>
                <w:sz w:val="18"/>
              </w:rPr>
              <w:t xml:space="preserve">5 from 5 </w:t>
            </w:r>
            <w:r>
              <w:rPr>
                <w:spacing w:val="-2"/>
                <w:sz w:val="18"/>
              </w:rPr>
              <w:t>nominated</w:t>
            </w:r>
          </w:p>
          <w:p w14:paraId="5A6BB66B" w14:textId="77777777" w:rsidR="00CD72B9" w:rsidRDefault="00CD72B9" w:rsidP="00390CBF">
            <w:pPr>
              <w:pStyle w:val="TableParagraph"/>
              <w:spacing w:line="199" w:lineRule="exact"/>
              <w:ind w:left="352"/>
              <w:rPr>
                <w:sz w:val="18"/>
              </w:rPr>
            </w:pPr>
            <w:r>
              <w:rPr>
                <w:spacing w:val="-2"/>
                <w:sz w:val="18"/>
              </w:rPr>
              <w:t>(rolling)</w:t>
            </w:r>
          </w:p>
        </w:tc>
        <w:tc>
          <w:tcPr>
            <w:tcW w:w="1277" w:type="dxa"/>
          </w:tcPr>
          <w:p w14:paraId="714219E2" w14:textId="77777777" w:rsidR="00CD72B9" w:rsidRDefault="00CD72B9" w:rsidP="00390CBF">
            <w:pPr>
              <w:pStyle w:val="TableParagraph"/>
              <w:spacing w:before="12"/>
              <w:ind w:left="0"/>
              <w:rPr>
                <w:b/>
                <w:sz w:val="17"/>
              </w:rPr>
            </w:pPr>
          </w:p>
          <w:p w14:paraId="0FE7EC57" w14:textId="77777777" w:rsidR="00CD72B9" w:rsidRDefault="00CD72B9" w:rsidP="00390CBF">
            <w:pPr>
              <w:pStyle w:val="TableParagraph"/>
              <w:ind w:left="110" w:right="102"/>
              <w:jc w:val="center"/>
              <w:rPr>
                <w:sz w:val="18"/>
              </w:rPr>
            </w:pPr>
            <w:r>
              <w:rPr>
                <w:spacing w:val="-5"/>
                <w:sz w:val="18"/>
              </w:rPr>
              <w:t>60</w:t>
            </w:r>
          </w:p>
        </w:tc>
        <w:tc>
          <w:tcPr>
            <w:tcW w:w="991" w:type="dxa"/>
          </w:tcPr>
          <w:p w14:paraId="4F62752F" w14:textId="77777777" w:rsidR="00CD72B9" w:rsidRDefault="00CD72B9" w:rsidP="00390CBF">
            <w:pPr>
              <w:pStyle w:val="TableParagraph"/>
              <w:spacing w:before="12"/>
              <w:ind w:left="0"/>
              <w:rPr>
                <w:b/>
                <w:sz w:val="17"/>
              </w:rPr>
            </w:pPr>
          </w:p>
          <w:p w14:paraId="0F367307" w14:textId="77777777" w:rsidR="00CD72B9" w:rsidRDefault="00CD72B9" w:rsidP="00390CBF">
            <w:pPr>
              <w:pStyle w:val="TableParagraph"/>
              <w:ind w:left="187" w:right="181"/>
              <w:jc w:val="center"/>
              <w:rPr>
                <w:sz w:val="18"/>
              </w:rPr>
            </w:pPr>
            <w:r>
              <w:rPr>
                <w:sz w:val="18"/>
              </w:rPr>
              <w:t xml:space="preserve">30 </w:t>
            </w:r>
            <w:proofErr w:type="spellStart"/>
            <w:r>
              <w:rPr>
                <w:spacing w:val="-4"/>
                <w:sz w:val="18"/>
              </w:rPr>
              <w:t>MIns</w:t>
            </w:r>
            <w:proofErr w:type="spellEnd"/>
          </w:p>
        </w:tc>
      </w:tr>
      <w:tr w:rsidR="00CD72B9" w14:paraId="4B4B459D" w14:textId="77777777" w:rsidTr="0058709B">
        <w:trPr>
          <w:trHeight w:val="657"/>
        </w:trPr>
        <w:tc>
          <w:tcPr>
            <w:tcW w:w="1277" w:type="dxa"/>
          </w:tcPr>
          <w:p w14:paraId="6E80B677" w14:textId="77777777" w:rsidR="00CD72B9" w:rsidRDefault="00CD72B9" w:rsidP="00390CBF">
            <w:pPr>
              <w:pStyle w:val="TableParagraph"/>
              <w:spacing w:before="109"/>
              <w:ind w:left="110" w:right="103"/>
              <w:jc w:val="center"/>
              <w:rPr>
                <w:b/>
                <w:sz w:val="18"/>
              </w:rPr>
            </w:pPr>
            <w:r>
              <w:rPr>
                <w:b/>
                <w:sz w:val="18"/>
              </w:rPr>
              <w:t>Girls’</w:t>
            </w:r>
            <w:r>
              <w:rPr>
                <w:b/>
                <w:spacing w:val="-4"/>
                <w:sz w:val="18"/>
              </w:rPr>
              <w:t xml:space="preserve"> </w:t>
            </w:r>
            <w:r>
              <w:rPr>
                <w:b/>
                <w:spacing w:val="-2"/>
                <w:sz w:val="18"/>
              </w:rPr>
              <w:t>Junior</w:t>
            </w:r>
          </w:p>
          <w:p w14:paraId="5AE4DCA7" w14:textId="77777777" w:rsidR="00CD72B9" w:rsidRDefault="00CD72B9" w:rsidP="00390CBF">
            <w:pPr>
              <w:pStyle w:val="TableParagraph"/>
              <w:spacing w:before="1"/>
              <w:ind w:left="110" w:right="100"/>
              <w:jc w:val="center"/>
              <w:rPr>
                <w:b/>
                <w:sz w:val="18"/>
              </w:rPr>
            </w:pPr>
            <w:r>
              <w:rPr>
                <w:b/>
                <w:spacing w:val="-5"/>
                <w:sz w:val="18"/>
              </w:rPr>
              <w:t>Cup</w:t>
            </w:r>
          </w:p>
        </w:tc>
        <w:tc>
          <w:tcPr>
            <w:tcW w:w="1702" w:type="dxa"/>
          </w:tcPr>
          <w:p w14:paraId="18F1E264" w14:textId="77777777" w:rsidR="00CD72B9" w:rsidRDefault="00CD72B9" w:rsidP="00390CBF">
            <w:pPr>
              <w:pStyle w:val="TableParagraph"/>
              <w:ind w:left="0"/>
              <w:rPr>
                <w:b/>
                <w:sz w:val="18"/>
              </w:rPr>
            </w:pPr>
          </w:p>
          <w:p w14:paraId="1286C323" w14:textId="77777777" w:rsidR="00CD72B9" w:rsidRDefault="00CD72B9" w:rsidP="00390CBF">
            <w:pPr>
              <w:pStyle w:val="TableParagraph"/>
              <w:spacing w:before="110"/>
              <w:ind w:left="279" w:right="272"/>
              <w:jc w:val="center"/>
              <w:rPr>
                <w:sz w:val="18"/>
              </w:rPr>
            </w:pPr>
            <w:r>
              <w:rPr>
                <w:sz w:val="18"/>
              </w:rPr>
              <w:t>Age</w:t>
            </w:r>
            <w:r>
              <w:rPr>
                <w:spacing w:val="-2"/>
                <w:sz w:val="18"/>
              </w:rPr>
              <w:t xml:space="preserve"> </w:t>
            </w:r>
            <w:r>
              <w:rPr>
                <w:sz w:val="18"/>
              </w:rPr>
              <w:t>14</w:t>
            </w:r>
            <w:r>
              <w:rPr>
                <w:spacing w:val="-1"/>
                <w:sz w:val="18"/>
              </w:rPr>
              <w:t xml:space="preserve"> </w:t>
            </w:r>
            <w:r>
              <w:rPr>
                <w:sz w:val="18"/>
              </w:rPr>
              <w:t xml:space="preserve">or </w:t>
            </w:r>
            <w:r>
              <w:rPr>
                <w:spacing w:val="-5"/>
                <w:sz w:val="18"/>
              </w:rPr>
              <w:t>15</w:t>
            </w:r>
          </w:p>
        </w:tc>
        <w:tc>
          <w:tcPr>
            <w:tcW w:w="991" w:type="dxa"/>
          </w:tcPr>
          <w:p w14:paraId="56F8E104" w14:textId="77777777" w:rsidR="00CD72B9" w:rsidRDefault="00CD72B9" w:rsidP="00390CBF">
            <w:pPr>
              <w:pStyle w:val="TableParagraph"/>
              <w:spacing w:before="12"/>
              <w:ind w:left="0"/>
              <w:rPr>
                <w:b/>
                <w:sz w:val="17"/>
              </w:rPr>
            </w:pPr>
          </w:p>
          <w:p w14:paraId="24DD4559" w14:textId="77777777" w:rsidR="00CD72B9" w:rsidRDefault="00CD72B9" w:rsidP="00390CBF">
            <w:pPr>
              <w:pStyle w:val="TableParagraph"/>
              <w:ind w:left="184" w:right="181"/>
              <w:jc w:val="center"/>
              <w:rPr>
                <w:sz w:val="18"/>
              </w:rPr>
            </w:pPr>
            <w:r>
              <w:rPr>
                <w:sz w:val="18"/>
              </w:rPr>
              <w:t xml:space="preserve">11 v </w:t>
            </w:r>
            <w:r>
              <w:rPr>
                <w:spacing w:val="-5"/>
                <w:sz w:val="18"/>
              </w:rPr>
              <w:t>11</w:t>
            </w:r>
          </w:p>
        </w:tc>
        <w:tc>
          <w:tcPr>
            <w:tcW w:w="708" w:type="dxa"/>
          </w:tcPr>
          <w:p w14:paraId="57BA3A94" w14:textId="77777777" w:rsidR="00CD72B9" w:rsidRDefault="00CD72B9" w:rsidP="00390CBF">
            <w:pPr>
              <w:pStyle w:val="TableParagraph"/>
              <w:spacing w:before="12"/>
              <w:ind w:left="0"/>
              <w:rPr>
                <w:b/>
                <w:sz w:val="17"/>
              </w:rPr>
            </w:pPr>
          </w:p>
          <w:p w14:paraId="1E66120A" w14:textId="77777777" w:rsidR="00CD72B9" w:rsidRDefault="00CD72B9" w:rsidP="00390CBF">
            <w:pPr>
              <w:pStyle w:val="TableParagraph"/>
              <w:ind w:left="8"/>
              <w:jc w:val="center"/>
              <w:rPr>
                <w:sz w:val="18"/>
              </w:rPr>
            </w:pPr>
            <w:r>
              <w:rPr>
                <w:sz w:val="18"/>
              </w:rPr>
              <w:t>5</w:t>
            </w:r>
          </w:p>
        </w:tc>
        <w:tc>
          <w:tcPr>
            <w:tcW w:w="1136" w:type="dxa"/>
          </w:tcPr>
          <w:p w14:paraId="4CCECE0B" w14:textId="77777777" w:rsidR="00CD72B9" w:rsidRDefault="00CD72B9" w:rsidP="00390CBF">
            <w:pPr>
              <w:pStyle w:val="TableParagraph"/>
              <w:spacing w:before="12"/>
              <w:ind w:left="0"/>
              <w:rPr>
                <w:b/>
                <w:sz w:val="17"/>
              </w:rPr>
            </w:pPr>
          </w:p>
          <w:p w14:paraId="34C34F9E" w14:textId="77777777" w:rsidR="00CD72B9" w:rsidRDefault="00CD72B9" w:rsidP="00390CBF">
            <w:pPr>
              <w:pStyle w:val="TableParagraph"/>
              <w:ind w:left="335" w:right="328"/>
              <w:jc w:val="center"/>
              <w:rPr>
                <w:sz w:val="18"/>
              </w:rPr>
            </w:pPr>
            <w:r>
              <w:rPr>
                <w:sz w:val="18"/>
              </w:rPr>
              <w:t>8 x</w:t>
            </w:r>
            <w:r>
              <w:rPr>
                <w:spacing w:val="-2"/>
                <w:sz w:val="18"/>
              </w:rPr>
              <w:t xml:space="preserve"> </w:t>
            </w:r>
            <w:r>
              <w:rPr>
                <w:spacing w:val="-5"/>
                <w:sz w:val="18"/>
              </w:rPr>
              <w:t>24</w:t>
            </w:r>
          </w:p>
        </w:tc>
        <w:tc>
          <w:tcPr>
            <w:tcW w:w="1133" w:type="dxa"/>
          </w:tcPr>
          <w:p w14:paraId="43D22F26" w14:textId="77777777" w:rsidR="00CD72B9" w:rsidRDefault="00CD72B9" w:rsidP="00390CBF">
            <w:pPr>
              <w:pStyle w:val="TableParagraph"/>
              <w:spacing w:before="12"/>
              <w:ind w:left="0"/>
              <w:rPr>
                <w:b/>
                <w:sz w:val="17"/>
              </w:rPr>
            </w:pPr>
          </w:p>
          <w:p w14:paraId="71679AF8" w14:textId="77777777" w:rsidR="00CD72B9" w:rsidRDefault="00CD72B9" w:rsidP="00390CBF">
            <w:pPr>
              <w:pStyle w:val="TableParagraph"/>
              <w:ind w:left="246" w:right="237"/>
              <w:jc w:val="center"/>
              <w:rPr>
                <w:sz w:val="18"/>
              </w:rPr>
            </w:pPr>
            <w:r>
              <w:rPr>
                <w:sz w:val="18"/>
              </w:rPr>
              <w:t>100 x</w:t>
            </w:r>
            <w:r>
              <w:rPr>
                <w:spacing w:val="-2"/>
                <w:sz w:val="18"/>
              </w:rPr>
              <w:t xml:space="preserve"> </w:t>
            </w:r>
            <w:r>
              <w:rPr>
                <w:spacing w:val="-7"/>
                <w:sz w:val="18"/>
              </w:rPr>
              <w:t>60</w:t>
            </w:r>
          </w:p>
        </w:tc>
        <w:tc>
          <w:tcPr>
            <w:tcW w:w="1278" w:type="dxa"/>
          </w:tcPr>
          <w:p w14:paraId="2EB117F4" w14:textId="77777777" w:rsidR="00CD72B9" w:rsidRDefault="00CD72B9" w:rsidP="00390CBF">
            <w:pPr>
              <w:pStyle w:val="TableParagraph"/>
              <w:ind w:left="239" w:right="227" w:firstLine="86"/>
              <w:rPr>
                <w:sz w:val="18"/>
              </w:rPr>
            </w:pPr>
            <w:r>
              <w:rPr>
                <w:sz w:val="18"/>
              </w:rPr>
              <w:t xml:space="preserve">5 from 5 </w:t>
            </w:r>
            <w:r>
              <w:rPr>
                <w:spacing w:val="-2"/>
                <w:sz w:val="18"/>
              </w:rPr>
              <w:t>nominated</w:t>
            </w:r>
          </w:p>
          <w:p w14:paraId="5AF0A8DB" w14:textId="77777777" w:rsidR="00CD72B9" w:rsidRDefault="00CD72B9" w:rsidP="00390CBF">
            <w:pPr>
              <w:pStyle w:val="TableParagraph"/>
              <w:spacing w:line="199" w:lineRule="exact"/>
              <w:ind w:left="352"/>
              <w:rPr>
                <w:sz w:val="18"/>
              </w:rPr>
            </w:pPr>
            <w:r>
              <w:rPr>
                <w:spacing w:val="-2"/>
                <w:sz w:val="18"/>
              </w:rPr>
              <w:t>(rolling)</w:t>
            </w:r>
          </w:p>
        </w:tc>
        <w:tc>
          <w:tcPr>
            <w:tcW w:w="1277" w:type="dxa"/>
          </w:tcPr>
          <w:p w14:paraId="5D8AC2C2" w14:textId="77777777" w:rsidR="00CD72B9" w:rsidRDefault="00CD72B9" w:rsidP="00390CBF">
            <w:pPr>
              <w:pStyle w:val="TableParagraph"/>
              <w:spacing w:before="12"/>
              <w:ind w:left="0"/>
              <w:rPr>
                <w:b/>
                <w:sz w:val="17"/>
              </w:rPr>
            </w:pPr>
          </w:p>
          <w:p w14:paraId="2F5E6737" w14:textId="77777777" w:rsidR="00CD72B9" w:rsidRDefault="00CD72B9" w:rsidP="00390CBF">
            <w:pPr>
              <w:pStyle w:val="TableParagraph"/>
              <w:ind w:left="110" w:right="102"/>
              <w:jc w:val="center"/>
              <w:rPr>
                <w:sz w:val="18"/>
              </w:rPr>
            </w:pPr>
            <w:r>
              <w:rPr>
                <w:spacing w:val="-5"/>
                <w:sz w:val="18"/>
              </w:rPr>
              <w:t>80</w:t>
            </w:r>
          </w:p>
        </w:tc>
        <w:tc>
          <w:tcPr>
            <w:tcW w:w="991" w:type="dxa"/>
          </w:tcPr>
          <w:p w14:paraId="53AA818B" w14:textId="77777777" w:rsidR="00CD72B9" w:rsidRDefault="00CD72B9" w:rsidP="00390CBF">
            <w:pPr>
              <w:pStyle w:val="TableParagraph"/>
              <w:spacing w:before="12"/>
              <w:ind w:left="0"/>
              <w:rPr>
                <w:b/>
                <w:sz w:val="17"/>
              </w:rPr>
            </w:pPr>
          </w:p>
          <w:p w14:paraId="4F38A629" w14:textId="77777777" w:rsidR="00CD72B9" w:rsidRDefault="00CD72B9" w:rsidP="00390CBF">
            <w:pPr>
              <w:pStyle w:val="TableParagraph"/>
              <w:ind w:left="187" w:right="181"/>
              <w:jc w:val="center"/>
              <w:rPr>
                <w:sz w:val="18"/>
              </w:rPr>
            </w:pPr>
            <w:r>
              <w:rPr>
                <w:sz w:val="18"/>
              </w:rPr>
              <w:t xml:space="preserve">30 </w:t>
            </w:r>
            <w:r>
              <w:rPr>
                <w:spacing w:val="-4"/>
                <w:sz w:val="18"/>
              </w:rPr>
              <w:t>Mins</w:t>
            </w:r>
          </w:p>
        </w:tc>
      </w:tr>
      <w:tr w:rsidR="00CD72B9" w14:paraId="2BD1947E" w14:textId="77777777" w:rsidTr="0058709B">
        <w:trPr>
          <w:trHeight w:val="659"/>
        </w:trPr>
        <w:tc>
          <w:tcPr>
            <w:tcW w:w="1277" w:type="dxa"/>
          </w:tcPr>
          <w:p w14:paraId="21BA8642" w14:textId="77777777" w:rsidR="00CD72B9" w:rsidRDefault="00CD72B9" w:rsidP="00390CBF">
            <w:pPr>
              <w:pStyle w:val="TableParagraph"/>
              <w:spacing w:before="111"/>
              <w:ind w:left="110" w:right="103"/>
              <w:jc w:val="center"/>
              <w:rPr>
                <w:b/>
                <w:sz w:val="18"/>
              </w:rPr>
            </w:pPr>
            <w:r>
              <w:rPr>
                <w:b/>
                <w:sz w:val="18"/>
              </w:rPr>
              <w:t>Girls’</w:t>
            </w:r>
            <w:r>
              <w:rPr>
                <w:b/>
                <w:spacing w:val="-4"/>
                <w:sz w:val="18"/>
              </w:rPr>
              <w:t xml:space="preserve"> </w:t>
            </w:r>
            <w:r>
              <w:rPr>
                <w:b/>
                <w:spacing w:val="-2"/>
                <w:sz w:val="18"/>
              </w:rPr>
              <w:t>Junior</w:t>
            </w:r>
          </w:p>
          <w:p w14:paraId="0BBD4CE0" w14:textId="77777777" w:rsidR="00CD72B9" w:rsidRDefault="00CD72B9" w:rsidP="00390CBF">
            <w:pPr>
              <w:pStyle w:val="TableParagraph"/>
              <w:spacing w:before="1"/>
              <w:ind w:left="110" w:right="102"/>
              <w:jc w:val="center"/>
              <w:rPr>
                <w:b/>
                <w:sz w:val="18"/>
              </w:rPr>
            </w:pPr>
            <w:r>
              <w:rPr>
                <w:b/>
                <w:spacing w:val="-2"/>
                <w:sz w:val="18"/>
              </w:rPr>
              <w:t>Trophy</w:t>
            </w:r>
          </w:p>
        </w:tc>
        <w:tc>
          <w:tcPr>
            <w:tcW w:w="1702" w:type="dxa"/>
          </w:tcPr>
          <w:p w14:paraId="783AD802" w14:textId="77777777" w:rsidR="00CD72B9" w:rsidRDefault="00CD72B9" w:rsidP="00390CBF">
            <w:pPr>
              <w:pStyle w:val="TableParagraph"/>
              <w:ind w:left="0"/>
              <w:rPr>
                <w:b/>
                <w:sz w:val="18"/>
              </w:rPr>
            </w:pPr>
          </w:p>
          <w:p w14:paraId="047DAC22" w14:textId="77777777" w:rsidR="00CD72B9" w:rsidRDefault="00CD72B9" w:rsidP="00390CBF">
            <w:pPr>
              <w:pStyle w:val="TableParagraph"/>
              <w:spacing w:before="112"/>
              <w:ind w:left="279" w:right="272"/>
              <w:jc w:val="center"/>
              <w:rPr>
                <w:sz w:val="18"/>
              </w:rPr>
            </w:pPr>
            <w:r>
              <w:rPr>
                <w:sz w:val="18"/>
              </w:rPr>
              <w:t>Age</w:t>
            </w:r>
            <w:r>
              <w:rPr>
                <w:spacing w:val="-2"/>
                <w:sz w:val="18"/>
              </w:rPr>
              <w:t xml:space="preserve"> </w:t>
            </w:r>
            <w:r>
              <w:rPr>
                <w:sz w:val="18"/>
              </w:rPr>
              <w:t>12</w:t>
            </w:r>
            <w:r>
              <w:rPr>
                <w:spacing w:val="-1"/>
                <w:sz w:val="18"/>
              </w:rPr>
              <w:t xml:space="preserve"> </w:t>
            </w:r>
            <w:r>
              <w:rPr>
                <w:sz w:val="18"/>
              </w:rPr>
              <w:t>or</w:t>
            </w:r>
            <w:r>
              <w:rPr>
                <w:spacing w:val="-1"/>
                <w:sz w:val="18"/>
              </w:rPr>
              <w:t xml:space="preserve"> </w:t>
            </w:r>
            <w:r>
              <w:rPr>
                <w:spacing w:val="-5"/>
                <w:sz w:val="18"/>
              </w:rPr>
              <w:t>13</w:t>
            </w:r>
          </w:p>
        </w:tc>
        <w:tc>
          <w:tcPr>
            <w:tcW w:w="991" w:type="dxa"/>
          </w:tcPr>
          <w:p w14:paraId="64413AF0" w14:textId="77777777" w:rsidR="00CD72B9" w:rsidRDefault="00CD72B9" w:rsidP="00390CBF">
            <w:pPr>
              <w:pStyle w:val="TableParagraph"/>
              <w:spacing w:before="2"/>
              <w:ind w:left="0"/>
              <w:rPr>
                <w:b/>
                <w:sz w:val="18"/>
              </w:rPr>
            </w:pPr>
          </w:p>
          <w:p w14:paraId="357EF7EF" w14:textId="77777777" w:rsidR="00CD72B9" w:rsidRDefault="00CD72B9" w:rsidP="00390CBF">
            <w:pPr>
              <w:pStyle w:val="TableParagraph"/>
              <w:ind w:left="184" w:right="181"/>
              <w:jc w:val="center"/>
              <w:rPr>
                <w:sz w:val="18"/>
              </w:rPr>
            </w:pPr>
            <w:r>
              <w:rPr>
                <w:sz w:val="18"/>
              </w:rPr>
              <w:t xml:space="preserve">9 v </w:t>
            </w:r>
            <w:r>
              <w:rPr>
                <w:spacing w:val="-10"/>
                <w:sz w:val="18"/>
              </w:rPr>
              <w:t>9</w:t>
            </w:r>
          </w:p>
        </w:tc>
        <w:tc>
          <w:tcPr>
            <w:tcW w:w="708" w:type="dxa"/>
          </w:tcPr>
          <w:p w14:paraId="62FA5122" w14:textId="77777777" w:rsidR="00CD72B9" w:rsidRDefault="00CD72B9" w:rsidP="00390CBF">
            <w:pPr>
              <w:pStyle w:val="TableParagraph"/>
              <w:spacing w:before="2"/>
              <w:ind w:left="0"/>
              <w:rPr>
                <w:b/>
                <w:sz w:val="18"/>
              </w:rPr>
            </w:pPr>
          </w:p>
          <w:p w14:paraId="38075FDE" w14:textId="77777777" w:rsidR="00CD72B9" w:rsidRDefault="00CD72B9" w:rsidP="00390CBF">
            <w:pPr>
              <w:pStyle w:val="TableParagraph"/>
              <w:ind w:left="8"/>
              <w:jc w:val="center"/>
              <w:rPr>
                <w:sz w:val="18"/>
              </w:rPr>
            </w:pPr>
            <w:r>
              <w:rPr>
                <w:sz w:val="18"/>
              </w:rPr>
              <w:t>4</w:t>
            </w:r>
          </w:p>
        </w:tc>
        <w:tc>
          <w:tcPr>
            <w:tcW w:w="1136" w:type="dxa"/>
          </w:tcPr>
          <w:p w14:paraId="0DF58B50" w14:textId="77777777" w:rsidR="00CD72B9" w:rsidRDefault="00CD72B9" w:rsidP="00390CBF">
            <w:pPr>
              <w:pStyle w:val="TableParagraph"/>
              <w:spacing w:before="2"/>
              <w:ind w:left="0"/>
              <w:rPr>
                <w:b/>
                <w:sz w:val="18"/>
              </w:rPr>
            </w:pPr>
          </w:p>
          <w:p w14:paraId="1FEE305D" w14:textId="77777777" w:rsidR="00CD72B9" w:rsidRDefault="00CD72B9" w:rsidP="00390CBF">
            <w:pPr>
              <w:pStyle w:val="TableParagraph"/>
              <w:ind w:left="335" w:right="328"/>
              <w:jc w:val="center"/>
              <w:rPr>
                <w:sz w:val="18"/>
              </w:rPr>
            </w:pPr>
            <w:r>
              <w:rPr>
                <w:sz w:val="18"/>
              </w:rPr>
              <w:t>7 x</w:t>
            </w:r>
            <w:r>
              <w:rPr>
                <w:spacing w:val="-2"/>
                <w:sz w:val="18"/>
              </w:rPr>
              <w:t xml:space="preserve"> </w:t>
            </w:r>
            <w:r>
              <w:rPr>
                <w:spacing w:val="-5"/>
                <w:sz w:val="18"/>
              </w:rPr>
              <w:t>16</w:t>
            </w:r>
          </w:p>
        </w:tc>
        <w:tc>
          <w:tcPr>
            <w:tcW w:w="1133" w:type="dxa"/>
          </w:tcPr>
          <w:p w14:paraId="0FC23163" w14:textId="77777777" w:rsidR="00CD72B9" w:rsidRDefault="00CD72B9" w:rsidP="00390CBF">
            <w:pPr>
              <w:pStyle w:val="TableParagraph"/>
              <w:spacing w:before="2"/>
              <w:ind w:left="0"/>
              <w:rPr>
                <w:b/>
                <w:sz w:val="18"/>
              </w:rPr>
            </w:pPr>
          </w:p>
          <w:p w14:paraId="27ED4F06" w14:textId="77777777" w:rsidR="00CD72B9" w:rsidRDefault="00CD72B9" w:rsidP="00390CBF">
            <w:pPr>
              <w:pStyle w:val="TableParagraph"/>
              <w:ind w:left="246" w:right="237"/>
              <w:jc w:val="center"/>
              <w:rPr>
                <w:sz w:val="18"/>
              </w:rPr>
            </w:pPr>
            <w:r>
              <w:rPr>
                <w:sz w:val="18"/>
              </w:rPr>
              <w:t>90 x</w:t>
            </w:r>
            <w:r>
              <w:rPr>
                <w:spacing w:val="-2"/>
                <w:sz w:val="18"/>
              </w:rPr>
              <w:t xml:space="preserve"> </w:t>
            </w:r>
            <w:r>
              <w:rPr>
                <w:spacing w:val="-5"/>
                <w:sz w:val="18"/>
              </w:rPr>
              <w:t>55</w:t>
            </w:r>
          </w:p>
        </w:tc>
        <w:tc>
          <w:tcPr>
            <w:tcW w:w="1278" w:type="dxa"/>
          </w:tcPr>
          <w:p w14:paraId="55FD6B86" w14:textId="77777777" w:rsidR="00CD72B9" w:rsidRDefault="00CD72B9" w:rsidP="00390CBF">
            <w:pPr>
              <w:pStyle w:val="TableParagraph"/>
              <w:spacing w:before="1"/>
              <w:ind w:left="239" w:right="227" w:firstLine="86"/>
              <w:rPr>
                <w:sz w:val="18"/>
              </w:rPr>
            </w:pPr>
            <w:r>
              <w:rPr>
                <w:sz w:val="18"/>
              </w:rPr>
              <w:t xml:space="preserve">5 from 5 </w:t>
            </w:r>
            <w:r>
              <w:rPr>
                <w:spacing w:val="-2"/>
                <w:sz w:val="18"/>
              </w:rPr>
              <w:t>nominated</w:t>
            </w:r>
          </w:p>
          <w:p w14:paraId="7612E56B" w14:textId="77777777" w:rsidR="00CD72B9" w:rsidRDefault="00CD72B9" w:rsidP="00390CBF">
            <w:pPr>
              <w:pStyle w:val="TableParagraph"/>
              <w:spacing w:line="199" w:lineRule="exact"/>
              <w:ind w:left="352"/>
              <w:rPr>
                <w:sz w:val="18"/>
              </w:rPr>
            </w:pPr>
            <w:r>
              <w:rPr>
                <w:spacing w:val="-2"/>
                <w:sz w:val="18"/>
              </w:rPr>
              <w:t>(rolling)</w:t>
            </w:r>
          </w:p>
        </w:tc>
        <w:tc>
          <w:tcPr>
            <w:tcW w:w="1277" w:type="dxa"/>
          </w:tcPr>
          <w:p w14:paraId="4DF82FBC" w14:textId="77777777" w:rsidR="00CD72B9" w:rsidRDefault="00CD72B9" w:rsidP="00390CBF">
            <w:pPr>
              <w:pStyle w:val="TableParagraph"/>
              <w:spacing w:before="2"/>
              <w:ind w:left="0"/>
              <w:rPr>
                <w:b/>
                <w:sz w:val="18"/>
              </w:rPr>
            </w:pPr>
          </w:p>
          <w:p w14:paraId="454C0E7F" w14:textId="77777777" w:rsidR="00CD72B9" w:rsidRDefault="00CD72B9" w:rsidP="00390CBF">
            <w:pPr>
              <w:pStyle w:val="TableParagraph"/>
              <w:ind w:left="110" w:right="102"/>
              <w:jc w:val="center"/>
              <w:rPr>
                <w:sz w:val="18"/>
              </w:rPr>
            </w:pPr>
            <w:r>
              <w:rPr>
                <w:spacing w:val="-5"/>
                <w:sz w:val="18"/>
              </w:rPr>
              <w:t>70</w:t>
            </w:r>
          </w:p>
        </w:tc>
        <w:tc>
          <w:tcPr>
            <w:tcW w:w="991" w:type="dxa"/>
          </w:tcPr>
          <w:p w14:paraId="11D4F7C1" w14:textId="77777777" w:rsidR="00CD72B9" w:rsidRDefault="00CD72B9" w:rsidP="00390CBF">
            <w:pPr>
              <w:pStyle w:val="TableParagraph"/>
              <w:spacing w:before="2"/>
              <w:ind w:left="0"/>
              <w:rPr>
                <w:b/>
                <w:sz w:val="18"/>
              </w:rPr>
            </w:pPr>
          </w:p>
          <w:p w14:paraId="323163E2" w14:textId="77777777" w:rsidR="00CD72B9" w:rsidRDefault="00CD72B9" w:rsidP="00390CBF">
            <w:pPr>
              <w:pStyle w:val="TableParagraph"/>
              <w:ind w:left="187" w:right="181"/>
              <w:jc w:val="center"/>
              <w:rPr>
                <w:sz w:val="18"/>
              </w:rPr>
            </w:pPr>
            <w:r>
              <w:rPr>
                <w:sz w:val="18"/>
              </w:rPr>
              <w:t xml:space="preserve">30 </w:t>
            </w:r>
            <w:r>
              <w:rPr>
                <w:spacing w:val="-4"/>
                <w:sz w:val="18"/>
              </w:rPr>
              <w:t>Mins</w:t>
            </w:r>
          </w:p>
        </w:tc>
      </w:tr>
      <w:tr w:rsidR="0058709B" w14:paraId="2E31F8B5" w14:textId="77777777" w:rsidTr="0058709B">
        <w:trPr>
          <w:trHeight w:val="659"/>
        </w:trPr>
        <w:tc>
          <w:tcPr>
            <w:tcW w:w="1277" w:type="dxa"/>
          </w:tcPr>
          <w:p w14:paraId="1407672F" w14:textId="423CE8EB" w:rsidR="0058709B" w:rsidRDefault="0058709B" w:rsidP="0058709B">
            <w:pPr>
              <w:pStyle w:val="TableParagraph"/>
              <w:spacing w:before="111"/>
              <w:ind w:left="110" w:right="103"/>
              <w:jc w:val="center"/>
              <w:rPr>
                <w:b/>
                <w:sz w:val="18"/>
              </w:rPr>
            </w:pPr>
            <w:r>
              <w:rPr>
                <w:b/>
                <w:sz w:val="18"/>
              </w:rPr>
              <w:t xml:space="preserve">Girls’ Junior Shield </w:t>
            </w:r>
          </w:p>
        </w:tc>
        <w:tc>
          <w:tcPr>
            <w:tcW w:w="1702" w:type="dxa"/>
          </w:tcPr>
          <w:p w14:paraId="0832D757" w14:textId="77777777" w:rsidR="0058709B" w:rsidRDefault="0058709B" w:rsidP="0058709B">
            <w:pPr>
              <w:pStyle w:val="TableParagraph"/>
              <w:ind w:left="0"/>
              <w:jc w:val="center"/>
              <w:rPr>
                <w:b/>
                <w:sz w:val="18"/>
              </w:rPr>
            </w:pPr>
          </w:p>
          <w:p w14:paraId="7B0E3E87" w14:textId="217BD9CF" w:rsidR="0058709B" w:rsidRDefault="0058709B" w:rsidP="0058709B">
            <w:pPr>
              <w:pStyle w:val="TableParagraph"/>
              <w:ind w:left="0"/>
              <w:jc w:val="center"/>
              <w:rPr>
                <w:b/>
                <w:sz w:val="18"/>
              </w:rPr>
            </w:pPr>
            <w:r>
              <w:rPr>
                <w:sz w:val="18"/>
              </w:rPr>
              <w:t>Age</w:t>
            </w:r>
            <w:r>
              <w:rPr>
                <w:spacing w:val="-2"/>
                <w:sz w:val="18"/>
              </w:rPr>
              <w:t xml:space="preserve"> </w:t>
            </w:r>
            <w:r>
              <w:rPr>
                <w:sz w:val="18"/>
              </w:rPr>
              <w:t>10</w:t>
            </w:r>
            <w:r>
              <w:rPr>
                <w:spacing w:val="-1"/>
                <w:sz w:val="18"/>
              </w:rPr>
              <w:t xml:space="preserve"> </w:t>
            </w:r>
            <w:r>
              <w:rPr>
                <w:sz w:val="18"/>
              </w:rPr>
              <w:t xml:space="preserve">or </w:t>
            </w:r>
            <w:r>
              <w:rPr>
                <w:spacing w:val="-5"/>
                <w:sz w:val="18"/>
              </w:rPr>
              <w:t>11</w:t>
            </w:r>
          </w:p>
        </w:tc>
        <w:tc>
          <w:tcPr>
            <w:tcW w:w="991" w:type="dxa"/>
          </w:tcPr>
          <w:p w14:paraId="275F8C54" w14:textId="77777777" w:rsidR="0058709B" w:rsidRDefault="0058709B" w:rsidP="0058709B">
            <w:pPr>
              <w:pStyle w:val="TableParagraph"/>
              <w:spacing w:before="12"/>
              <w:ind w:left="0"/>
              <w:jc w:val="center"/>
              <w:rPr>
                <w:b/>
                <w:sz w:val="17"/>
              </w:rPr>
            </w:pPr>
          </w:p>
          <w:p w14:paraId="6C81B3AE" w14:textId="179739DA" w:rsidR="0058709B" w:rsidRDefault="0058709B" w:rsidP="0058709B">
            <w:pPr>
              <w:pStyle w:val="TableParagraph"/>
              <w:spacing w:before="2"/>
              <w:ind w:left="0"/>
              <w:jc w:val="center"/>
              <w:rPr>
                <w:b/>
                <w:sz w:val="18"/>
              </w:rPr>
            </w:pPr>
            <w:r>
              <w:rPr>
                <w:sz w:val="18"/>
              </w:rPr>
              <w:t>9 V</w:t>
            </w:r>
            <w:r>
              <w:rPr>
                <w:spacing w:val="1"/>
                <w:sz w:val="18"/>
              </w:rPr>
              <w:t xml:space="preserve"> </w:t>
            </w:r>
            <w:r>
              <w:rPr>
                <w:spacing w:val="-10"/>
                <w:sz w:val="18"/>
              </w:rPr>
              <w:t>9</w:t>
            </w:r>
          </w:p>
        </w:tc>
        <w:tc>
          <w:tcPr>
            <w:tcW w:w="708" w:type="dxa"/>
          </w:tcPr>
          <w:p w14:paraId="1F9310AD" w14:textId="77777777" w:rsidR="0058709B" w:rsidRDefault="0058709B" w:rsidP="0058709B">
            <w:pPr>
              <w:pStyle w:val="TableParagraph"/>
              <w:spacing w:before="12"/>
              <w:ind w:left="0"/>
              <w:jc w:val="center"/>
              <w:rPr>
                <w:b/>
                <w:sz w:val="17"/>
              </w:rPr>
            </w:pPr>
          </w:p>
          <w:p w14:paraId="46D7171E" w14:textId="67F38454" w:rsidR="0058709B" w:rsidRDefault="0058709B" w:rsidP="0058709B">
            <w:pPr>
              <w:pStyle w:val="TableParagraph"/>
              <w:spacing w:before="2"/>
              <w:ind w:left="0"/>
              <w:jc w:val="center"/>
              <w:rPr>
                <w:b/>
                <w:sz w:val="18"/>
              </w:rPr>
            </w:pPr>
            <w:r>
              <w:rPr>
                <w:sz w:val="18"/>
              </w:rPr>
              <w:t>4</w:t>
            </w:r>
          </w:p>
        </w:tc>
        <w:tc>
          <w:tcPr>
            <w:tcW w:w="1136" w:type="dxa"/>
          </w:tcPr>
          <w:p w14:paraId="04286F4C" w14:textId="77777777" w:rsidR="0058709B" w:rsidRDefault="0058709B" w:rsidP="0058709B">
            <w:pPr>
              <w:pStyle w:val="TableParagraph"/>
              <w:spacing w:before="12"/>
              <w:ind w:left="0"/>
              <w:jc w:val="center"/>
              <w:rPr>
                <w:b/>
                <w:sz w:val="17"/>
              </w:rPr>
            </w:pPr>
          </w:p>
          <w:p w14:paraId="449EABF2" w14:textId="1E4275DA" w:rsidR="0058709B" w:rsidRDefault="0058709B" w:rsidP="0058709B">
            <w:pPr>
              <w:pStyle w:val="TableParagraph"/>
              <w:spacing w:before="2"/>
              <w:ind w:left="0"/>
              <w:jc w:val="center"/>
              <w:rPr>
                <w:b/>
                <w:sz w:val="18"/>
              </w:rPr>
            </w:pPr>
            <w:r>
              <w:rPr>
                <w:sz w:val="18"/>
              </w:rPr>
              <w:t>7 x</w:t>
            </w:r>
            <w:r>
              <w:rPr>
                <w:spacing w:val="-2"/>
                <w:sz w:val="18"/>
              </w:rPr>
              <w:t xml:space="preserve"> </w:t>
            </w:r>
            <w:r>
              <w:rPr>
                <w:spacing w:val="-5"/>
                <w:sz w:val="18"/>
              </w:rPr>
              <w:t>16</w:t>
            </w:r>
          </w:p>
        </w:tc>
        <w:tc>
          <w:tcPr>
            <w:tcW w:w="1133" w:type="dxa"/>
          </w:tcPr>
          <w:p w14:paraId="76AFEB5B" w14:textId="77777777" w:rsidR="0058709B" w:rsidRDefault="0058709B" w:rsidP="0058709B">
            <w:pPr>
              <w:pStyle w:val="TableParagraph"/>
              <w:spacing w:before="12"/>
              <w:ind w:left="0"/>
              <w:jc w:val="center"/>
              <w:rPr>
                <w:b/>
                <w:sz w:val="17"/>
              </w:rPr>
            </w:pPr>
          </w:p>
          <w:p w14:paraId="163738C9" w14:textId="55E506FB" w:rsidR="0058709B" w:rsidRDefault="0058709B" w:rsidP="0058709B">
            <w:pPr>
              <w:pStyle w:val="TableParagraph"/>
              <w:spacing w:before="2"/>
              <w:ind w:left="0"/>
              <w:jc w:val="center"/>
              <w:rPr>
                <w:b/>
                <w:sz w:val="18"/>
              </w:rPr>
            </w:pPr>
            <w:r>
              <w:rPr>
                <w:sz w:val="18"/>
              </w:rPr>
              <w:t>80 x</w:t>
            </w:r>
            <w:r>
              <w:rPr>
                <w:spacing w:val="-2"/>
                <w:sz w:val="18"/>
              </w:rPr>
              <w:t xml:space="preserve"> </w:t>
            </w:r>
            <w:r>
              <w:rPr>
                <w:spacing w:val="-5"/>
                <w:sz w:val="18"/>
              </w:rPr>
              <w:t>50</w:t>
            </w:r>
          </w:p>
        </w:tc>
        <w:tc>
          <w:tcPr>
            <w:tcW w:w="1278" w:type="dxa"/>
          </w:tcPr>
          <w:p w14:paraId="4E49AE03" w14:textId="77777777" w:rsidR="0058709B" w:rsidRDefault="0058709B" w:rsidP="0058709B">
            <w:pPr>
              <w:pStyle w:val="TableParagraph"/>
              <w:spacing w:before="1"/>
              <w:ind w:left="239" w:right="227" w:firstLine="86"/>
              <w:jc w:val="center"/>
              <w:rPr>
                <w:sz w:val="18"/>
              </w:rPr>
            </w:pPr>
            <w:r>
              <w:rPr>
                <w:sz w:val="18"/>
              </w:rPr>
              <w:t xml:space="preserve">5 from 5 </w:t>
            </w:r>
            <w:r>
              <w:rPr>
                <w:spacing w:val="-2"/>
                <w:sz w:val="18"/>
              </w:rPr>
              <w:t>nominated</w:t>
            </w:r>
          </w:p>
          <w:p w14:paraId="5F8A30A3" w14:textId="7BA59954" w:rsidR="0058709B" w:rsidRDefault="0058709B" w:rsidP="0058709B">
            <w:pPr>
              <w:pStyle w:val="TableParagraph"/>
              <w:spacing w:before="1"/>
              <w:ind w:left="239" w:right="227" w:firstLine="86"/>
              <w:jc w:val="center"/>
              <w:rPr>
                <w:sz w:val="18"/>
              </w:rPr>
            </w:pPr>
            <w:r>
              <w:rPr>
                <w:spacing w:val="-2"/>
                <w:sz w:val="18"/>
              </w:rPr>
              <w:t>(rolling)</w:t>
            </w:r>
          </w:p>
        </w:tc>
        <w:tc>
          <w:tcPr>
            <w:tcW w:w="1277" w:type="dxa"/>
          </w:tcPr>
          <w:p w14:paraId="1AF82F78" w14:textId="77777777" w:rsidR="0058709B" w:rsidRDefault="0058709B" w:rsidP="0058709B">
            <w:pPr>
              <w:pStyle w:val="TableParagraph"/>
              <w:spacing w:before="12"/>
              <w:ind w:left="0"/>
              <w:jc w:val="center"/>
              <w:rPr>
                <w:b/>
                <w:sz w:val="17"/>
              </w:rPr>
            </w:pPr>
          </w:p>
          <w:p w14:paraId="5378D134" w14:textId="3E41BD20" w:rsidR="0058709B" w:rsidRDefault="0058709B" w:rsidP="0058709B">
            <w:pPr>
              <w:pStyle w:val="TableParagraph"/>
              <w:spacing w:before="2"/>
              <w:ind w:left="0"/>
              <w:jc w:val="center"/>
              <w:rPr>
                <w:b/>
                <w:sz w:val="18"/>
              </w:rPr>
            </w:pPr>
            <w:r>
              <w:rPr>
                <w:spacing w:val="-5"/>
                <w:sz w:val="18"/>
              </w:rPr>
              <w:t>60</w:t>
            </w:r>
          </w:p>
        </w:tc>
        <w:tc>
          <w:tcPr>
            <w:tcW w:w="991" w:type="dxa"/>
          </w:tcPr>
          <w:p w14:paraId="7B0146BE" w14:textId="77777777" w:rsidR="0058709B" w:rsidRDefault="0058709B" w:rsidP="0058709B">
            <w:pPr>
              <w:pStyle w:val="TableParagraph"/>
              <w:spacing w:before="12"/>
              <w:ind w:left="0"/>
              <w:jc w:val="center"/>
              <w:rPr>
                <w:b/>
                <w:sz w:val="17"/>
              </w:rPr>
            </w:pPr>
          </w:p>
          <w:p w14:paraId="5CFE989F" w14:textId="7B03EA38" w:rsidR="0058709B" w:rsidRDefault="0058709B" w:rsidP="0058709B">
            <w:pPr>
              <w:pStyle w:val="TableParagraph"/>
              <w:spacing w:before="2"/>
              <w:ind w:left="0"/>
              <w:jc w:val="center"/>
              <w:rPr>
                <w:b/>
                <w:sz w:val="18"/>
              </w:rPr>
            </w:pPr>
            <w:r>
              <w:rPr>
                <w:sz w:val="18"/>
              </w:rPr>
              <w:t xml:space="preserve">30 </w:t>
            </w:r>
            <w:proofErr w:type="spellStart"/>
            <w:r>
              <w:rPr>
                <w:spacing w:val="-4"/>
                <w:sz w:val="18"/>
              </w:rPr>
              <w:t>MIns</w:t>
            </w:r>
            <w:proofErr w:type="spellEnd"/>
          </w:p>
        </w:tc>
      </w:tr>
    </w:tbl>
    <w:p w14:paraId="223A72E0" w14:textId="77777777" w:rsidR="00CD72B9" w:rsidRDefault="00CD72B9" w:rsidP="00CD72B9">
      <w:pPr>
        <w:spacing w:before="5"/>
        <w:ind w:left="100"/>
        <w:rPr>
          <w:b/>
        </w:rPr>
      </w:pPr>
      <w:r>
        <w:rPr>
          <w:b/>
        </w:rPr>
        <w:t>Open</w:t>
      </w:r>
      <w:r>
        <w:rPr>
          <w:b/>
          <w:spacing w:val="-5"/>
        </w:rPr>
        <w:t xml:space="preserve"> </w:t>
      </w:r>
      <w:r>
        <w:rPr>
          <w:b/>
        </w:rPr>
        <w:t>Age:</w:t>
      </w:r>
      <w:r>
        <w:rPr>
          <w:b/>
          <w:spacing w:val="-4"/>
        </w:rPr>
        <w:t xml:space="preserve"> </w:t>
      </w:r>
      <w:r>
        <w:rPr>
          <w:b/>
        </w:rPr>
        <w:t>16yrs</w:t>
      </w:r>
      <w:r>
        <w:rPr>
          <w:b/>
          <w:spacing w:val="-4"/>
        </w:rPr>
        <w:t xml:space="preserve"> </w:t>
      </w:r>
      <w:r>
        <w:rPr>
          <w:b/>
          <w:spacing w:val="-10"/>
        </w:rPr>
        <w:t>+</w:t>
      </w:r>
    </w:p>
    <w:p w14:paraId="3755D1B1" w14:textId="77777777" w:rsidR="00CD72B9" w:rsidRDefault="00CD72B9" w:rsidP="00CD72B9">
      <w:pPr>
        <w:pStyle w:val="BodyText"/>
        <w:spacing w:before="9"/>
        <w:ind w:left="0" w:firstLine="0"/>
        <w:jc w:val="left"/>
        <w:rPr>
          <w:b/>
          <w:sz w:val="19"/>
        </w:rPr>
      </w:pPr>
    </w:p>
    <w:p w14:paraId="725A56BA" w14:textId="77777777" w:rsidR="00CD72B9" w:rsidRDefault="00CD72B9" w:rsidP="00CD72B9">
      <w:pPr>
        <w:pStyle w:val="BodyText"/>
        <w:spacing w:line="276" w:lineRule="auto"/>
        <w:ind w:left="100" w:right="257" w:firstLine="0"/>
      </w:pPr>
      <w:r>
        <w:rPr>
          <w:b/>
        </w:rPr>
        <w:t xml:space="preserve">Rolling Substitutions (rolling): </w:t>
      </w:r>
      <w:r>
        <w:t xml:space="preserve">A player who has been substituted himself becomes a substitute and may replace a player at any time subject to the substitution being carried out in accordance with Law 3 of the Laws of Association </w:t>
      </w:r>
      <w:r>
        <w:rPr>
          <w:spacing w:val="-2"/>
        </w:rPr>
        <w:t>Football.</w:t>
      </w:r>
    </w:p>
    <w:p w14:paraId="521FEFFD" w14:textId="77777777" w:rsidR="00CD72B9" w:rsidRDefault="00CD72B9"/>
    <w:sectPr w:rsidR="00CD72B9" w:rsidSect="00C625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98"/>
    <w:rsid w:val="000205BF"/>
    <w:rsid w:val="00021B41"/>
    <w:rsid w:val="00034B64"/>
    <w:rsid w:val="0006310F"/>
    <w:rsid w:val="000B60FF"/>
    <w:rsid w:val="0013614A"/>
    <w:rsid w:val="00147E04"/>
    <w:rsid w:val="002674E8"/>
    <w:rsid w:val="002D7FBE"/>
    <w:rsid w:val="003346DF"/>
    <w:rsid w:val="00390CBF"/>
    <w:rsid w:val="003E230E"/>
    <w:rsid w:val="00452115"/>
    <w:rsid w:val="00474139"/>
    <w:rsid w:val="0047585F"/>
    <w:rsid w:val="0054101E"/>
    <w:rsid w:val="0058709B"/>
    <w:rsid w:val="005C54CB"/>
    <w:rsid w:val="005C6FD8"/>
    <w:rsid w:val="005E06E8"/>
    <w:rsid w:val="00613054"/>
    <w:rsid w:val="006138C7"/>
    <w:rsid w:val="0067749B"/>
    <w:rsid w:val="006A2C36"/>
    <w:rsid w:val="006C1D93"/>
    <w:rsid w:val="006D3E39"/>
    <w:rsid w:val="006D65FA"/>
    <w:rsid w:val="0071275F"/>
    <w:rsid w:val="007B6E6F"/>
    <w:rsid w:val="007C016C"/>
    <w:rsid w:val="00876AD7"/>
    <w:rsid w:val="0089333C"/>
    <w:rsid w:val="009307F4"/>
    <w:rsid w:val="00987728"/>
    <w:rsid w:val="00994A00"/>
    <w:rsid w:val="00A61457"/>
    <w:rsid w:val="00A95DA7"/>
    <w:rsid w:val="00B0258A"/>
    <w:rsid w:val="00B378E1"/>
    <w:rsid w:val="00B469D1"/>
    <w:rsid w:val="00B56F5F"/>
    <w:rsid w:val="00B920D6"/>
    <w:rsid w:val="00BC3929"/>
    <w:rsid w:val="00BC47A4"/>
    <w:rsid w:val="00C62598"/>
    <w:rsid w:val="00C7104B"/>
    <w:rsid w:val="00C822F1"/>
    <w:rsid w:val="00CD72B9"/>
    <w:rsid w:val="00D348E4"/>
    <w:rsid w:val="00DB681D"/>
    <w:rsid w:val="00DD5C74"/>
    <w:rsid w:val="00E4131C"/>
    <w:rsid w:val="00E90F80"/>
    <w:rsid w:val="00EA6D4C"/>
    <w:rsid w:val="00F122A0"/>
    <w:rsid w:val="00F65BBE"/>
    <w:rsid w:val="00F9424A"/>
    <w:rsid w:val="00FA242D"/>
    <w:rsid w:val="00FA7D7A"/>
    <w:rsid w:val="00FC5968"/>
    <w:rsid w:val="00FD205E"/>
    <w:rsid w:val="00FD3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C1C3"/>
  <w15:chartTrackingRefBased/>
  <w15:docId w15:val="{FFC47C74-DABE-44EC-95AF-6423B53E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72B9"/>
    <w:pPr>
      <w:widowControl w:val="0"/>
      <w:autoSpaceDE w:val="0"/>
      <w:autoSpaceDN w:val="0"/>
      <w:spacing w:after="0" w:line="240" w:lineRule="auto"/>
      <w:ind w:left="820" w:hanging="721"/>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2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309"/>
    <w:rPr>
      <w:color w:val="0563C1" w:themeColor="hyperlink"/>
      <w:u w:val="single"/>
    </w:rPr>
  </w:style>
  <w:style w:type="character" w:styleId="UnresolvedMention">
    <w:name w:val="Unresolved Mention"/>
    <w:basedOn w:val="DefaultParagraphFont"/>
    <w:uiPriority w:val="99"/>
    <w:semiHidden/>
    <w:unhideWhenUsed/>
    <w:rsid w:val="00FD3309"/>
    <w:rPr>
      <w:color w:val="605E5C"/>
      <w:shd w:val="clear" w:color="auto" w:fill="E1DFDD"/>
    </w:rPr>
  </w:style>
  <w:style w:type="character" w:styleId="CommentReference">
    <w:name w:val="annotation reference"/>
    <w:basedOn w:val="DefaultParagraphFont"/>
    <w:uiPriority w:val="99"/>
    <w:semiHidden/>
    <w:unhideWhenUsed/>
    <w:rsid w:val="005C6FD8"/>
    <w:rPr>
      <w:sz w:val="16"/>
      <w:szCs w:val="16"/>
    </w:rPr>
  </w:style>
  <w:style w:type="paragraph" w:styleId="CommentText">
    <w:name w:val="annotation text"/>
    <w:basedOn w:val="Normal"/>
    <w:link w:val="CommentTextChar"/>
    <w:uiPriority w:val="99"/>
    <w:semiHidden/>
    <w:unhideWhenUsed/>
    <w:rsid w:val="005C6FD8"/>
    <w:pPr>
      <w:spacing w:line="240" w:lineRule="auto"/>
    </w:pPr>
    <w:rPr>
      <w:sz w:val="20"/>
      <w:szCs w:val="20"/>
    </w:rPr>
  </w:style>
  <w:style w:type="character" w:customStyle="1" w:styleId="CommentTextChar">
    <w:name w:val="Comment Text Char"/>
    <w:basedOn w:val="DefaultParagraphFont"/>
    <w:link w:val="CommentText"/>
    <w:uiPriority w:val="99"/>
    <w:semiHidden/>
    <w:rsid w:val="005C6FD8"/>
    <w:rPr>
      <w:sz w:val="20"/>
      <w:szCs w:val="20"/>
    </w:rPr>
  </w:style>
  <w:style w:type="paragraph" w:styleId="CommentSubject">
    <w:name w:val="annotation subject"/>
    <w:basedOn w:val="CommentText"/>
    <w:next w:val="CommentText"/>
    <w:link w:val="CommentSubjectChar"/>
    <w:uiPriority w:val="99"/>
    <w:semiHidden/>
    <w:unhideWhenUsed/>
    <w:rsid w:val="005C6FD8"/>
    <w:rPr>
      <w:b/>
      <w:bCs/>
    </w:rPr>
  </w:style>
  <w:style w:type="character" w:customStyle="1" w:styleId="CommentSubjectChar">
    <w:name w:val="Comment Subject Char"/>
    <w:basedOn w:val="CommentTextChar"/>
    <w:link w:val="CommentSubject"/>
    <w:uiPriority w:val="99"/>
    <w:semiHidden/>
    <w:rsid w:val="005C6FD8"/>
    <w:rPr>
      <w:b/>
      <w:bCs/>
      <w:sz w:val="20"/>
      <w:szCs w:val="20"/>
    </w:rPr>
  </w:style>
  <w:style w:type="paragraph" w:styleId="BalloonText">
    <w:name w:val="Balloon Text"/>
    <w:basedOn w:val="Normal"/>
    <w:link w:val="BalloonTextChar"/>
    <w:uiPriority w:val="99"/>
    <w:semiHidden/>
    <w:unhideWhenUsed/>
    <w:rsid w:val="00BC3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929"/>
    <w:rPr>
      <w:rFonts w:ascii="Segoe UI" w:hAnsi="Segoe UI" w:cs="Segoe UI"/>
      <w:sz w:val="18"/>
      <w:szCs w:val="18"/>
    </w:rPr>
  </w:style>
  <w:style w:type="character" w:customStyle="1" w:styleId="Heading1Char">
    <w:name w:val="Heading 1 Char"/>
    <w:basedOn w:val="DefaultParagraphFont"/>
    <w:link w:val="Heading1"/>
    <w:uiPriority w:val="9"/>
    <w:rsid w:val="00CD72B9"/>
    <w:rPr>
      <w:rFonts w:ascii="Calibri" w:eastAsia="Calibri" w:hAnsi="Calibri" w:cs="Calibri"/>
      <w:b/>
      <w:bCs/>
      <w:lang w:val="en-US"/>
    </w:rPr>
  </w:style>
  <w:style w:type="paragraph" w:styleId="BodyText">
    <w:name w:val="Body Text"/>
    <w:basedOn w:val="Normal"/>
    <w:link w:val="BodyTextChar"/>
    <w:uiPriority w:val="1"/>
    <w:qFormat/>
    <w:rsid w:val="00CD72B9"/>
    <w:pPr>
      <w:widowControl w:val="0"/>
      <w:autoSpaceDE w:val="0"/>
      <w:autoSpaceDN w:val="0"/>
      <w:spacing w:after="0" w:line="240" w:lineRule="auto"/>
      <w:ind w:left="1857" w:hanging="1078"/>
      <w:jc w:val="both"/>
    </w:pPr>
    <w:rPr>
      <w:rFonts w:ascii="Calibri" w:eastAsia="Calibri" w:hAnsi="Calibri" w:cs="Calibri"/>
      <w:lang w:val="en-US"/>
    </w:rPr>
  </w:style>
  <w:style w:type="character" w:customStyle="1" w:styleId="BodyTextChar">
    <w:name w:val="Body Text Char"/>
    <w:basedOn w:val="DefaultParagraphFont"/>
    <w:link w:val="BodyText"/>
    <w:uiPriority w:val="1"/>
    <w:rsid w:val="00CD72B9"/>
    <w:rPr>
      <w:rFonts w:ascii="Calibri" w:eastAsia="Calibri" w:hAnsi="Calibri" w:cs="Calibri"/>
      <w:lang w:val="en-US"/>
    </w:rPr>
  </w:style>
  <w:style w:type="paragraph" w:customStyle="1" w:styleId="TableParagraph">
    <w:name w:val="Table Paragraph"/>
    <w:basedOn w:val="Normal"/>
    <w:uiPriority w:val="1"/>
    <w:qFormat/>
    <w:rsid w:val="00CD72B9"/>
    <w:pPr>
      <w:widowControl w:val="0"/>
      <w:autoSpaceDE w:val="0"/>
      <w:autoSpaceDN w:val="0"/>
      <w:spacing w:after="0" w:line="240" w:lineRule="auto"/>
      <w:ind w:left="107"/>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stridingfa.com/leagues-and-clubs/appeals-procedure" TargetMode="External"/><Relationship Id="rId5" Type="http://schemas.openxmlformats.org/officeDocument/2006/relationships/hyperlink" Target="mailto:Info@Westridingfa.com" TargetMode="External"/><Relationship Id="rId4" Type="http://schemas.openxmlformats.org/officeDocument/2006/relationships/hyperlink" Target="mailto:info@westriding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4771</Words>
  <Characters>27201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TheFA</Company>
  <LinksUpToDate>false</LinksUpToDate>
  <CharactersWithSpaces>31909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Simpson</dc:creator>
  <cp:keywords/>
  <dc:description/>
  <cp:lastModifiedBy>Hannah Simpson</cp:lastModifiedBy>
  <cp:revision>5</cp:revision>
  <cp:lastPrinted>2022-09-16T10:03:00Z</cp:lastPrinted>
  <dcterms:created xsi:type="dcterms:W3CDTF">2022-09-29T14:25:00Z</dcterms:created>
  <dcterms:modified xsi:type="dcterms:W3CDTF">2022-10-05T09:35:00Z</dcterms:modified>
</cp:coreProperties>
</file>