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3" w:rsidRDefault="00EB21AF">
      <w:pPr>
        <w:pStyle w:val="BodyTextIndent2"/>
        <w:ind w:left="0"/>
        <w:rPr>
          <w:b/>
          <w:color w:val="000000"/>
          <w:sz w:val="28"/>
        </w:rPr>
      </w:pPr>
      <w:r>
        <w:rPr>
          <w:b/>
          <w:noProof/>
          <w:color w:val="000000"/>
          <w:sz w:val="28"/>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57250" cy="1326515"/>
            <wp:effectExtent l="0" t="0" r="0" b="0"/>
            <wp:wrapTight wrapText="bothSides">
              <wp:wrapPolygon edited="0">
                <wp:start x="0" y="0"/>
                <wp:lineTo x="0" y="21404"/>
                <wp:lineTo x="21120" y="21404"/>
                <wp:lineTo x="21120" y="0"/>
                <wp:lineTo x="0" y="0"/>
              </wp:wrapPolygon>
            </wp:wrapTight>
            <wp:docPr id="1" name="Picture 1" descr="G:\APPS\Marketing\Logos &amp; Badges\Surrey FA - Logos\Surrey FA Logo Pack\Surrey FA Logo Pack\Surrey FA Logo RGB\JPG\Surrey F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Surrey FA - Logos\Surrey FA Logo Pack\Surrey FA Logo Pack\Surrey FA Logo RGB\JPG\Surrey FA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CD3" w:rsidRDefault="00433CD3">
      <w:pPr>
        <w:pStyle w:val="BodyTextIndent2"/>
        <w:ind w:left="0"/>
        <w:rPr>
          <w:b/>
          <w:color w:val="000000"/>
          <w:sz w:val="28"/>
        </w:rPr>
      </w:pPr>
    </w:p>
    <w:p w:rsidR="00433CD3" w:rsidRDefault="00433CD3">
      <w:pPr>
        <w:pStyle w:val="BodyTextIndent2"/>
        <w:ind w:left="0"/>
        <w:rPr>
          <w:b/>
          <w:color w:val="000000"/>
          <w:sz w:val="28"/>
        </w:rPr>
      </w:pPr>
    </w:p>
    <w:p w:rsidR="00433CD3" w:rsidRDefault="00433CD3">
      <w:pPr>
        <w:pStyle w:val="BodyTextIndent2"/>
        <w:ind w:left="0"/>
        <w:rPr>
          <w:b/>
          <w:color w:val="000000"/>
          <w:sz w:val="28"/>
        </w:rPr>
      </w:pPr>
    </w:p>
    <w:p w:rsidR="00433CD3" w:rsidRDefault="00433CD3">
      <w:pPr>
        <w:pStyle w:val="BodyTextIndent2"/>
        <w:ind w:left="0"/>
        <w:rPr>
          <w:b/>
          <w:color w:val="000000"/>
          <w:sz w:val="28"/>
        </w:rPr>
      </w:pPr>
    </w:p>
    <w:p w:rsidR="00970213" w:rsidRPr="00E840E3" w:rsidRDefault="00970213">
      <w:pPr>
        <w:pStyle w:val="BodyTextIndent2"/>
        <w:ind w:left="0"/>
        <w:rPr>
          <w:b/>
          <w:color w:val="000000"/>
          <w:sz w:val="28"/>
        </w:rPr>
      </w:pPr>
      <w:r w:rsidRPr="00E840E3">
        <w:rPr>
          <w:b/>
          <w:color w:val="000000"/>
          <w:sz w:val="28"/>
        </w:rPr>
        <w:t xml:space="preserve">Data Protection </w:t>
      </w:r>
      <w:r w:rsidR="009639BD">
        <w:rPr>
          <w:b/>
          <w:color w:val="000000"/>
          <w:sz w:val="28"/>
        </w:rPr>
        <w:t>P</w:t>
      </w:r>
      <w:r w:rsidRPr="00E840E3">
        <w:rPr>
          <w:b/>
          <w:color w:val="000000"/>
          <w:sz w:val="28"/>
        </w:rPr>
        <w:t>olicy</w:t>
      </w:r>
      <w:r w:rsidR="00AB06E1">
        <w:rPr>
          <w:b/>
          <w:color w:val="000000"/>
          <w:sz w:val="28"/>
        </w:rPr>
        <w:t xml:space="preserve"> </w:t>
      </w:r>
      <w:r w:rsidR="00433CD3">
        <w:rPr>
          <w:b/>
          <w:color w:val="000000"/>
          <w:sz w:val="28"/>
        </w:rPr>
        <w:t>-</w:t>
      </w:r>
      <w:r w:rsidR="00EB21AF">
        <w:rPr>
          <w:b/>
          <w:color w:val="FF0000"/>
          <w:sz w:val="28"/>
        </w:rPr>
        <w:t xml:space="preserve"> December</w:t>
      </w:r>
      <w:r w:rsidR="00B96B72">
        <w:rPr>
          <w:b/>
          <w:color w:val="FF0000"/>
          <w:sz w:val="28"/>
        </w:rPr>
        <w:t xml:space="preserve"> 2017</w:t>
      </w:r>
    </w:p>
    <w:p w:rsidR="00723119" w:rsidRDefault="00723119">
      <w:pPr>
        <w:autoSpaceDE w:val="0"/>
        <w:autoSpaceDN w:val="0"/>
        <w:adjustRightInd w:val="0"/>
        <w:jc w:val="both"/>
        <w:rPr>
          <w:b/>
          <w:bCs/>
          <w:color w:val="000000"/>
          <w:sz w:val="24"/>
          <w:szCs w:val="22"/>
        </w:rPr>
      </w:pPr>
    </w:p>
    <w:p w:rsidR="009639BD" w:rsidRPr="00EB21AF" w:rsidRDefault="00433CD3" w:rsidP="009639BD">
      <w:pPr>
        <w:pStyle w:val="NormalWeb"/>
        <w:spacing w:before="0" w:beforeAutospacing="0" w:after="0" w:afterAutospacing="0"/>
        <w:jc w:val="both"/>
        <w:rPr>
          <w:rFonts w:asciiTheme="minorHAnsi" w:hAnsiTheme="minorHAnsi"/>
          <w:sz w:val="22"/>
          <w:szCs w:val="22"/>
        </w:rPr>
      </w:pPr>
      <w:r w:rsidRPr="00EB21AF">
        <w:rPr>
          <w:rFonts w:asciiTheme="minorHAnsi" w:hAnsiTheme="minorHAnsi"/>
          <w:sz w:val="22"/>
          <w:szCs w:val="22"/>
        </w:rPr>
        <w:t>Surrey County FA</w:t>
      </w:r>
      <w:r w:rsidR="00970213" w:rsidRPr="00EB21AF">
        <w:rPr>
          <w:rFonts w:asciiTheme="minorHAnsi" w:hAnsiTheme="minorHAnsi"/>
          <w:sz w:val="22"/>
          <w:szCs w:val="22"/>
        </w:rPr>
        <w:t xml:space="preserve"> is fully committed to protecting the rig</w:t>
      </w:r>
      <w:r w:rsidR="009639BD" w:rsidRPr="00EB21AF">
        <w:rPr>
          <w:rFonts w:asciiTheme="minorHAnsi" w:hAnsiTheme="minorHAnsi"/>
          <w:sz w:val="22"/>
          <w:szCs w:val="22"/>
        </w:rPr>
        <w:t>hts and privacy of individuals operating in accordance with the statutory legislation outlined within the Data Protection Act 1998. In doing so we are committed to protecting the privacy and confidentiality of data provided to us. Any decisions for the disclosure, retention or disposal of information are made in line with relevant legislation.</w:t>
      </w:r>
    </w:p>
    <w:p w:rsidR="009639BD" w:rsidRPr="00EB21AF" w:rsidRDefault="009639BD" w:rsidP="009639BD">
      <w:pPr>
        <w:pStyle w:val="NormalWeb"/>
        <w:spacing w:before="0" w:beforeAutospacing="0" w:after="0" w:afterAutospacing="0"/>
        <w:jc w:val="both"/>
        <w:rPr>
          <w:rFonts w:asciiTheme="minorHAnsi" w:hAnsiTheme="minorHAnsi"/>
          <w:sz w:val="22"/>
          <w:szCs w:val="22"/>
        </w:rPr>
      </w:pPr>
    </w:p>
    <w:p w:rsidR="000330C3" w:rsidRPr="00EB21AF" w:rsidRDefault="009639BD" w:rsidP="009639BD">
      <w:pPr>
        <w:pStyle w:val="NormalWeb"/>
        <w:spacing w:before="0" w:beforeAutospacing="0" w:after="0" w:afterAutospacing="0"/>
        <w:jc w:val="both"/>
        <w:rPr>
          <w:rFonts w:asciiTheme="minorHAnsi" w:hAnsiTheme="minorHAnsi"/>
          <w:sz w:val="22"/>
          <w:szCs w:val="22"/>
        </w:rPr>
      </w:pPr>
      <w:r w:rsidRPr="00EB21AF">
        <w:rPr>
          <w:rFonts w:asciiTheme="minorHAnsi" w:hAnsiTheme="minorHAnsi"/>
          <w:sz w:val="22"/>
          <w:szCs w:val="22"/>
        </w:rPr>
        <w:t>We recognise that the first priority under the Data Protection Act 1998 is to avoid causing harm to individuals. On this basis we keep information securely in the right hands, maintain the quality of the information and retain or dispose information as appropriate.</w:t>
      </w:r>
    </w:p>
    <w:p w:rsidR="009639BD" w:rsidRPr="00EB21AF" w:rsidRDefault="009639BD" w:rsidP="009639BD">
      <w:pPr>
        <w:pStyle w:val="NormalWeb"/>
        <w:spacing w:before="0" w:beforeAutospacing="0" w:after="0" w:afterAutospacing="0"/>
        <w:jc w:val="both"/>
        <w:rPr>
          <w:rFonts w:asciiTheme="minorHAnsi" w:hAnsiTheme="minorHAnsi"/>
          <w:sz w:val="22"/>
          <w:szCs w:val="22"/>
        </w:rPr>
      </w:pPr>
    </w:p>
    <w:p w:rsidR="00723119" w:rsidRPr="00EB21AF" w:rsidRDefault="00970213" w:rsidP="00723119">
      <w:pPr>
        <w:pStyle w:val="BodyText"/>
        <w:rPr>
          <w:rFonts w:asciiTheme="minorHAnsi" w:hAnsiTheme="minorHAnsi"/>
          <w:bCs/>
          <w:color w:val="000000"/>
          <w:sz w:val="22"/>
          <w:szCs w:val="22"/>
        </w:rPr>
      </w:pPr>
      <w:r w:rsidRPr="00EB21AF">
        <w:rPr>
          <w:rFonts w:asciiTheme="minorHAnsi" w:hAnsiTheme="minorHAnsi"/>
          <w:color w:val="000000"/>
          <w:sz w:val="22"/>
          <w:szCs w:val="22"/>
        </w:rPr>
        <w:t xml:space="preserve">Information about our personnel, </w:t>
      </w:r>
      <w:r w:rsidR="00A4390F" w:rsidRPr="00EB21AF">
        <w:rPr>
          <w:rFonts w:asciiTheme="minorHAnsi" w:hAnsiTheme="minorHAnsi"/>
          <w:color w:val="000000"/>
          <w:sz w:val="22"/>
          <w:szCs w:val="22"/>
        </w:rPr>
        <w:t>learner</w:t>
      </w:r>
      <w:r w:rsidRPr="00EB21AF">
        <w:rPr>
          <w:rFonts w:asciiTheme="minorHAnsi" w:hAnsiTheme="minorHAnsi"/>
          <w:color w:val="000000"/>
          <w:sz w:val="22"/>
          <w:szCs w:val="22"/>
        </w:rPr>
        <w:t xml:space="preserve">s and other individuals will only be </w:t>
      </w:r>
      <w:r w:rsidR="00FE598A" w:rsidRPr="00EB21AF">
        <w:rPr>
          <w:rFonts w:asciiTheme="minorHAnsi" w:hAnsiTheme="minorHAnsi"/>
          <w:color w:val="000000"/>
          <w:sz w:val="22"/>
          <w:szCs w:val="22"/>
        </w:rPr>
        <w:t>used</w:t>
      </w:r>
      <w:r w:rsidRPr="00EB21AF">
        <w:rPr>
          <w:rFonts w:asciiTheme="minorHAnsi" w:hAnsiTheme="minorHAnsi"/>
          <w:color w:val="000000"/>
          <w:sz w:val="22"/>
          <w:szCs w:val="22"/>
        </w:rPr>
        <w:t xml:space="preserve"> in line with established regulations. Personal data will be collected, recorded and used fairly, stored safely and securely and not disclosed to any third party unlawfully. </w:t>
      </w:r>
      <w:r w:rsidR="00FC5ED7" w:rsidRPr="00EB21AF">
        <w:rPr>
          <w:rFonts w:asciiTheme="minorHAnsi" w:hAnsiTheme="minorHAnsi"/>
          <w:color w:val="000000"/>
          <w:sz w:val="22"/>
          <w:szCs w:val="22"/>
        </w:rPr>
        <w:t xml:space="preserve">This also includes sensitive information such as </w:t>
      </w:r>
      <w:r w:rsidR="00FC5ED7" w:rsidRPr="00EB21AF">
        <w:rPr>
          <w:rFonts w:asciiTheme="minorHAnsi" w:hAnsiTheme="minorHAnsi"/>
          <w:color w:val="000000"/>
          <w:sz w:val="22"/>
          <w:szCs w:val="22"/>
          <w:lang w:eastAsia="en-GB"/>
        </w:rPr>
        <w:t>ethnic background</w:t>
      </w:r>
      <w:r w:rsidR="00570947" w:rsidRPr="00EB21AF">
        <w:rPr>
          <w:rFonts w:asciiTheme="minorHAnsi" w:hAnsiTheme="minorHAnsi"/>
          <w:color w:val="000000"/>
          <w:sz w:val="22"/>
          <w:szCs w:val="22"/>
          <w:lang w:eastAsia="en-GB"/>
        </w:rPr>
        <w:t>,</w:t>
      </w:r>
      <w:r w:rsidR="00FC5ED7" w:rsidRPr="00EB21AF">
        <w:rPr>
          <w:rFonts w:asciiTheme="minorHAnsi" w:hAnsiTheme="minorHAnsi"/>
          <w:color w:val="000000"/>
          <w:sz w:val="22"/>
          <w:szCs w:val="22"/>
          <w:lang w:eastAsia="en-GB"/>
        </w:rPr>
        <w:t xml:space="preserve"> political opinions</w:t>
      </w:r>
      <w:r w:rsidR="00570947" w:rsidRPr="00EB21AF">
        <w:rPr>
          <w:rFonts w:asciiTheme="minorHAnsi" w:hAnsiTheme="minorHAnsi"/>
          <w:color w:val="000000"/>
          <w:sz w:val="22"/>
          <w:szCs w:val="22"/>
          <w:lang w:eastAsia="en-GB"/>
        </w:rPr>
        <w:t>,</w:t>
      </w:r>
      <w:r w:rsidR="00FC5ED7" w:rsidRPr="00EB21AF">
        <w:rPr>
          <w:rFonts w:asciiTheme="minorHAnsi" w:hAnsiTheme="minorHAnsi"/>
          <w:color w:val="000000"/>
          <w:sz w:val="22"/>
          <w:szCs w:val="22"/>
          <w:lang w:eastAsia="en-GB"/>
        </w:rPr>
        <w:t xml:space="preserve"> religious beliefs</w:t>
      </w:r>
      <w:r w:rsidR="00570947" w:rsidRPr="00EB21AF">
        <w:rPr>
          <w:rFonts w:asciiTheme="minorHAnsi" w:hAnsiTheme="minorHAnsi"/>
          <w:color w:val="000000"/>
          <w:sz w:val="22"/>
          <w:szCs w:val="22"/>
          <w:lang w:eastAsia="en-GB"/>
        </w:rPr>
        <w:t xml:space="preserve">, </w:t>
      </w:r>
      <w:r w:rsidR="00FC5ED7" w:rsidRPr="00EB21AF">
        <w:rPr>
          <w:rFonts w:asciiTheme="minorHAnsi" w:hAnsiTheme="minorHAnsi"/>
          <w:color w:val="000000"/>
          <w:sz w:val="22"/>
          <w:szCs w:val="22"/>
          <w:lang w:eastAsia="en-GB"/>
        </w:rPr>
        <w:t>health</w:t>
      </w:r>
      <w:r w:rsidR="00570947" w:rsidRPr="00EB21AF">
        <w:rPr>
          <w:rFonts w:asciiTheme="minorHAnsi" w:hAnsiTheme="minorHAnsi"/>
          <w:color w:val="000000"/>
          <w:sz w:val="22"/>
          <w:szCs w:val="22"/>
          <w:lang w:eastAsia="en-GB"/>
        </w:rPr>
        <w:t>,</w:t>
      </w:r>
      <w:r w:rsidR="00FC5ED7" w:rsidRPr="00EB21AF">
        <w:rPr>
          <w:rFonts w:asciiTheme="minorHAnsi" w:hAnsiTheme="minorHAnsi"/>
          <w:color w:val="000000"/>
          <w:sz w:val="22"/>
          <w:szCs w:val="22"/>
          <w:lang w:eastAsia="en-GB"/>
        </w:rPr>
        <w:t xml:space="preserve"> sexual health</w:t>
      </w:r>
      <w:r w:rsidR="00570947" w:rsidRPr="00EB21AF">
        <w:rPr>
          <w:rFonts w:asciiTheme="minorHAnsi" w:hAnsiTheme="minorHAnsi"/>
          <w:color w:val="000000"/>
          <w:sz w:val="22"/>
          <w:szCs w:val="22"/>
          <w:lang w:eastAsia="en-GB"/>
        </w:rPr>
        <w:t xml:space="preserve"> and</w:t>
      </w:r>
      <w:r w:rsidR="00FC5ED7" w:rsidRPr="00EB21AF">
        <w:rPr>
          <w:rFonts w:asciiTheme="minorHAnsi" w:hAnsiTheme="minorHAnsi"/>
          <w:color w:val="000000"/>
          <w:sz w:val="22"/>
          <w:szCs w:val="22"/>
          <w:lang w:eastAsia="en-GB"/>
        </w:rPr>
        <w:t xml:space="preserve"> criminal records</w:t>
      </w:r>
      <w:r w:rsidR="00570947" w:rsidRPr="00EB21AF">
        <w:rPr>
          <w:rFonts w:asciiTheme="minorHAnsi" w:hAnsiTheme="minorHAnsi"/>
          <w:color w:val="000000"/>
          <w:sz w:val="22"/>
          <w:szCs w:val="22"/>
          <w:lang w:eastAsia="en-GB"/>
        </w:rPr>
        <w:t>.</w:t>
      </w:r>
      <w:r w:rsidR="00723119" w:rsidRPr="00EB21AF">
        <w:rPr>
          <w:rFonts w:asciiTheme="minorHAnsi" w:hAnsiTheme="minorHAnsi"/>
          <w:bCs/>
          <w:color w:val="000000"/>
          <w:sz w:val="22"/>
          <w:szCs w:val="22"/>
        </w:rPr>
        <w:t xml:space="preserve"> </w:t>
      </w:r>
    </w:p>
    <w:p w:rsidR="00723119" w:rsidRPr="00EB21AF" w:rsidRDefault="00723119" w:rsidP="00723119">
      <w:pPr>
        <w:pStyle w:val="BodyText"/>
        <w:rPr>
          <w:rFonts w:asciiTheme="minorHAnsi" w:hAnsiTheme="minorHAnsi"/>
          <w:bCs/>
          <w:color w:val="000000"/>
          <w:sz w:val="22"/>
          <w:szCs w:val="22"/>
        </w:rPr>
      </w:pPr>
    </w:p>
    <w:p w:rsidR="00723119" w:rsidRPr="00EB21AF" w:rsidRDefault="00723119" w:rsidP="00723119">
      <w:pPr>
        <w:pStyle w:val="BodyText"/>
        <w:rPr>
          <w:rFonts w:asciiTheme="minorHAnsi" w:hAnsiTheme="minorHAnsi"/>
          <w:bCs/>
          <w:color w:val="000000"/>
          <w:sz w:val="22"/>
          <w:szCs w:val="22"/>
        </w:rPr>
      </w:pPr>
      <w:r w:rsidRPr="00EB21AF">
        <w:rPr>
          <w:rFonts w:asciiTheme="minorHAnsi" w:hAnsiTheme="minorHAnsi"/>
          <w:bCs/>
          <w:color w:val="000000"/>
          <w:sz w:val="22"/>
          <w:szCs w:val="22"/>
        </w:rPr>
        <w:t xml:space="preserve">It is ultimately the responsibility of the Head of the Centre, </w:t>
      </w:r>
      <w:r w:rsidR="00433CD3" w:rsidRPr="00EB21AF">
        <w:rPr>
          <w:rFonts w:asciiTheme="minorHAnsi" w:hAnsiTheme="minorHAnsi"/>
          <w:bCs/>
          <w:color w:val="000000"/>
          <w:sz w:val="22"/>
          <w:szCs w:val="22"/>
        </w:rPr>
        <w:t>Craig Hicks</w:t>
      </w:r>
      <w:r w:rsidRPr="00EB21AF">
        <w:rPr>
          <w:rFonts w:asciiTheme="minorHAnsi" w:hAnsiTheme="minorHAnsi"/>
          <w:bCs/>
          <w:color w:val="000000"/>
          <w:sz w:val="22"/>
          <w:szCs w:val="22"/>
        </w:rPr>
        <w:t xml:space="preserve">, to ensure that this policy is published, accessible and implemented </w:t>
      </w:r>
      <w:r w:rsidR="009639BD" w:rsidRPr="00EB21AF">
        <w:rPr>
          <w:rFonts w:asciiTheme="minorHAnsi" w:hAnsiTheme="minorHAnsi"/>
          <w:bCs/>
          <w:color w:val="000000"/>
          <w:sz w:val="22"/>
          <w:szCs w:val="22"/>
        </w:rPr>
        <w:t>across</w:t>
      </w:r>
      <w:r w:rsidRPr="00EB21AF">
        <w:rPr>
          <w:rFonts w:asciiTheme="minorHAnsi" w:hAnsiTheme="minorHAnsi"/>
          <w:bCs/>
          <w:color w:val="000000"/>
          <w:sz w:val="22"/>
          <w:szCs w:val="22"/>
        </w:rPr>
        <w:t xml:space="preserve"> all personnel, learners and </w:t>
      </w:r>
      <w:r w:rsidR="009639BD" w:rsidRPr="00EB21AF">
        <w:rPr>
          <w:rFonts w:asciiTheme="minorHAnsi" w:hAnsiTheme="minorHAnsi"/>
          <w:bCs/>
          <w:color w:val="000000"/>
          <w:sz w:val="22"/>
          <w:szCs w:val="22"/>
        </w:rPr>
        <w:t xml:space="preserve">by </w:t>
      </w:r>
      <w:r w:rsidRPr="00EB21AF">
        <w:rPr>
          <w:rFonts w:asciiTheme="minorHAnsi" w:hAnsiTheme="minorHAnsi"/>
          <w:bCs/>
          <w:color w:val="000000"/>
          <w:sz w:val="22"/>
          <w:szCs w:val="22"/>
        </w:rPr>
        <w:t xml:space="preserve">any relevant third parties. However, the Qualification Coordinators (QCs) specific to each qualification are responsible for ensuring this information is fully understood by their qualification team and </w:t>
      </w:r>
      <w:r w:rsidR="009639BD" w:rsidRPr="00EB21AF">
        <w:rPr>
          <w:rFonts w:asciiTheme="minorHAnsi" w:hAnsiTheme="minorHAnsi"/>
          <w:bCs/>
          <w:color w:val="000000"/>
          <w:sz w:val="22"/>
          <w:szCs w:val="22"/>
        </w:rPr>
        <w:t xml:space="preserve">also </w:t>
      </w:r>
      <w:r w:rsidRPr="00EB21AF">
        <w:rPr>
          <w:rFonts w:asciiTheme="minorHAnsi" w:hAnsiTheme="minorHAnsi"/>
          <w:bCs/>
          <w:color w:val="000000"/>
          <w:sz w:val="22"/>
          <w:szCs w:val="22"/>
        </w:rPr>
        <w:t>by the learners who commence courses/programmes in their area.</w:t>
      </w:r>
    </w:p>
    <w:p w:rsidR="000330C3" w:rsidRPr="00EB21AF" w:rsidRDefault="000330C3" w:rsidP="00570947">
      <w:pPr>
        <w:jc w:val="both"/>
        <w:rPr>
          <w:rFonts w:asciiTheme="minorHAnsi" w:hAnsiTheme="minorHAnsi"/>
          <w:sz w:val="22"/>
          <w:szCs w:val="22"/>
        </w:rPr>
      </w:pPr>
    </w:p>
    <w:p w:rsidR="000330C3" w:rsidRPr="00EB21AF" w:rsidRDefault="000330C3" w:rsidP="00570947">
      <w:pPr>
        <w:pStyle w:val="NormalWeb"/>
        <w:spacing w:before="0" w:beforeAutospacing="0" w:after="0" w:afterAutospacing="0"/>
        <w:jc w:val="both"/>
        <w:rPr>
          <w:rFonts w:asciiTheme="minorHAnsi" w:hAnsiTheme="minorHAnsi"/>
          <w:sz w:val="22"/>
          <w:szCs w:val="22"/>
        </w:rPr>
      </w:pPr>
    </w:p>
    <w:p w:rsidR="00723119" w:rsidRPr="00080249" w:rsidRDefault="009639BD" w:rsidP="00570947">
      <w:pPr>
        <w:pStyle w:val="NormalWeb"/>
        <w:spacing w:before="0" w:beforeAutospacing="0" w:after="0" w:afterAutospacing="0"/>
        <w:jc w:val="both"/>
        <w:rPr>
          <w:rFonts w:asciiTheme="minorHAnsi" w:hAnsiTheme="minorHAnsi"/>
          <w:b/>
          <w:sz w:val="22"/>
          <w:szCs w:val="22"/>
          <w:u w:val="single"/>
        </w:rPr>
      </w:pPr>
      <w:r w:rsidRPr="00EB21AF">
        <w:rPr>
          <w:rFonts w:asciiTheme="minorHAnsi" w:hAnsiTheme="minorHAnsi"/>
          <w:sz w:val="22"/>
          <w:szCs w:val="22"/>
        </w:rPr>
        <w:br w:type="page"/>
      </w:r>
      <w:r w:rsidR="00723119" w:rsidRPr="00080249">
        <w:rPr>
          <w:rFonts w:asciiTheme="minorHAnsi" w:hAnsiTheme="minorHAnsi"/>
          <w:b/>
          <w:sz w:val="22"/>
          <w:szCs w:val="22"/>
          <w:u w:val="single"/>
        </w:rPr>
        <w:lastRenderedPageBreak/>
        <w:t>Objectives</w:t>
      </w:r>
    </w:p>
    <w:p w:rsidR="00723119" w:rsidRPr="00EB21AF" w:rsidRDefault="00723119" w:rsidP="00570947">
      <w:pPr>
        <w:pStyle w:val="NormalWeb"/>
        <w:spacing w:before="0" w:beforeAutospacing="0" w:after="0" w:afterAutospacing="0"/>
        <w:jc w:val="both"/>
        <w:rPr>
          <w:rFonts w:asciiTheme="minorHAnsi" w:hAnsiTheme="minorHAnsi"/>
          <w:sz w:val="22"/>
          <w:szCs w:val="22"/>
        </w:rPr>
      </w:pPr>
    </w:p>
    <w:p w:rsidR="00017EA1" w:rsidRPr="00EB21AF" w:rsidRDefault="00970213" w:rsidP="00570947">
      <w:pPr>
        <w:pStyle w:val="NormalWeb"/>
        <w:spacing w:before="0" w:beforeAutospacing="0" w:after="0" w:afterAutospacing="0"/>
        <w:jc w:val="both"/>
        <w:rPr>
          <w:rFonts w:asciiTheme="minorHAnsi" w:hAnsiTheme="minorHAnsi"/>
          <w:sz w:val="22"/>
          <w:szCs w:val="22"/>
        </w:rPr>
      </w:pPr>
      <w:r w:rsidRPr="00EB21AF">
        <w:rPr>
          <w:rFonts w:asciiTheme="minorHAnsi" w:hAnsiTheme="minorHAnsi"/>
          <w:sz w:val="22"/>
          <w:szCs w:val="22"/>
        </w:rPr>
        <w:t xml:space="preserve">As the lawful and correct treatment of personal </w:t>
      </w:r>
      <w:r w:rsidR="009639BD" w:rsidRPr="00EB21AF">
        <w:rPr>
          <w:rFonts w:asciiTheme="minorHAnsi" w:hAnsiTheme="minorHAnsi"/>
          <w:sz w:val="22"/>
          <w:szCs w:val="22"/>
        </w:rPr>
        <w:t>data</w:t>
      </w:r>
      <w:r w:rsidRPr="00EB21AF">
        <w:rPr>
          <w:rFonts w:asciiTheme="minorHAnsi" w:hAnsiTheme="minorHAnsi"/>
          <w:sz w:val="22"/>
          <w:szCs w:val="22"/>
        </w:rPr>
        <w:t xml:space="preserve"> is critical to our successful operations and to maintaining confidence, </w:t>
      </w:r>
      <w:r w:rsidR="00433CD3" w:rsidRPr="00EB21AF">
        <w:rPr>
          <w:rFonts w:asciiTheme="minorHAnsi" w:hAnsiTheme="minorHAnsi"/>
          <w:sz w:val="22"/>
          <w:szCs w:val="22"/>
        </w:rPr>
        <w:t>Surrey County FA</w:t>
      </w:r>
      <w:r w:rsidRPr="00EB21AF">
        <w:rPr>
          <w:rFonts w:asciiTheme="minorHAnsi" w:hAnsiTheme="minorHAnsi"/>
          <w:sz w:val="22"/>
          <w:szCs w:val="22"/>
        </w:rPr>
        <w:t xml:space="preserve"> is committed to</w:t>
      </w:r>
      <w:r w:rsidR="00EB48DC" w:rsidRPr="00EB21AF">
        <w:rPr>
          <w:rFonts w:asciiTheme="minorHAnsi" w:hAnsiTheme="minorHAnsi"/>
          <w:sz w:val="22"/>
          <w:szCs w:val="22"/>
        </w:rPr>
        <w:t xml:space="preserve"> operate in line with the data protection principles by</w:t>
      </w:r>
      <w:r w:rsidRPr="00EB21AF">
        <w:rPr>
          <w:rFonts w:asciiTheme="minorHAnsi" w:hAnsiTheme="minorHAnsi"/>
          <w:sz w:val="22"/>
          <w:szCs w:val="22"/>
        </w:rPr>
        <w:t>:</w:t>
      </w:r>
    </w:p>
    <w:p w:rsidR="00017EA1" w:rsidRPr="00EB21AF" w:rsidRDefault="00017EA1" w:rsidP="00570947">
      <w:pPr>
        <w:jc w:val="both"/>
        <w:rPr>
          <w:rFonts w:asciiTheme="minorHAnsi" w:hAnsiTheme="minorHAnsi"/>
          <w:sz w:val="22"/>
          <w:szCs w:val="22"/>
        </w:rPr>
      </w:pPr>
    </w:p>
    <w:p w:rsidR="002639E0" w:rsidRPr="00EB21AF" w:rsidRDefault="002639E0" w:rsidP="002639E0">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 xml:space="preserve">collecting accurate personal data only </w:t>
      </w:r>
    </w:p>
    <w:p w:rsidR="002639E0" w:rsidRPr="00EB21AF" w:rsidRDefault="002639E0" w:rsidP="002639E0">
      <w:pPr>
        <w:pStyle w:val="ListParagraph"/>
        <w:ind w:left="397"/>
        <w:contextualSpacing/>
        <w:jc w:val="both"/>
        <w:rPr>
          <w:rFonts w:asciiTheme="minorHAnsi" w:hAnsiTheme="minorHAnsi"/>
          <w:sz w:val="22"/>
          <w:szCs w:val="22"/>
        </w:rPr>
      </w:pPr>
    </w:p>
    <w:p w:rsidR="00017EA1" w:rsidRPr="00EB21AF" w:rsidRDefault="00017EA1" w:rsidP="00570947">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 xml:space="preserve">protecting </w:t>
      </w:r>
      <w:r w:rsidR="002639E0" w:rsidRPr="00EB21AF">
        <w:rPr>
          <w:rFonts w:asciiTheme="minorHAnsi" w:hAnsiTheme="minorHAnsi"/>
          <w:sz w:val="22"/>
          <w:szCs w:val="22"/>
        </w:rPr>
        <w:t xml:space="preserve">staff, </w:t>
      </w:r>
      <w:r w:rsidRPr="00EB21AF">
        <w:rPr>
          <w:rFonts w:asciiTheme="minorHAnsi" w:hAnsiTheme="minorHAnsi"/>
          <w:sz w:val="22"/>
          <w:szCs w:val="22"/>
        </w:rPr>
        <w:t xml:space="preserve">learners’ </w:t>
      </w:r>
      <w:r w:rsidR="00FE598A" w:rsidRPr="00EB21AF">
        <w:rPr>
          <w:rFonts w:asciiTheme="minorHAnsi" w:hAnsiTheme="minorHAnsi"/>
          <w:sz w:val="22"/>
          <w:szCs w:val="22"/>
        </w:rPr>
        <w:t xml:space="preserve">and other individuals’ </w:t>
      </w:r>
      <w:r w:rsidR="002639E0" w:rsidRPr="00EB21AF">
        <w:rPr>
          <w:rFonts w:asciiTheme="minorHAnsi" w:hAnsiTheme="minorHAnsi"/>
          <w:sz w:val="22"/>
          <w:szCs w:val="22"/>
        </w:rPr>
        <w:t>personal details and any related records using this data</w:t>
      </w:r>
      <w:r w:rsidR="00FE598A" w:rsidRPr="00EB21AF">
        <w:rPr>
          <w:rFonts w:asciiTheme="minorHAnsi" w:hAnsiTheme="minorHAnsi"/>
          <w:sz w:val="22"/>
          <w:szCs w:val="22"/>
        </w:rPr>
        <w:t xml:space="preserve"> fairly and only for specified lawful purposes</w:t>
      </w:r>
    </w:p>
    <w:p w:rsidR="00017EA1" w:rsidRPr="00EB21AF" w:rsidRDefault="00017EA1" w:rsidP="00570947">
      <w:pPr>
        <w:jc w:val="both"/>
        <w:rPr>
          <w:rFonts w:asciiTheme="minorHAnsi" w:hAnsiTheme="minorHAnsi"/>
          <w:sz w:val="22"/>
          <w:szCs w:val="22"/>
        </w:rPr>
      </w:pPr>
    </w:p>
    <w:p w:rsidR="00FE598A" w:rsidRPr="00EB21AF" w:rsidRDefault="00FE598A" w:rsidP="00570947">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handling personal data for limited, specifically stated purposes</w:t>
      </w:r>
    </w:p>
    <w:p w:rsidR="00FE598A" w:rsidRPr="00EB21AF" w:rsidRDefault="00FE598A" w:rsidP="00570947">
      <w:pPr>
        <w:pStyle w:val="ListParagraph"/>
        <w:jc w:val="both"/>
        <w:rPr>
          <w:rFonts w:asciiTheme="minorHAnsi" w:hAnsiTheme="minorHAnsi"/>
          <w:sz w:val="22"/>
          <w:szCs w:val="22"/>
        </w:rPr>
      </w:pPr>
    </w:p>
    <w:p w:rsidR="00FE598A" w:rsidRPr="00EB21AF" w:rsidRDefault="00FE598A" w:rsidP="00570947">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using personal data in an adequate and relevant manner</w:t>
      </w:r>
      <w:r w:rsidR="00CD0EBE" w:rsidRPr="00EB21AF">
        <w:rPr>
          <w:rFonts w:asciiTheme="minorHAnsi" w:hAnsiTheme="minorHAnsi"/>
          <w:sz w:val="22"/>
          <w:szCs w:val="22"/>
        </w:rPr>
        <w:t>,</w:t>
      </w:r>
      <w:r w:rsidRPr="00EB21AF">
        <w:rPr>
          <w:rFonts w:asciiTheme="minorHAnsi" w:hAnsiTheme="minorHAnsi"/>
          <w:sz w:val="22"/>
          <w:szCs w:val="22"/>
        </w:rPr>
        <w:t xml:space="preserve"> which is not excessive</w:t>
      </w:r>
    </w:p>
    <w:p w:rsidR="00FE598A" w:rsidRPr="00EB21AF" w:rsidRDefault="00FE598A" w:rsidP="002639E0">
      <w:pPr>
        <w:pStyle w:val="ListParagraph"/>
        <w:ind w:left="0"/>
        <w:contextualSpacing/>
        <w:jc w:val="both"/>
        <w:rPr>
          <w:rFonts w:asciiTheme="minorHAnsi" w:hAnsiTheme="minorHAnsi"/>
          <w:sz w:val="22"/>
          <w:szCs w:val="22"/>
        </w:rPr>
      </w:pPr>
    </w:p>
    <w:p w:rsidR="00017EA1" w:rsidRPr="00EB21AF" w:rsidRDefault="00FC5ED7" w:rsidP="00570947">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holding</w:t>
      </w:r>
      <w:r w:rsidR="00FE598A" w:rsidRPr="00EB21AF">
        <w:rPr>
          <w:rFonts w:asciiTheme="minorHAnsi" w:hAnsiTheme="minorHAnsi"/>
          <w:sz w:val="22"/>
          <w:szCs w:val="22"/>
        </w:rPr>
        <w:t xml:space="preserve"> </w:t>
      </w:r>
      <w:r w:rsidR="00017EA1" w:rsidRPr="00EB21AF">
        <w:rPr>
          <w:rFonts w:asciiTheme="minorHAnsi" w:hAnsiTheme="minorHAnsi"/>
          <w:sz w:val="22"/>
          <w:szCs w:val="22"/>
        </w:rPr>
        <w:t>personal data only for the time period required</w:t>
      </w:r>
    </w:p>
    <w:p w:rsidR="00CD0EBE" w:rsidRPr="00EB21AF" w:rsidRDefault="00CD0EBE" w:rsidP="00570947">
      <w:pPr>
        <w:pStyle w:val="ListParagraph"/>
        <w:jc w:val="both"/>
        <w:rPr>
          <w:rFonts w:asciiTheme="minorHAnsi" w:hAnsiTheme="minorHAnsi"/>
          <w:sz w:val="22"/>
          <w:szCs w:val="22"/>
        </w:rPr>
      </w:pPr>
    </w:p>
    <w:p w:rsidR="00CD0EBE" w:rsidRPr="00EB21AF" w:rsidRDefault="00CD0EBE" w:rsidP="00570947">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maintaining personal data safe</w:t>
      </w:r>
      <w:r w:rsidR="002639E0" w:rsidRPr="00EB21AF">
        <w:rPr>
          <w:rFonts w:asciiTheme="minorHAnsi" w:hAnsiTheme="minorHAnsi"/>
          <w:sz w:val="22"/>
          <w:szCs w:val="22"/>
        </w:rPr>
        <w:t>ly</w:t>
      </w:r>
      <w:r w:rsidRPr="00EB21AF">
        <w:rPr>
          <w:rFonts w:asciiTheme="minorHAnsi" w:hAnsiTheme="minorHAnsi"/>
          <w:sz w:val="22"/>
          <w:szCs w:val="22"/>
        </w:rPr>
        <w:t xml:space="preserve"> and secure</w:t>
      </w:r>
      <w:r w:rsidR="002639E0" w:rsidRPr="00EB21AF">
        <w:rPr>
          <w:rFonts w:asciiTheme="minorHAnsi" w:hAnsiTheme="minorHAnsi"/>
          <w:sz w:val="22"/>
          <w:szCs w:val="22"/>
        </w:rPr>
        <w:t>ly</w:t>
      </w:r>
    </w:p>
    <w:p w:rsidR="00017EA1" w:rsidRPr="00EB21AF" w:rsidRDefault="00017EA1" w:rsidP="00570947">
      <w:pPr>
        <w:pStyle w:val="ListParagraph"/>
        <w:jc w:val="both"/>
        <w:rPr>
          <w:rFonts w:asciiTheme="minorHAnsi" w:hAnsiTheme="minorHAnsi"/>
          <w:sz w:val="22"/>
          <w:szCs w:val="22"/>
        </w:rPr>
      </w:pPr>
    </w:p>
    <w:p w:rsidR="00017EA1" w:rsidRPr="00EB21AF" w:rsidRDefault="00017EA1" w:rsidP="00570947">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 xml:space="preserve">releasing personal data only to authorised individuals/parties and not </w:t>
      </w:r>
      <w:r w:rsidR="00CD0EBE" w:rsidRPr="00EB21AF">
        <w:rPr>
          <w:rFonts w:asciiTheme="minorHAnsi" w:hAnsiTheme="minorHAnsi"/>
          <w:sz w:val="22"/>
          <w:szCs w:val="22"/>
        </w:rPr>
        <w:t>outside with UK without adequate protection and the individual’s</w:t>
      </w:r>
      <w:r w:rsidRPr="00EB21AF">
        <w:rPr>
          <w:rFonts w:asciiTheme="minorHAnsi" w:hAnsiTheme="minorHAnsi"/>
          <w:sz w:val="22"/>
          <w:szCs w:val="22"/>
        </w:rPr>
        <w:t xml:space="preserve"> permission </w:t>
      </w:r>
    </w:p>
    <w:p w:rsidR="00017EA1" w:rsidRPr="00EB21AF" w:rsidRDefault="00017EA1" w:rsidP="00570947">
      <w:pPr>
        <w:pStyle w:val="ListParagraph"/>
        <w:jc w:val="both"/>
        <w:rPr>
          <w:rFonts w:asciiTheme="minorHAnsi" w:hAnsiTheme="minorHAnsi"/>
          <w:sz w:val="22"/>
          <w:szCs w:val="22"/>
        </w:rPr>
      </w:pPr>
    </w:p>
    <w:p w:rsidR="00FC5ED7" w:rsidRPr="00EB21AF" w:rsidRDefault="00017EA1" w:rsidP="00570947">
      <w:pPr>
        <w:pStyle w:val="ListParagraph"/>
        <w:numPr>
          <w:ilvl w:val="0"/>
          <w:numId w:val="1"/>
        </w:numPr>
        <w:contextualSpacing/>
        <w:jc w:val="both"/>
        <w:rPr>
          <w:rFonts w:asciiTheme="minorHAnsi" w:hAnsiTheme="minorHAnsi"/>
          <w:sz w:val="22"/>
          <w:szCs w:val="22"/>
        </w:rPr>
      </w:pPr>
      <w:r w:rsidRPr="00EB21AF">
        <w:rPr>
          <w:rFonts w:asciiTheme="minorHAnsi" w:hAnsiTheme="minorHAnsi"/>
          <w:sz w:val="22"/>
          <w:szCs w:val="22"/>
        </w:rPr>
        <w:t>adhering to regulations and related procedures to ensure that all employees who have access to</w:t>
      </w:r>
      <w:r w:rsidR="00CD0EBE" w:rsidRPr="00EB21AF">
        <w:rPr>
          <w:rFonts w:asciiTheme="minorHAnsi" w:hAnsiTheme="minorHAnsi"/>
          <w:sz w:val="22"/>
          <w:szCs w:val="22"/>
        </w:rPr>
        <w:t xml:space="preserve"> and handle</w:t>
      </w:r>
      <w:r w:rsidRPr="00EB21AF">
        <w:rPr>
          <w:rFonts w:asciiTheme="minorHAnsi" w:hAnsiTheme="minorHAnsi"/>
          <w:sz w:val="22"/>
          <w:szCs w:val="22"/>
        </w:rPr>
        <w:t xml:space="preserve"> any persona</w:t>
      </w:r>
      <w:r w:rsidR="00433CD3" w:rsidRPr="00EB21AF">
        <w:rPr>
          <w:rFonts w:asciiTheme="minorHAnsi" w:hAnsiTheme="minorHAnsi"/>
          <w:sz w:val="22"/>
          <w:szCs w:val="22"/>
        </w:rPr>
        <w:t>l data held by or on behalf of Surrey County FA</w:t>
      </w:r>
      <w:r w:rsidRPr="00EB21AF">
        <w:rPr>
          <w:rFonts w:asciiTheme="minorHAnsi" w:hAnsiTheme="minorHAnsi"/>
          <w:sz w:val="22"/>
          <w:szCs w:val="22"/>
        </w:rPr>
        <w:t xml:space="preserve"> </w:t>
      </w:r>
      <w:r w:rsidR="00CD0EBE" w:rsidRPr="00EB21AF">
        <w:rPr>
          <w:rFonts w:asciiTheme="minorHAnsi" w:hAnsiTheme="minorHAnsi"/>
          <w:sz w:val="22"/>
          <w:szCs w:val="22"/>
        </w:rPr>
        <w:t xml:space="preserve">in line with individual’s data protection rights and </w:t>
      </w:r>
      <w:r w:rsidRPr="00EB21AF">
        <w:rPr>
          <w:rFonts w:asciiTheme="minorHAnsi" w:hAnsiTheme="minorHAnsi"/>
          <w:sz w:val="22"/>
          <w:szCs w:val="22"/>
        </w:rPr>
        <w:t>are fully aware of and abide by their duties under the Data Protection Act 1998.</w:t>
      </w:r>
    </w:p>
    <w:p w:rsidR="00570947" w:rsidRPr="00EB21AF" w:rsidRDefault="00570947" w:rsidP="00570947">
      <w:pPr>
        <w:jc w:val="both"/>
        <w:rPr>
          <w:rFonts w:asciiTheme="minorHAnsi" w:hAnsiTheme="minorHAnsi"/>
          <w:color w:val="000000"/>
          <w:sz w:val="22"/>
          <w:szCs w:val="22"/>
        </w:rPr>
      </w:pPr>
    </w:p>
    <w:p w:rsidR="00570947" w:rsidRPr="00EB21AF" w:rsidRDefault="00570947" w:rsidP="00FC5ED7">
      <w:pPr>
        <w:pStyle w:val="ListParagraph"/>
        <w:ind w:left="0"/>
        <w:contextualSpacing/>
        <w:rPr>
          <w:rFonts w:asciiTheme="minorHAnsi" w:hAnsiTheme="minorHAnsi"/>
          <w:color w:val="000000"/>
          <w:sz w:val="22"/>
          <w:szCs w:val="22"/>
        </w:rPr>
      </w:pPr>
    </w:p>
    <w:p w:rsidR="00AB48F2" w:rsidRPr="00080249" w:rsidRDefault="002639E0" w:rsidP="00AB48F2">
      <w:pPr>
        <w:rPr>
          <w:rFonts w:asciiTheme="minorHAnsi" w:hAnsiTheme="minorHAnsi"/>
          <w:b/>
          <w:sz w:val="22"/>
          <w:szCs w:val="22"/>
          <w:u w:val="single"/>
        </w:rPr>
      </w:pPr>
      <w:r w:rsidRPr="00EB21AF">
        <w:rPr>
          <w:rFonts w:asciiTheme="minorHAnsi" w:hAnsiTheme="minorHAnsi"/>
          <w:color w:val="000000"/>
          <w:sz w:val="22"/>
          <w:szCs w:val="22"/>
        </w:rPr>
        <w:br w:type="page"/>
      </w:r>
      <w:bookmarkStart w:id="0" w:name="_GoBack"/>
      <w:r w:rsidR="00AB48F2" w:rsidRPr="00080249">
        <w:rPr>
          <w:rFonts w:asciiTheme="minorHAnsi" w:hAnsiTheme="minorHAnsi"/>
          <w:b/>
          <w:sz w:val="22"/>
          <w:szCs w:val="22"/>
          <w:u w:val="single"/>
        </w:rPr>
        <w:lastRenderedPageBreak/>
        <w:t xml:space="preserve">Allegations Reporting Procedure </w:t>
      </w:r>
      <w:bookmarkEnd w:id="0"/>
    </w:p>
    <w:p w:rsidR="002639E0" w:rsidRPr="00EB21AF" w:rsidRDefault="002639E0" w:rsidP="00FC5ED7">
      <w:pPr>
        <w:pStyle w:val="ListParagraph"/>
        <w:ind w:left="0"/>
        <w:contextualSpacing/>
        <w:rPr>
          <w:rFonts w:asciiTheme="minorHAnsi" w:hAnsiTheme="minorHAnsi"/>
          <w:sz w:val="22"/>
          <w:szCs w:val="22"/>
        </w:rPr>
      </w:pPr>
    </w:p>
    <w:p w:rsidR="002639E0" w:rsidRPr="00EB21AF" w:rsidRDefault="00A4390F" w:rsidP="00570947">
      <w:pPr>
        <w:pStyle w:val="ListParagraph"/>
        <w:ind w:left="0"/>
        <w:contextualSpacing/>
        <w:jc w:val="both"/>
        <w:rPr>
          <w:rFonts w:asciiTheme="minorHAnsi" w:hAnsiTheme="minorHAnsi"/>
          <w:sz w:val="22"/>
          <w:szCs w:val="22"/>
        </w:rPr>
      </w:pPr>
      <w:r w:rsidRPr="00EB21AF">
        <w:rPr>
          <w:rFonts w:asciiTheme="minorHAnsi" w:hAnsiTheme="minorHAnsi"/>
          <w:sz w:val="22"/>
          <w:szCs w:val="22"/>
        </w:rPr>
        <w:t>Learner</w:t>
      </w:r>
      <w:r w:rsidR="00970213" w:rsidRPr="00EB21AF">
        <w:rPr>
          <w:rFonts w:asciiTheme="minorHAnsi" w:hAnsiTheme="minorHAnsi"/>
          <w:sz w:val="22"/>
          <w:szCs w:val="22"/>
        </w:rPr>
        <w:t>s are required to report any allegation in relation to the unlawful treatment of personal data via t</w:t>
      </w:r>
      <w:r w:rsidR="00433CD3" w:rsidRPr="00EB21AF">
        <w:rPr>
          <w:rFonts w:asciiTheme="minorHAnsi" w:hAnsiTheme="minorHAnsi"/>
          <w:sz w:val="22"/>
          <w:szCs w:val="22"/>
        </w:rPr>
        <w:t>he Surrey County FA</w:t>
      </w:r>
      <w:r w:rsidR="00970213" w:rsidRPr="00EB21AF">
        <w:rPr>
          <w:rFonts w:asciiTheme="minorHAnsi" w:hAnsiTheme="minorHAnsi"/>
          <w:sz w:val="22"/>
          <w:szCs w:val="22"/>
        </w:rPr>
        <w:t xml:space="preserve"> </w:t>
      </w:r>
      <w:r w:rsidRPr="00EB21AF">
        <w:rPr>
          <w:rFonts w:asciiTheme="minorHAnsi" w:hAnsiTheme="minorHAnsi"/>
          <w:sz w:val="22"/>
          <w:szCs w:val="22"/>
        </w:rPr>
        <w:t>learner</w:t>
      </w:r>
      <w:r w:rsidR="00970213" w:rsidRPr="00EB21AF">
        <w:rPr>
          <w:rFonts w:asciiTheme="minorHAnsi" w:hAnsiTheme="minorHAnsi"/>
          <w:sz w:val="22"/>
          <w:szCs w:val="22"/>
        </w:rPr>
        <w:t xml:space="preserve"> complaint procedure. </w:t>
      </w:r>
    </w:p>
    <w:p w:rsidR="002639E0" w:rsidRPr="00EB21AF" w:rsidRDefault="002639E0" w:rsidP="00570947">
      <w:pPr>
        <w:pStyle w:val="ListParagraph"/>
        <w:ind w:left="0"/>
        <w:contextualSpacing/>
        <w:jc w:val="both"/>
        <w:rPr>
          <w:rFonts w:asciiTheme="minorHAnsi" w:hAnsiTheme="minorHAnsi"/>
          <w:sz w:val="22"/>
          <w:szCs w:val="22"/>
        </w:rPr>
      </w:pPr>
    </w:p>
    <w:p w:rsidR="002639E0" w:rsidRPr="00EB21AF" w:rsidRDefault="002639E0" w:rsidP="00570947">
      <w:pPr>
        <w:pStyle w:val="ListParagraph"/>
        <w:ind w:left="0"/>
        <w:contextualSpacing/>
        <w:jc w:val="both"/>
        <w:rPr>
          <w:rFonts w:asciiTheme="minorHAnsi" w:hAnsiTheme="minorHAnsi"/>
          <w:sz w:val="22"/>
          <w:szCs w:val="22"/>
        </w:rPr>
      </w:pPr>
      <w:r w:rsidRPr="00EB21AF">
        <w:rPr>
          <w:rFonts w:asciiTheme="minorHAnsi" w:hAnsiTheme="minorHAnsi"/>
          <w:sz w:val="22"/>
          <w:szCs w:val="22"/>
        </w:rPr>
        <w:t>Personnel are required to report any allegation in relation to the unlawful treatment of personal data via the</w:t>
      </w:r>
      <w:r w:rsidR="00433CD3" w:rsidRPr="00EB21AF">
        <w:rPr>
          <w:rFonts w:asciiTheme="minorHAnsi" w:hAnsiTheme="minorHAnsi"/>
          <w:sz w:val="22"/>
          <w:szCs w:val="22"/>
        </w:rPr>
        <w:t xml:space="preserve"> Surrey County FA</w:t>
      </w:r>
      <w:r w:rsidR="000553DF" w:rsidRPr="00EB21AF">
        <w:rPr>
          <w:rFonts w:asciiTheme="minorHAnsi" w:hAnsiTheme="minorHAnsi"/>
          <w:sz w:val="22"/>
          <w:szCs w:val="22"/>
        </w:rPr>
        <w:t xml:space="preserve"> line</w:t>
      </w:r>
      <w:r w:rsidRPr="00EB21AF">
        <w:rPr>
          <w:rFonts w:asciiTheme="minorHAnsi" w:hAnsiTheme="minorHAnsi"/>
          <w:sz w:val="22"/>
          <w:szCs w:val="22"/>
        </w:rPr>
        <w:t xml:space="preserve"> management </w:t>
      </w:r>
      <w:r w:rsidR="00A26663" w:rsidRPr="00EB21AF">
        <w:rPr>
          <w:rFonts w:asciiTheme="minorHAnsi" w:hAnsiTheme="minorHAnsi"/>
          <w:sz w:val="22"/>
          <w:szCs w:val="22"/>
        </w:rPr>
        <w:t>process</w:t>
      </w:r>
      <w:r w:rsidRPr="00EB21AF">
        <w:rPr>
          <w:rFonts w:asciiTheme="minorHAnsi" w:hAnsiTheme="minorHAnsi"/>
          <w:sz w:val="22"/>
          <w:szCs w:val="22"/>
        </w:rPr>
        <w:t xml:space="preserve">. </w:t>
      </w:r>
    </w:p>
    <w:p w:rsidR="002639E0" w:rsidRPr="00EB21AF" w:rsidRDefault="002639E0" w:rsidP="00570947">
      <w:pPr>
        <w:pStyle w:val="ListParagraph"/>
        <w:ind w:left="0"/>
        <w:contextualSpacing/>
        <w:jc w:val="both"/>
        <w:rPr>
          <w:rFonts w:asciiTheme="minorHAnsi" w:hAnsiTheme="minorHAnsi"/>
          <w:sz w:val="22"/>
          <w:szCs w:val="22"/>
        </w:rPr>
      </w:pPr>
    </w:p>
    <w:p w:rsidR="00970213" w:rsidRPr="00EB21AF" w:rsidRDefault="00970213" w:rsidP="00570947">
      <w:pPr>
        <w:pStyle w:val="ListParagraph"/>
        <w:ind w:left="0"/>
        <w:contextualSpacing/>
        <w:jc w:val="both"/>
        <w:rPr>
          <w:rFonts w:asciiTheme="minorHAnsi" w:hAnsiTheme="minorHAnsi"/>
          <w:sz w:val="22"/>
          <w:szCs w:val="22"/>
        </w:rPr>
      </w:pPr>
      <w:r w:rsidRPr="00EB21AF">
        <w:rPr>
          <w:rFonts w:asciiTheme="minorHAnsi" w:hAnsiTheme="minorHAnsi"/>
          <w:sz w:val="22"/>
          <w:szCs w:val="22"/>
        </w:rPr>
        <w:t xml:space="preserve">A complaint should be made in the event that </w:t>
      </w:r>
      <w:r w:rsidR="002639E0" w:rsidRPr="00EB21AF">
        <w:rPr>
          <w:rFonts w:asciiTheme="minorHAnsi" w:hAnsiTheme="minorHAnsi"/>
          <w:sz w:val="22"/>
          <w:szCs w:val="22"/>
        </w:rPr>
        <w:t>individuals</w:t>
      </w:r>
      <w:r w:rsidRPr="00EB21AF">
        <w:rPr>
          <w:rFonts w:asciiTheme="minorHAnsi" w:hAnsiTheme="minorHAnsi"/>
          <w:sz w:val="22"/>
          <w:szCs w:val="22"/>
        </w:rPr>
        <w:t xml:space="preserve"> feel that </w:t>
      </w:r>
      <w:proofErr w:type="gramStart"/>
      <w:r w:rsidRPr="00EB21AF">
        <w:rPr>
          <w:rFonts w:asciiTheme="minorHAnsi" w:hAnsiTheme="minorHAnsi"/>
          <w:sz w:val="22"/>
          <w:szCs w:val="22"/>
        </w:rPr>
        <w:t xml:space="preserve">records of their personal data </w:t>
      </w:r>
      <w:r w:rsidR="002639E0" w:rsidRPr="00EB21AF">
        <w:rPr>
          <w:rFonts w:asciiTheme="minorHAnsi" w:hAnsiTheme="minorHAnsi"/>
          <w:sz w:val="22"/>
          <w:szCs w:val="22"/>
        </w:rPr>
        <w:t>has</w:t>
      </w:r>
      <w:proofErr w:type="gramEnd"/>
      <w:r w:rsidRPr="00EB21AF">
        <w:rPr>
          <w:rFonts w:asciiTheme="minorHAnsi" w:hAnsiTheme="minorHAnsi"/>
          <w:sz w:val="22"/>
          <w:szCs w:val="22"/>
        </w:rPr>
        <w:t xml:space="preserve"> been:</w:t>
      </w:r>
    </w:p>
    <w:p w:rsidR="00017EA1" w:rsidRPr="00EB21AF" w:rsidRDefault="00970213" w:rsidP="00570947">
      <w:pPr>
        <w:autoSpaceDE w:val="0"/>
        <w:autoSpaceDN w:val="0"/>
        <w:adjustRightInd w:val="0"/>
        <w:jc w:val="both"/>
        <w:rPr>
          <w:rFonts w:asciiTheme="minorHAnsi" w:hAnsiTheme="minorHAnsi"/>
          <w:sz w:val="22"/>
          <w:szCs w:val="22"/>
        </w:rPr>
      </w:pPr>
      <w:r w:rsidRPr="00EB21AF">
        <w:rPr>
          <w:rFonts w:asciiTheme="minorHAnsi" w:hAnsiTheme="minorHAnsi"/>
          <w:sz w:val="22"/>
          <w:szCs w:val="22"/>
        </w:rPr>
        <w:t xml:space="preserve">  </w:t>
      </w:r>
    </w:p>
    <w:p w:rsidR="00017EA1" w:rsidRPr="00EB21AF" w:rsidRDefault="00017EA1" w:rsidP="00D27EAE">
      <w:pPr>
        <w:numPr>
          <w:ilvl w:val="0"/>
          <w:numId w:val="5"/>
        </w:numPr>
        <w:ind w:left="360"/>
        <w:jc w:val="both"/>
        <w:rPr>
          <w:rFonts w:asciiTheme="minorHAnsi" w:hAnsiTheme="minorHAnsi"/>
          <w:color w:val="000000"/>
          <w:sz w:val="22"/>
          <w:szCs w:val="22"/>
        </w:rPr>
      </w:pPr>
      <w:r w:rsidRPr="00EB21AF">
        <w:rPr>
          <w:rFonts w:asciiTheme="minorHAnsi" w:hAnsiTheme="minorHAnsi"/>
          <w:color w:val="000000"/>
          <w:sz w:val="22"/>
          <w:szCs w:val="22"/>
        </w:rPr>
        <w:t>lost</w:t>
      </w:r>
      <w:r w:rsidR="00570947" w:rsidRPr="00EB21AF">
        <w:rPr>
          <w:rFonts w:asciiTheme="minorHAnsi" w:hAnsiTheme="minorHAnsi"/>
          <w:color w:val="000000"/>
          <w:sz w:val="22"/>
          <w:szCs w:val="22"/>
        </w:rPr>
        <w:t xml:space="preserve"> or not protected</w:t>
      </w:r>
    </w:p>
    <w:p w:rsidR="00017EA1" w:rsidRPr="00EB21AF" w:rsidRDefault="00017EA1" w:rsidP="00D27EAE">
      <w:pPr>
        <w:ind w:left="360"/>
        <w:jc w:val="both"/>
        <w:rPr>
          <w:rFonts w:asciiTheme="minorHAnsi" w:hAnsiTheme="minorHAnsi"/>
          <w:color w:val="000000"/>
          <w:sz w:val="22"/>
          <w:szCs w:val="22"/>
        </w:rPr>
      </w:pPr>
    </w:p>
    <w:p w:rsidR="00017EA1" w:rsidRPr="00EB21AF" w:rsidRDefault="00017EA1" w:rsidP="00D27EAE">
      <w:pPr>
        <w:numPr>
          <w:ilvl w:val="0"/>
          <w:numId w:val="5"/>
        </w:numPr>
        <w:ind w:left="360"/>
        <w:jc w:val="both"/>
        <w:rPr>
          <w:rFonts w:asciiTheme="minorHAnsi" w:hAnsiTheme="minorHAnsi"/>
          <w:color w:val="000000"/>
          <w:sz w:val="22"/>
          <w:szCs w:val="22"/>
        </w:rPr>
      </w:pPr>
      <w:r w:rsidRPr="00EB21AF">
        <w:rPr>
          <w:rFonts w:asciiTheme="minorHAnsi" w:hAnsiTheme="minorHAnsi"/>
          <w:color w:val="000000"/>
          <w:sz w:val="22"/>
          <w:szCs w:val="22"/>
        </w:rPr>
        <w:t>obtained through unlawful disclosure or unauthorised access</w:t>
      </w:r>
    </w:p>
    <w:p w:rsidR="00017EA1" w:rsidRPr="00EB21AF" w:rsidRDefault="00017EA1" w:rsidP="00D27EAE">
      <w:pPr>
        <w:ind w:left="360"/>
        <w:jc w:val="both"/>
        <w:rPr>
          <w:rFonts w:asciiTheme="minorHAnsi" w:hAnsiTheme="minorHAnsi"/>
          <w:color w:val="000000"/>
          <w:sz w:val="22"/>
          <w:szCs w:val="22"/>
        </w:rPr>
      </w:pPr>
    </w:p>
    <w:p w:rsidR="00017EA1" w:rsidRPr="00EB21AF" w:rsidRDefault="00017EA1" w:rsidP="00D27EAE">
      <w:pPr>
        <w:numPr>
          <w:ilvl w:val="0"/>
          <w:numId w:val="5"/>
        </w:numPr>
        <w:ind w:left="360"/>
        <w:jc w:val="both"/>
        <w:rPr>
          <w:rFonts w:asciiTheme="minorHAnsi" w:hAnsiTheme="minorHAnsi"/>
          <w:color w:val="000000"/>
          <w:sz w:val="22"/>
          <w:szCs w:val="22"/>
        </w:rPr>
      </w:pPr>
      <w:r w:rsidRPr="00EB21AF">
        <w:rPr>
          <w:rFonts w:asciiTheme="minorHAnsi" w:hAnsiTheme="minorHAnsi"/>
          <w:color w:val="000000"/>
          <w:sz w:val="22"/>
          <w:szCs w:val="22"/>
        </w:rPr>
        <w:t>recorded inaccurately and/or in a misleading manner</w:t>
      </w:r>
    </w:p>
    <w:p w:rsidR="00017EA1" w:rsidRPr="00EB21AF" w:rsidRDefault="00017EA1" w:rsidP="00D27EAE">
      <w:pPr>
        <w:ind w:left="360"/>
        <w:jc w:val="both"/>
        <w:rPr>
          <w:rFonts w:asciiTheme="minorHAnsi" w:hAnsiTheme="minorHAnsi"/>
          <w:color w:val="000000"/>
          <w:sz w:val="22"/>
          <w:szCs w:val="22"/>
        </w:rPr>
      </w:pPr>
    </w:p>
    <w:p w:rsidR="00017EA1" w:rsidRPr="00EB21AF" w:rsidRDefault="00017EA1" w:rsidP="00D27EAE">
      <w:pPr>
        <w:numPr>
          <w:ilvl w:val="0"/>
          <w:numId w:val="5"/>
        </w:numPr>
        <w:ind w:left="360"/>
        <w:jc w:val="both"/>
        <w:rPr>
          <w:rFonts w:asciiTheme="minorHAnsi" w:hAnsiTheme="minorHAnsi"/>
          <w:color w:val="000000"/>
          <w:sz w:val="22"/>
          <w:szCs w:val="22"/>
        </w:rPr>
      </w:pPr>
      <w:r w:rsidRPr="00EB21AF">
        <w:rPr>
          <w:rFonts w:asciiTheme="minorHAnsi" w:hAnsiTheme="minorHAnsi"/>
          <w:color w:val="000000"/>
          <w:sz w:val="22"/>
          <w:szCs w:val="22"/>
        </w:rPr>
        <w:t>provided to a third party without permission</w:t>
      </w:r>
    </w:p>
    <w:p w:rsidR="00570947" w:rsidRPr="00EB21AF" w:rsidRDefault="00570947" w:rsidP="00D27EAE">
      <w:pPr>
        <w:pStyle w:val="ListParagraph"/>
        <w:ind w:left="360"/>
        <w:rPr>
          <w:rFonts w:asciiTheme="minorHAnsi" w:hAnsiTheme="minorHAnsi"/>
          <w:color w:val="000000"/>
          <w:sz w:val="22"/>
          <w:szCs w:val="22"/>
        </w:rPr>
      </w:pPr>
    </w:p>
    <w:p w:rsidR="00570947" w:rsidRPr="00EB21AF" w:rsidRDefault="00570947" w:rsidP="00D27EAE">
      <w:pPr>
        <w:numPr>
          <w:ilvl w:val="0"/>
          <w:numId w:val="5"/>
        </w:numPr>
        <w:ind w:left="360"/>
        <w:jc w:val="both"/>
        <w:rPr>
          <w:rFonts w:asciiTheme="minorHAnsi" w:hAnsiTheme="minorHAnsi"/>
          <w:color w:val="000000"/>
          <w:sz w:val="22"/>
          <w:szCs w:val="22"/>
        </w:rPr>
      </w:pPr>
      <w:r w:rsidRPr="00EB21AF">
        <w:rPr>
          <w:rFonts w:asciiTheme="minorHAnsi" w:hAnsiTheme="minorHAnsi"/>
          <w:color w:val="000000"/>
          <w:sz w:val="22"/>
          <w:szCs w:val="22"/>
        </w:rPr>
        <w:t>held longer than required</w:t>
      </w:r>
    </w:p>
    <w:p w:rsidR="00570947" w:rsidRPr="00EB21AF" w:rsidRDefault="00570947" w:rsidP="00D27EAE">
      <w:pPr>
        <w:pStyle w:val="ListParagraph"/>
        <w:ind w:left="360"/>
        <w:rPr>
          <w:rFonts w:asciiTheme="minorHAnsi" w:hAnsiTheme="minorHAnsi"/>
          <w:color w:val="000000"/>
          <w:sz w:val="22"/>
          <w:szCs w:val="22"/>
        </w:rPr>
      </w:pPr>
    </w:p>
    <w:p w:rsidR="00570947" w:rsidRPr="00EB21AF" w:rsidRDefault="00570947" w:rsidP="00D27EAE">
      <w:pPr>
        <w:numPr>
          <w:ilvl w:val="0"/>
          <w:numId w:val="5"/>
        </w:numPr>
        <w:ind w:left="360"/>
        <w:jc w:val="both"/>
        <w:rPr>
          <w:rFonts w:asciiTheme="minorHAnsi" w:hAnsiTheme="minorHAnsi"/>
          <w:color w:val="000000"/>
          <w:sz w:val="22"/>
          <w:szCs w:val="22"/>
        </w:rPr>
      </w:pPr>
      <w:r w:rsidRPr="00EB21AF">
        <w:rPr>
          <w:rFonts w:asciiTheme="minorHAnsi" w:hAnsiTheme="minorHAnsi"/>
          <w:color w:val="000000"/>
          <w:sz w:val="22"/>
          <w:szCs w:val="22"/>
        </w:rPr>
        <w:t>used for unlawful purposes</w:t>
      </w:r>
    </w:p>
    <w:p w:rsidR="00970213" w:rsidRPr="00EB21AF" w:rsidRDefault="00970213" w:rsidP="00D27EAE">
      <w:pPr>
        <w:jc w:val="both"/>
        <w:rPr>
          <w:rFonts w:asciiTheme="minorHAnsi" w:hAnsiTheme="minorHAnsi"/>
          <w:color w:val="000000"/>
          <w:sz w:val="22"/>
          <w:szCs w:val="22"/>
        </w:rPr>
      </w:pPr>
    </w:p>
    <w:p w:rsidR="00970213" w:rsidRPr="00EB21AF" w:rsidRDefault="00970213" w:rsidP="00570947">
      <w:pPr>
        <w:jc w:val="both"/>
        <w:rPr>
          <w:rFonts w:asciiTheme="minorHAnsi" w:hAnsiTheme="minorHAnsi"/>
          <w:sz w:val="22"/>
          <w:szCs w:val="22"/>
        </w:rPr>
      </w:pPr>
      <w:r w:rsidRPr="00EB21AF">
        <w:rPr>
          <w:rFonts w:asciiTheme="minorHAnsi" w:hAnsiTheme="minorHAnsi"/>
          <w:sz w:val="22"/>
          <w:szCs w:val="22"/>
        </w:rPr>
        <w:t>Where require</w:t>
      </w:r>
      <w:r w:rsidR="00433CD3" w:rsidRPr="00EB21AF">
        <w:rPr>
          <w:rFonts w:asciiTheme="minorHAnsi" w:hAnsiTheme="minorHAnsi"/>
          <w:sz w:val="22"/>
          <w:szCs w:val="22"/>
        </w:rPr>
        <w:t>d, Surrey County FA</w:t>
      </w:r>
      <w:r w:rsidRPr="00EB21AF">
        <w:rPr>
          <w:rFonts w:asciiTheme="minorHAnsi" w:hAnsiTheme="minorHAnsi"/>
          <w:sz w:val="22"/>
          <w:szCs w:val="22"/>
        </w:rPr>
        <w:t xml:space="preserve"> will take appropriate action/corrective measures against unauthorised/unlawful </w:t>
      </w:r>
      <w:r w:rsidR="00570947" w:rsidRPr="00EB21AF">
        <w:rPr>
          <w:rFonts w:asciiTheme="minorHAnsi" w:hAnsiTheme="minorHAnsi"/>
          <w:sz w:val="22"/>
          <w:szCs w:val="22"/>
        </w:rPr>
        <w:t>treatment</w:t>
      </w:r>
      <w:r w:rsidRPr="00EB21AF">
        <w:rPr>
          <w:rFonts w:asciiTheme="minorHAnsi" w:hAnsiTheme="minorHAnsi"/>
          <w:sz w:val="22"/>
          <w:szCs w:val="22"/>
        </w:rPr>
        <w:t>, loss, destruction or damage to personal data.</w:t>
      </w:r>
    </w:p>
    <w:p w:rsidR="00EB48DC" w:rsidRPr="00EB21AF" w:rsidRDefault="00EB48DC" w:rsidP="00570947">
      <w:pPr>
        <w:jc w:val="both"/>
        <w:rPr>
          <w:rFonts w:asciiTheme="minorHAnsi" w:hAnsiTheme="minorHAnsi"/>
          <w:sz w:val="22"/>
          <w:szCs w:val="22"/>
        </w:rPr>
      </w:pPr>
    </w:p>
    <w:p w:rsidR="00EB48DC" w:rsidRPr="00EB21AF" w:rsidRDefault="00EB48DC" w:rsidP="00570947">
      <w:pPr>
        <w:jc w:val="both"/>
        <w:rPr>
          <w:rFonts w:asciiTheme="minorHAnsi" w:hAnsiTheme="minorHAnsi"/>
          <w:sz w:val="22"/>
          <w:szCs w:val="22"/>
        </w:rPr>
      </w:pPr>
    </w:p>
    <w:p w:rsidR="00970213" w:rsidRPr="00EB21AF" w:rsidRDefault="00970213" w:rsidP="00570947">
      <w:pPr>
        <w:jc w:val="both"/>
        <w:rPr>
          <w:rFonts w:asciiTheme="minorHAnsi" w:hAnsiTheme="minorHAnsi"/>
          <w:sz w:val="22"/>
          <w:szCs w:val="22"/>
        </w:rPr>
      </w:pPr>
    </w:p>
    <w:sectPr w:rsidR="00970213" w:rsidRPr="00EB21AF" w:rsidSect="009639BD">
      <w:footerReference w:type="even" r:id="rId9"/>
      <w:footerReference w:type="default" r:id="rId10"/>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89" w:rsidRDefault="00180289" w:rsidP="00970213">
      <w:r>
        <w:separator/>
      </w:r>
    </w:p>
  </w:endnote>
  <w:endnote w:type="continuationSeparator" w:id="0">
    <w:p w:rsidR="00180289" w:rsidRDefault="00180289" w:rsidP="009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13" w:rsidRDefault="00543B79">
    <w:pPr>
      <w:pStyle w:val="Footer"/>
      <w:framePr w:wrap="around" w:vAnchor="text" w:hAnchor="margin" w:xAlign="center" w:y="1"/>
      <w:rPr>
        <w:rStyle w:val="PageNumber"/>
      </w:rPr>
    </w:pPr>
    <w:r>
      <w:rPr>
        <w:rStyle w:val="PageNumber"/>
      </w:rPr>
      <w:fldChar w:fldCharType="begin"/>
    </w:r>
    <w:r w:rsidR="00970213">
      <w:rPr>
        <w:rStyle w:val="PageNumber"/>
      </w:rPr>
      <w:instrText xml:space="preserve">PAGE  </w:instrText>
    </w:r>
    <w:r>
      <w:rPr>
        <w:rStyle w:val="PageNumber"/>
      </w:rPr>
      <w:fldChar w:fldCharType="end"/>
    </w:r>
  </w:p>
  <w:p w:rsidR="00970213" w:rsidRDefault="00970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13" w:rsidRDefault="00543B79">
    <w:pPr>
      <w:pStyle w:val="Footer"/>
      <w:framePr w:wrap="around" w:vAnchor="text" w:hAnchor="margin" w:xAlign="center" w:y="1"/>
      <w:rPr>
        <w:rStyle w:val="PageNumber"/>
      </w:rPr>
    </w:pPr>
    <w:r>
      <w:rPr>
        <w:rStyle w:val="PageNumber"/>
      </w:rPr>
      <w:fldChar w:fldCharType="begin"/>
    </w:r>
    <w:r w:rsidR="00970213">
      <w:rPr>
        <w:rStyle w:val="PageNumber"/>
      </w:rPr>
      <w:instrText xml:space="preserve">PAGE  </w:instrText>
    </w:r>
    <w:r>
      <w:rPr>
        <w:rStyle w:val="PageNumber"/>
      </w:rPr>
      <w:fldChar w:fldCharType="separate"/>
    </w:r>
    <w:r w:rsidR="00080249">
      <w:rPr>
        <w:rStyle w:val="PageNumber"/>
        <w:noProof/>
      </w:rPr>
      <w:t>3</w:t>
    </w:r>
    <w:r>
      <w:rPr>
        <w:rStyle w:val="PageNumber"/>
      </w:rPr>
      <w:fldChar w:fldCharType="end"/>
    </w:r>
  </w:p>
  <w:p w:rsidR="00970213" w:rsidRDefault="00970213">
    <w:pPr>
      <w:pStyle w:val="Footer"/>
    </w:pPr>
  </w:p>
  <w:p w:rsidR="00970213" w:rsidRDefault="0097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89" w:rsidRDefault="00180289" w:rsidP="00970213">
      <w:r>
        <w:separator/>
      </w:r>
    </w:p>
  </w:footnote>
  <w:footnote w:type="continuationSeparator" w:id="0">
    <w:p w:rsidR="00180289" w:rsidRDefault="00180289" w:rsidP="0097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3FD"/>
    <w:multiLevelType w:val="hybridMultilevel"/>
    <w:tmpl w:val="3FCE533C"/>
    <w:lvl w:ilvl="0" w:tplc="308E023C">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2A0EA9"/>
    <w:multiLevelType w:val="hybridMultilevel"/>
    <w:tmpl w:val="5B5E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F41A7"/>
    <w:multiLevelType w:val="multilevel"/>
    <w:tmpl w:val="EA8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72772"/>
    <w:multiLevelType w:val="multilevel"/>
    <w:tmpl w:val="DE92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11A45"/>
    <w:multiLevelType w:val="hybridMultilevel"/>
    <w:tmpl w:val="C79057A0"/>
    <w:lvl w:ilvl="0" w:tplc="FC90D9AA">
      <w:start w:val="1"/>
      <w:numFmt w:val="bullet"/>
      <w:lvlText w:val=""/>
      <w:lvlJc w:val="left"/>
      <w:pPr>
        <w:tabs>
          <w:tab w:val="num" w:pos="720"/>
        </w:tabs>
        <w:ind w:left="720" w:hanging="360"/>
      </w:pPr>
      <w:rPr>
        <w:rFonts w:ascii="Wingdings" w:hAnsi="Wingdings" w:hint="default"/>
        <w:color w:val="000080"/>
        <w:sz w:val="20"/>
      </w:rPr>
    </w:lvl>
    <w:lvl w:ilvl="1" w:tplc="B814853C" w:tentative="1">
      <w:start w:val="1"/>
      <w:numFmt w:val="bullet"/>
      <w:lvlText w:val="o"/>
      <w:lvlJc w:val="left"/>
      <w:pPr>
        <w:tabs>
          <w:tab w:val="num" w:pos="1440"/>
        </w:tabs>
        <w:ind w:left="1440" w:hanging="360"/>
      </w:pPr>
      <w:rPr>
        <w:rFonts w:ascii="Courier New" w:hAnsi="Courier New" w:hint="default"/>
        <w:sz w:val="20"/>
      </w:rPr>
    </w:lvl>
    <w:lvl w:ilvl="2" w:tplc="C2360DB8" w:tentative="1">
      <w:start w:val="1"/>
      <w:numFmt w:val="bullet"/>
      <w:lvlText w:val=""/>
      <w:lvlJc w:val="left"/>
      <w:pPr>
        <w:tabs>
          <w:tab w:val="num" w:pos="2160"/>
        </w:tabs>
        <w:ind w:left="2160" w:hanging="360"/>
      </w:pPr>
      <w:rPr>
        <w:rFonts w:ascii="Wingdings" w:hAnsi="Wingdings" w:hint="default"/>
        <w:sz w:val="20"/>
      </w:rPr>
    </w:lvl>
    <w:lvl w:ilvl="3" w:tplc="8F842BB4" w:tentative="1">
      <w:start w:val="1"/>
      <w:numFmt w:val="bullet"/>
      <w:lvlText w:val=""/>
      <w:lvlJc w:val="left"/>
      <w:pPr>
        <w:tabs>
          <w:tab w:val="num" w:pos="2880"/>
        </w:tabs>
        <w:ind w:left="2880" w:hanging="360"/>
      </w:pPr>
      <w:rPr>
        <w:rFonts w:ascii="Wingdings" w:hAnsi="Wingdings" w:hint="default"/>
        <w:sz w:val="20"/>
      </w:rPr>
    </w:lvl>
    <w:lvl w:ilvl="4" w:tplc="073CDEB2" w:tentative="1">
      <w:start w:val="1"/>
      <w:numFmt w:val="bullet"/>
      <w:lvlText w:val=""/>
      <w:lvlJc w:val="left"/>
      <w:pPr>
        <w:tabs>
          <w:tab w:val="num" w:pos="3600"/>
        </w:tabs>
        <w:ind w:left="3600" w:hanging="360"/>
      </w:pPr>
      <w:rPr>
        <w:rFonts w:ascii="Wingdings" w:hAnsi="Wingdings" w:hint="default"/>
        <w:sz w:val="20"/>
      </w:rPr>
    </w:lvl>
    <w:lvl w:ilvl="5" w:tplc="E828F2D8" w:tentative="1">
      <w:start w:val="1"/>
      <w:numFmt w:val="bullet"/>
      <w:lvlText w:val=""/>
      <w:lvlJc w:val="left"/>
      <w:pPr>
        <w:tabs>
          <w:tab w:val="num" w:pos="4320"/>
        </w:tabs>
        <w:ind w:left="4320" w:hanging="360"/>
      </w:pPr>
      <w:rPr>
        <w:rFonts w:ascii="Wingdings" w:hAnsi="Wingdings" w:hint="default"/>
        <w:sz w:val="20"/>
      </w:rPr>
    </w:lvl>
    <w:lvl w:ilvl="6" w:tplc="F58EEA30" w:tentative="1">
      <w:start w:val="1"/>
      <w:numFmt w:val="bullet"/>
      <w:lvlText w:val=""/>
      <w:lvlJc w:val="left"/>
      <w:pPr>
        <w:tabs>
          <w:tab w:val="num" w:pos="5040"/>
        </w:tabs>
        <w:ind w:left="5040" w:hanging="360"/>
      </w:pPr>
      <w:rPr>
        <w:rFonts w:ascii="Wingdings" w:hAnsi="Wingdings" w:hint="default"/>
        <w:sz w:val="20"/>
      </w:rPr>
    </w:lvl>
    <w:lvl w:ilvl="7" w:tplc="CC3478E6" w:tentative="1">
      <w:start w:val="1"/>
      <w:numFmt w:val="bullet"/>
      <w:lvlText w:val=""/>
      <w:lvlJc w:val="left"/>
      <w:pPr>
        <w:tabs>
          <w:tab w:val="num" w:pos="5760"/>
        </w:tabs>
        <w:ind w:left="5760" w:hanging="360"/>
      </w:pPr>
      <w:rPr>
        <w:rFonts w:ascii="Wingdings" w:hAnsi="Wingdings" w:hint="default"/>
        <w:sz w:val="20"/>
      </w:rPr>
    </w:lvl>
    <w:lvl w:ilvl="8" w:tplc="8E98D58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390F"/>
    <w:rsid w:val="00017EA1"/>
    <w:rsid w:val="000330C3"/>
    <w:rsid w:val="000553DF"/>
    <w:rsid w:val="00080249"/>
    <w:rsid w:val="00180289"/>
    <w:rsid w:val="00253848"/>
    <w:rsid w:val="002639E0"/>
    <w:rsid w:val="002E3A02"/>
    <w:rsid w:val="00311857"/>
    <w:rsid w:val="004249B6"/>
    <w:rsid w:val="00427602"/>
    <w:rsid w:val="00433CD3"/>
    <w:rsid w:val="004B1C3B"/>
    <w:rsid w:val="00543B79"/>
    <w:rsid w:val="00570947"/>
    <w:rsid w:val="005C7198"/>
    <w:rsid w:val="005D7627"/>
    <w:rsid w:val="006638A5"/>
    <w:rsid w:val="00723119"/>
    <w:rsid w:val="0074745F"/>
    <w:rsid w:val="007F40DC"/>
    <w:rsid w:val="009639BD"/>
    <w:rsid w:val="00970213"/>
    <w:rsid w:val="00A26663"/>
    <w:rsid w:val="00A4390F"/>
    <w:rsid w:val="00A96C94"/>
    <w:rsid w:val="00AB06E1"/>
    <w:rsid w:val="00AB48F2"/>
    <w:rsid w:val="00AC2A34"/>
    <w:rsid w:val="00B96B72"/>
    <w:rsid w:val="00BF5B33"/>
    <w:rsid w:val="00C222E1"/>
    <w:rsid w:val="00CC5479"/>
    <w:rsid w:val="00CD0EBE"/>
    <w:rsid w:val="00D27EAE"/>
    <w:rsid w:val="00D90CA8"/>
    <w:rsid w:val="00DE12B4"/>
    <w:rsid w:val="00DF6A54"/>
    <w:rsid w:val="00E840E3"/>
    <w:rsid w:val="00E95699"/>
    <w:rsid w:val="00EB21AF"/>
    <w:rsid w:val="00EB48DC"/>
    <w:rsid w:val="00F5256B"/>
    <w:rsid w:val="00FC5ED7"/>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A1"/>
    <w:rPr>
      <w:rFonts w:ascii="Verdana" w:hAnsi="Verdana"/>
      <w:szCs w:val="24"/>
      <w:lang w:eastAsia="en-US"/>
    </w:rPr>
  </w:style>
  <w:style w:type="paragraph" w:styleId="Heading1">
    <w:name w:val="heading 1"/>
    <w:basedOn w:val="Normal"/>
    <w:next w:val="Normal"/>
    <w:qFormat/>
    <w:rsid w:val="004B1C3B"/>
    <w:pPr>
      <w:keepNext/>
      <w:spacing w:before="240" w:after="60"/>
      <w:outlineLvl w:val="0"/>
    </w:pPr>
    <w:rPr>
      <w:rFonts w:cs="Arial"/>
      <w:b/>
      <w:bCs/>
      <w:kern w:val="32"/>
      <w:sz w:val="28"/>
      <w:szCs w:val="32"/>
    </w:rPr>
  </w:style>
  <w:style w:type="paragraph" w:styleId="Heading2">
    <w:name w:val="heading 2"/>
    <w:basedOn w:val="Normal"/>
    <w:next w:val="Normal"/>
    <w:qFormat/>
    <w:rsid w:val="004B1C3B"/>
    <w:pPr>
      <w:keepNext/>
      <w:spacing w:before="240" w:after="60"/>
      <w:outlineLvl w:val="1"/>
    </w:pPr>
    <w:rPr>
      <w:rFonts w:cs="Arial"/>
      <w:b/>
      <w:bCs/>
      <w:iCs/>
      <w:sz w:val="24"/>
      <w:szCs w:val="28"/>
    </w:rPr>
  </w:style>
  <w:style w:type="paragraph" w:styleId="Heading3">
    <w:name w:val="heading 3"/>
    <w:basedOn w:val="Normal"/>
    <w:next w:val="Normal"/>
    <w:qFormat/>
    <w:rsid w:val="004B1C3B"/>
    <w:pPr>
      <w:keepNext/>
      <w:spacing w:before="240" w:after="60"/>
      <w:outlineLvl w:val="2"/>
    </w:pPr>
    <w:rPr>
      <w:rFonts w:cs="Arial"/>
      <w:b/>
      <w:bCs/>
      <w:szCs w:val="26"/>
    </w:rPr>
  </w:style>
  <w:style w:type="paragraph" w:styleId="Heading4">
    <w:name w:val="heading 4"/>
    <w:basedOn w:val="Normal"/>
    <w:next w:val="Normal"/>
    <w:qFormat/>
    <w:rsid w:val="004B1C3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B1C3B"/>
    <w:pPr>
      <w:tabs>
        <w:tab w:val="center" w:pos="4153"/>
        <w:tab w:val="right" w:pos="8306"/>
      </w:tabs>
    </w:pPr>
    <w:rPr>
      <w:sz w:val="18"/>
    </w:rPr>
  </w:style>
  <w:style w:type="paragraph" w:styleId="Footer">
    <w:name w:val="footer"/>
    <w:basedOn w:val="Normal"/>
    <w:semiHidden/>
    <w:rsid w:val="004B1C3B"/>
    <w:pPr>
      <w:tabs>
        <w:tab w:val="center" w:pos="4153"/>
        <w:tab w:val="right" w:pos="8306"/>
      </w:tabs>
    </w:pPr>
    <w:rPr>
      <w:sz w:val="18"/>
    </w:rPr>
  </w:style>
  <w:style w:type="paragraph" w:styleId="BodyText">
    <w:name w:val="Body Text"/>
    <w:basedOn w:val="Normal"/>
    <w:link w:val="BodyTextChar"/>
    <w:semiHidden/>
    <w:rsid w:val="004B1C3B"/>
    <w:pPr>
      <w:jc w:val="both"/>
    </w:pPr>
    <w:rPr>
      <w:color w:val="000080"/>
    </w:rPr>
  </w:style>
  <w:style w:type="paragraph" w:styleId="BodyTextIndent2">
    <w:name w:val="Body Text Indent 2"/>
    <w:basedOn w:val="Normal"/>
    <w:semiHidden/>
    <w:rsid w:val="004B1C3B"/>
    <w:pPr>
      <w:ind w:left="720"/>
      <w:jc w:val="both"/>
    </w:pPr>
    <w:rPr>
      <w:color w:val="000080"/>
      <w:szCs w:val="20"/>
    </w:rPr>
  </w:style>
  <w:style w:type="paragraph" w:styleId="NormalWeb">
    <w:name w:val="Normal (Web)"/>
    <w:basedOn w:val="Normal"/>
    <w:uiPriority w:val="99"/>
    <w:semiHidden/>
    <w:rsid w:val="004B1C3B"/>
    <w:pPr>
      <w:spacing w:before="100" w:beforeAutospacing="1" w:after="100" w:afterAutospacing="1"/>
    </w:pPr>
    <w:rPr>
      <w:rFonts w:ascii="Times New Roman" w:hAnsi="Times New Roman"/>
      <w:color w:val="000000"/>
      <w:sz w:val="24"/>
    </w:rPr>
  </w:style>
  <w:style w:type="character" w:styleId="PageNumber">
    <w:name w:val="page number"/>
    <w:basedOn w:val="DefaultParagraphFont"/>
    <w:semiHidden/>
    <w:rsid w:val="004B1C3B"/>
  </w:style>
  <w:style w:type="character" w:customStyle="1" w:styleId="BodyTextChar">
    <w:name w:val="Body Text Char"/>
    <w:link w:val="BodyText"/>
    <w:semiHidden/>
    <w:rsid w:val="00427602"/>
    <w:rPr>
      <w:rFonts w:ascii="Verdana" w:hAnsi="Verdana"/>
      <w:color w:val="000080"/>
      <w:szCs w:val="24"/>
      <w:lang w:eastAsia="en-US"/>
    </w:rPr>
  </w:style>
  <w:style w:type="paragraph" w:styleId="ListParagraph">
    <w:name w:val="List Paragraph"/>
    <w:basedOn w:val="Normal"/>
    <w:uiPriority w:val="34"/>
    <w:qFormat/>
    <w:rsid w:val="00017EA1"/>
    <w:pPr>
      <w:ind w:left="720"/>
    </w:pPr>
  </w:style>
  <w:style w:type="paragraph" w:customStyle="1" w:styleId="Default">
    <w:name w:val="Default"/>
    <w:rsid w:val="009639B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EB21AF"/>
    <w:rPr>
      <w:rFonts w:ascii="Tahoma" w:hAnsi="Tahoma" w:cs="Tahoma"/>
      <w:sz w:val="16"/>
      <w:szCs w:val="16"/>
    </w:rPr>
  </w:style>
  <w:style w:type="character" w:customStyle="1" w:styleId="BalloonTextChar">
    <w:name w:val="Balloon Text Char"/>
    <w:basedOn w:val="DefaultParagraphFont"/>
    <w:link w:val="BalloonText"/>
    <w:uiPriority w:val="99"/>
    <w:semiHidden/>
    <w:rsid w:val="00EB21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50597">
      <w:bodyDiv w:val="1"/>
      <w:marLeft w:val="0"/>
      <w:marRight w:val="0"/>
      <w:marTop w:val="0"/>
      <w:marBottom w:val="0"/>
      <w:divBdr>
        <w:top w:val="none" w:sz="0" w:space="0" w:color="auto"/>
        <w:left w:val="none" w:sz="0" w:space="0" w:color="auto"/>
        <w:bottom w:val="none" w:sz="0" w:space="0" w:color="auto"/>
        <w:right w:val="none" w:sz="0" w:space="0" w:color="auto"/>
      </w:divBdr>
    </w:div>
    <w:div w:id="19807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534</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Data Protection Policy/Statement</vt:lpstr>
    </vt:vector>
  </TitlesOfParts>
  <Company>sports coach UK</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Data Protection Policy/Statement</dc:title>
  <dc:subject/>
  <dc:creator>Stacey Doherty-Bartley</dc:creator>
  <cp:keywords/>
  <cp:lastModifiedBy>Craig Hicks</cp:lastModifiedBy>
  <cp:revision>6</cp:revision>
  <cp:lastPrinted>2014-03-19T11:42:00Z</cp:lastPrinted>
  <dcterms:created xsi:type="dcterms:W3CDTF">2013-12-11T11:08:00Z</dcterms:created>
  <dcterms:modified xsi:type="dcterms:W3CDTF">2017-12-06T14:23:00Z</dcterms:modified>
</cp:coreProperties>
</file>