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14" w:rsidRPr="00EB06B4" w:rsidRDefault="00840214" w:rsidP="00693D58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262626"/>
          <w:u w:val="single"/>
        </w:rPr>
      </w:pPr>
      <w:r w:rsidRPr="00EB06B4">
        <w:rPr>
          <w:rFonts w:asciiTheme="minorHAnsi" w:hAnsiTheme="minorHAnsi" w:cs="Arial-BoldMT"/>
          <w:b/>
          <w:bCs/>
          <w:color w:val="262626"/>
          <w:u w:val="single"/>
        </w:rPr>
        <w:t xml:space="preserve">Role Profile </w:t>
      </w:r>
    </w:p>
    <w:p w:rsidR="00840214" w:rsidRPr="00EB06B4" w:rsidRDefault="00840214" w:rsidP="00693D58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26262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320"/>
        <w:gridCol w:w="2880"/>
        <w:gridCol w:w="5400"/>
      </w:tblGrid>
      <w:tr w:rsidR="00840214" w:rsidRPr="00EB06B4" w:rsidTr="00687016">
        <w:tc>
          <w:tcPr>
            <w:tcW w:w="1908" w:type="dxa"/>
            <w:shd w:val="clear" w:color="auto" w:fill="BFBFBF" w:themeFill="background1" w:themeFillShade="BF"/>
          </w:tcPr>
          <w:p w:rsidR="00840214" w:rsidRPr="002815B2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Job Title: </w:t>
            </w:r>
          </w:p>
        </w:tc>
        <w:tc>
          <w:tcPr>
            <w:tcW w:w="12600" w:type="dxa"/>
            <w:gridSpan w:val="3"/>
          </w:tcPr>
          <w:p w:rsidR="00840214" w:rsidRPr="002815B2" w:rsidRDefault="00840214" w:rsidP="00281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/>
                <w:sz w:val="22"/>
                <w:szCs w:val="22"/>
              </w:rPr>
              <w:t>Football Development Officer</w:t>
            </w:r>
            <w:r w:rsidR="002815B2" w:rsidRPr="002815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Pr="002815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B065F" w:rsidRPr="002815B2">
              <w:rPr>
                <w:rFonts w:asciiTheme="minorHAnsi" w:hAnsiTheme="minorHAnsi" w:cstheme="minorHAnsi"/>
                <w:b/>
                <w:sz w:val="22"/>
                <w:szCs w:val="22"/>
              </w:rPr>
              <w:t>Youth &amp; Adult Male Football</w:t>
            </w:r>
          </w:p>
        </w:tc>
      </w:tr>
      <w:tr w:rsidR="00840214" w:rsidRPr="00EB06B4" w:rsidTr="000F57D4">
        <w:tc>
          <w:tcPr>
            <w:tcW w:w="1908" w:type="dxa"/>
            <w:shd w:val="clear" w:color="auto" w:fill="BFBFBF" w:themeFill="background1" w:themeFillShade="BF"/>
          </w:tcPr>
          <w:p w:rsidR="00840214" w:rsidRPr="002815B2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Reports To: </w:t>
            </w:r>
          </w:p>
        </w:tc>
        <w:tc>
          <w:tcPr>
            <w:tcW w:w="4320" w:type="dxa"/>
          </w:tcPr>
          <w:p w:rsidR="00840214" w:rsidRPr="002815B2" w:rsidRDefault="00840214" w:rsidP="001A12B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12B8" w:rsidRPr="002815B2">
              <w:rPr>
                <w:rFonts w:asciiTheme="minorHAnsi" w:hAnsiTheme="minorHAnsi" w:cstheme="minorHAnsi"/>
                <w:b/>
                <w:sz w:val="22"/>
                <w:szCs w:val="22"/>
              </w:rPr>
              <w:t>Senior Football Development Officer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840214" w:rsidRPr="002815B2" w:rsidRDefault="00840214" w:rsidP="00FA06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Jobs Reporting into the Job Holder:</w:t>
            </w:r>
          </w:p>
        </w:tc>
        <w:tc>
          <w:tcPr>
            <w:tcW w:w="5400" w:type="dxa"/>
            <w:vAlign w:val="center"/>
          </w:tcPr>
          <w:p w:rsidR="00840214" w:rsidRPr="002815B2" w:rsidRDefault="001A12B8" w:rsidP="000F57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None</w:t>
            </w:r>
          </w:p>
        </w:tc>
      </w:tr>
      <w:tr w:rsidR="00840214" w:rsidRPr="00EB06B4" w:rsidTr="00687016">
        <w:tc>
          <w:tcPr>
            <w:tcW w:w="14508" w:type="dxa"/>
            <w:gridSpan w:val="4"/>
            <w:shd w:val="clear" w:color="auto" w:fill="BFBFBF" w:themeFill="background1" w:themeFillShade="BF"/>
          </w:tcPr>
          <w:p w:rsidR="00840214" w:rsidRPr="002815B2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Job Purpose</w:t>
            </w:r>
          </w:p>
        </w:tc>
      </w:tr>
      <w:tr w:rsidR="00840214" w:rsidRPr="00EB06B4" w:rsidTr="00FA068A">
        <w:tc>
          <w:tcPr>
            <w:tcW w:w="14508" w:type="dxa"/>
            <w:gridSpan w:val="4"/>
          </w:tcPr>
          <w:p w:rsidR="001A12B8" w:rsidRPr="002815B2" w:rsidRDefault="00EB06B4" w:rsidP="002815B2">
            <w:pPr>
              <w:pStyle w:val="ListParagraph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A12B8" w:rsidRPr="002815B2">
              <w:rPr>
                <w:rFonts w:asciiTheme="minorHAnsi" w:hAnsiTheme="minorHAnsi" w:cstheme="minorHAnsi"/>
                <w:sz w:val="22"/>
                <w:szCs w:val="22"/>
              </w:rPr>
              <w:t xml:space="preserve">o support delivery of the Surrey County FA Strategy </w:t>
            </w:r>
          </w:p>
          <w:p w:rsidR="00840214" w:rsidRPr="002815B2" w:rsidRDefault="001A12B8" w:rsidP="002815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>To provide a high quality customer service</w:t>
            </w:r>
          </w:p>
          <w:p w:rsidR="001B065F" w:rsidRPr="000F57D4" w:rsidRDefault="001B065F" w:rsidP="000F57D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>To be the strategic lead for male football provision across Surrey FA Local Authorities</w:t>
            </w:r>
          </w:p>
        </w:tc>
      </w:tr>
      <w:tr w:rsidR="00840214" w:rsidRPr="00EB06B4" w:rsidTr="00687016">
        <w:tc>
          <w:tcPr>
            <w:tcW w:w="14508" w:type="dxa"/>
            <w:gridSpan w:val="4"/>
            <w:shd w:val="clear" w:color="auto" w:fill="BFBFBF" w:themeFill="background1" w:themeFillShade="BF"/>
          </w:tcPr>
          <w:p w:rsidR="00840214" w:rsidRPr="002815B2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Principal Accountabilities/Responsibilities</w:t>
            </w:r>
          </w:p>
        </w:tc>
      </w:tr>
      <w:tr w:rsidR="00840214" w:rsidRPr="00EB06B4" w:rsidTr="00FA068A">
        <w:tc>
          <w:tcPr>
            <w:tcW w:w="14508" w:type="dxa"/>
            <w:gridSpan w:val="4"/>
          </w:tcPr>
          <w:p w:rsidR="008974D2" w:rsidRPr="002815B2" w:rsidRDefault="008974D2" w:rsidP="002815B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9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5B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Work strategically to align current and future youth &amp; adult male football provision, ensuring an integrated approach across the County FA, key partners, grassroots clubs and other club networks </w:t>
            </w:r>
            <w:r w:rsidR="001B065F" w:rsidRPr="002815B2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as well as </w:t>
            </w:r>
            <w:r w:rsidR="00B201FD" w:rsidRPr="002815B2">
              <w:rPr>
                <w:rFonts w:asciiTheme="minorHAnsi" w:eastAsiaTheme="minorHAnsi" w:hAnsiTheme="minorHAnsi" w:cstheme="minorHAnsi"/>
                <w:sz w:val="22"/>
                <w:szCs w:val="22"/>
              </w:rPr>
              <w:t>health, education</w:t>
            </w:r>
            <w:r w:rsidRPr="002815B2">
              <w:rPr>
                <w:rFonts w:asciiTheme="minorHAnsi" w:eastAsiaTheme="minorHAnsi" w:hAnsiTheme="minorHAnsi" w:cstheme="minorHAnsi"/>
                <w:sz w:val="22"/>
                <w:szCs w:val="22"/>
              </w:rPr>
              <w:t>, community &amp; voluntary sectors</w:t>
            </w:r>
            <w:r w:rsidR="00C67F7E" w:rsidRPr="002815B2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  <w:p w:rsidR="002472CC" w:rsidRPr="002815B2" w:rsidRDefault="002472CC" w:rsidP="002815B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9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iCs/>
                <w:sz w:val="22"/>
                <w:szCs w:val="22"/>
              </w:rPr>
              <w:t>Achievement of the male player</w:t>
            </w:r>
            <w:r w:rsidR="001B065F" w:rsidRPr="002815B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targets</w:t>
            </w:r>
            <w:r w:rsidR="002815B2" w:rsidRPr="002815B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2815B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as laid out in the </w:t>
            </w:r>
            <w:r w:rsidR="000F57D4">
              <w:rPr>
                <w:rFonts w:asciiTheme="minorHAnsi" w:hAnsiTheme="minorHAnsi" w:cstheme="minorHAnsi"/>
                <w:iCs/>
                <w:sz w:val="22"/>
                <w:szCs w:val="22"/>
              </w:rPr>
              <w:t>Surrey FA</w:t>
            </w:r>
            <w:r w:rsidR="002815B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2815B2" w:rsidRPr="002815B2"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Pr="002815B2">
              <w:rPr>
                <w:rFonts w:asciiTheme="minorHAnsi" w:hAnsiTheme="minorHAnsi" w:cstheme="minorHAnsi"/>
                <w:iCs/>
                <w:sz w:val="22"/>
                <w:szCs w:val="22"/>
              </w:rPr>
              <w:t>trategy and operational plans</w:t>
            </w:r>
            <w:r w:rsidR="00C67F7E" w:rsidRPr="002815B2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:rsidR="002472CC" w:rsidRPr="002815B2" w:rsidRDefault="002472CC" w:rsidP="002815B2">
            <w:pPr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Retain and grow the number of affiliated male football teams with a particular emphasis on the growth of youth and adult teams within Charter Standard Club structures</w:t>
            </w:r>
            <w:r w:rsidR="00C67F7E" w:rsidRPr="002815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:rsidR="0081393F" w:rsidRPr="002815B2" w:rsidRDefault="002472CC" w:rsidP="002815B2">
            <w:pPr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Strategically coordinate the delivery of a network of registered adult recreational football centres </w:t>
            </w:r>
            <w:r w:rsidR="000F57D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r w:rsidRPr="002815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16 +</w:t>
            </w:r>
            <w:r w:rsidR="000F57D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  <w:r w:rsidRPr="002815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increasing the number of Just Play Centres across the county</w:t>
            </w:r>
            <w:r w:rsidR="00C67F7E" w:rsidRPr="002815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:rsidR="00C67F7E" w:rsidRPr="000F57D4" w:rsidRDefault="0081393F" w:rsidP="000F57D4">
            <w:pPr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>Raise the profile of good news stories and the range of youth &amp; adult male football o</w:t>
            </w:r>
            <w:r w:rsidR="002815B2">
              <w:rPr>
                <w:rFonts w:asciiTheme="minorHAnsi" w:hAnsiTheme="minorHAnsi" w:cstheme="minorHAnsi"/>
                <w:sz w:val="22"/>
                <w:szCs w:val="22"/>
              </w:rPr>
              <w:t>pportunities across the pathway.</w:t>
            </w:r>
          </w:p>
          <w:p w:rsidR="00C67F7E" w:rsidRPr="002815B2" w:rsidRDefault="00C67F7E" w:rsidP="002815B2">
            <w:pPr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Embed research,</w:t>
            </w:r>
            <w:r w:rsidR="000F57D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use national &amp; local</w:t>
            </w:r>
            <w:r w:rsidRPr="002815B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insight and effective measurement into planning, decision making and delivery across male football to ensure accurate data collection across programmes that address this area of the game.</w:t>
            </w:r>
          </w:p>
          <w:p w:rsidR="00C67F7E" w:rsidRPr="002815B2" w:rsidRDefault="00C67F7E" w:rsidP="002815B2">
            <w:pPr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>To take specific responsibility for work with the local authorities as defined by Surrey CFA annually increasing understanding and awareness of key issues and barriers to increase participation</w:t>
            </w:r>
            <w:r w:rsidR="001B065F" w:rsidRPr="002815B2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 xml:space="preserve">meet CFA targets.  </w:t>
            </w:r>
          </w:p>
          <w:p w:rsidR="00C67F7E" w:rsidRPr="002815B2" w:rsidRDefault="00C67F7E" w:rsidP="002815B2">
            <w:pPr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>Design and deliver a programme o</w:t>
            </w:r>
            <w:r w:rsidR="002815B2">
              <w:rPr>
                <w:rFonts w:asciiTheme="minorHAnsi" w:hAnsiTheme="minorHAnsi" w:cstheme="minorHAnsi"/>
                <w:sz w:val="22"/>
                <w:szCs w:val="22"/>
              </w:rPr>
              <w:t>f services to Clubs and Leagues</w:t>
            </w: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67F7E" w:rsidRPr="002815B2" w:rsidRDefault="00C67F7E" w:rsidP="002815B2">
            <w:pPr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815B2">
              <w:rPr>
                <w:rFonts w:asciiTheme="minorHAnsi" w:hAnsiTheme="minorHAnsi" w:cstheme="minorHAnsi"/>
                <w:sz w:val="22"/>
                <w:szCs w:val="22"/>
              </w:rPr>
              <w:t>Lead and support the review and delivery of competition and league structures with providers to ensure they meet the needs of all players.</w:t>
            </w:r>
          </w:p>
          <w:p w:rsidR="002472CC" w:rsidRPr="000F57D4" w:rsidRDefault="00C67F7E" w:rsidP="000F57D4">
            <w:pPr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815B2">
              <w:rPr>
                <w:rFonts w:asciiTheme="minorHAnsi" w:hAnsiTheme="minorHAnsi" w:cstheme="minorHAnsi"/>
                <w:bCs/>
                <w:sz w:val="22"/>
                <w:szCs w:val="22"/>
              </w:rPr>
              <w:t>Contribute to raising the profile and the perception of the CFA in leading and developing grass roots football.</w:t>
            </w:r>
          </w:p>
          <w:p w:rsidR="00280A30" w:rsidRPr="000515B2" w:rsidRDefault="002472CC" w:rsidP="000F57D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15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that </w:t>
            </w:r>
            <w:r w:rsidR="000F57D4" w:rsidRPr="000515B2">
              <w:rPr>
                <w:rFonts w:asciiTheme="minorHAnsi" w:hAnsiTheme="minorHAnsi" w:cstheme="minorHAnsi"/>
                <w:bCs/>
                <w:sz w:val="22"/>
                <w:szCs w:val="22"/>
              </w:rPr>
              <w:t>all activities comply with GDPR &amp; FA Safeguarding standards and procedures.</w:t>
            </w:r>
          </w:p>
          <w:p w:rsidR="000F57D4" w:rsidRDefault="000F57D4" w:rsidP="000F57D4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F57D4" w:rsidRPr="000F57D4" w:rsidRDefault="000F57D4" w:rsidP="000F57D4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EB06B4" w:rsidRDefault="00EB06B4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  <w:gridCol w:w="5044"/>
      </w:tblGrid>
      <w:tr w:rsidR="00840214" w:rsidRPr="00687016" w:rsidTr="00687016">
        <w:tc>
          <w:tcPr>
            <w:tcW w:w="14508" w:type="dxa"/>
            <w:gridSpan w:val="2"/>
            <w:shd w:val="clear" w:color="auto" w:fill="BFBFBF" w:themeFill="background1" w:themeFillShade="BF"/>
          </w:tcPr>
          <w:p w:rsidR="00840214" w:rsidRPr="009F0D6C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3. Knowledge/Experience/Technical Skills/Behaviours</w:t>
            </w:r>
          </w:p>
        </w:tc>
      </w:tr>
      <w:tr w:rsidR="00840214" w:rsidRPr="00687016" w:rsidTr="00687016">
        <w:tc>
          <w:tcPr>
            <w:tcW w:w="14508" w:type="dxa"/>
            <w:gridSpan w:val="2"/>
            <w:shd w:val="clear" w:color="auto" w:fill="BFBFBF" w:themeFill="background1" w:themeFillShade="BF"/>
          </w:tcPr>
          <w:p w:rsidR="00840214" w:rsidRPr="009F0D6C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a) Knowledge/Experience/Technical Skills</w:t>
            </w:r>
          </w:p>
        </w:tc>
      </w:tr>
      <w:tr w:rsidR="005433AE" w:rsidRPr="00687016" w:rsidTr="00340E7D">
        <w:tc>
          <w:tcPr>
            <w:tcW w:w="9464" w:type="dxa"/>
          </w:tcPr>
          <w:p w:rsidR="00DC5071" w:rsidRPr="009F0D6C" w:rsidRDefault="00420DDD" w:rsidP="009F0D6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Essential:-</w:t>
            </w:r>
          </w:p>
          <w:p w:rsidR="00B201FD" w:rsidRPr="000F57D4" w:rsidRDefault="000F57D4" w:rsidP="000F57D4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Practical</w:t>
            </w:r>
            <w:r w:rsidR="002815B2"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experience of Sports / Football Development</w:t>
            </w:r>
          </w:p>
          <w:p w:rsidR="000B0220" w:rsidRPr="009F0D6C" w:rsidRDefault="000B0220" w:rsidP="009F0D6C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Knowledge and understanding of football structures </w:t>
            </w: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development pathways at local, regional and national level</w:t>
            </w:r>
          </w:p>
          <w:p w:rsidR="00DC5071" w:rsidRPr="009F0D6C" w:rsidRDefault="00DC5071" w:rsidP="009F0D6C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sz w:val="22"/>
                <w:szCs w:val="22"/>
              </w:rPr>
              <w:t>Demonstrate  a working understanding and application of inclusion, equality and anti - discrimination, safeguarding and best practice</w:t>
            </w:r>
          </w:p>
          <w:p w:rsidR="005433AE" w:rsidRPr="009F0D6C" w:rsidRDefault="005433AE" w:rsidP="009F0D6C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</w:p>
          <w:p w:rsidR="001B065F" w:rsidRPr="009F0D6C" w:rsidRDefault="001B065F" w:rsidP="009F0D6C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Strong prioritisation skills</w:t>
            </w:r>
          </w:p>
          <w:p w:rsidR="005433AE" w:rsidRPr="009F0D6C" w:rsidRDefault="005433AE" w:rsidP="009F0D6C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Project management skills and experience – to plan, set and achieve objectives within strict deadlines</w:t>
            </w:r>
          </w:p>
          <w:p w:rsidR="005433AE" w:rsidRPr="009F0D6C" w:rsidRDefault="005433AE" w:rsidP="009F0D6C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Report writing</w:t>
            </w:r>
          </w:p>
          <w:p w:rsidR="005433AE" w:rsidRPr="009F0D6C" w:rsidRDefault="005433AE" w:rsidP="009F0D6C">
            <w:pPr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Excellent IT skills</w:t>
            </w:r>
          </w:p>
          <w:p w:rsidR="005433AE" w:rsidRPr="009F0D6C" w:rsidRDefault="005433AE" w:rsidP="009F0D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Excellent communication skills using traditional, modern and emerging media </w:t>
            </w:r>
          </w:p>
          <w:p w:rsidR="000B0220" w:rsidRPr="009F0D6C" w:rsidRDefault="00C650E0" w:rsidP="009F0D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Ability to work autonomously and as part of a team </w:t>
            </w:r>
          </w:p>
          <w:p w:rsidR="005433AE" w:rsidRPr="009F0D6C" w:rsidRDefault="005433AE" w:rsidP="009F0D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Experience of monitoring and evaluation of programmes</w:t>
            </w:r>
          </w:p>
          <w:p w:rsidR="005433AE" w:rsidRPr="000F57D4" w:rsidRDefault="005433AE" w:rsidP="000F57D4">
            <w:pPr>
              <w:spacing w:line="276" w:lineRule="auto"/>
              <w:ind w:left="36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</w:p>
        </w:tc>
        <w:tc>
          <w:tcPr>
            <w:tcW w:w="5044" w:type="dxa"/>
          </w:tcPr>
          <w:p w:rsidR="00420DDD" w:rsidRPr="009F0D6C" w:rsidRDefault="005433AE" w:rsidP="000515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Desirable:-</w:t>
            </w:r>
            <w:r w:rsidRPr="009F0D6C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ab/>
            </w:r>
          </w:p>
          <w:p w:rsidR="000F57D4" w:rsidRPr="000F57D4" w:rsidRDefault="000F57D4" w:rsidP="000F57D4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Knowledge of The FA’s National Game Strategy</w:t>
            </w:r>
          </w:p>
          <w:p w:rsidR="005433AE" w:rsidRPr="009F0D6C" w:rsidRDefault="005433AE" w:rsidP="000F57D4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sz w:val="22"/>
                <w:szCs w:val="22"/>
              </w:rPr>
              <w:t>Knowledge of the structure and organisations within football both Nationally and within CFA locality</w:t>
            </w:r>
          </w:p>
          <w:p w:rsidR="00420DDD" w:rsidRDefault="005433AE" w:rsidP="000F57D4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sz w:val="22"/>
                <w:szCs w:val="22"/>
              </w:rPr>
              <w:t>Knowledge of partner organisations within the CFA locality</w:t>
            </w:r>
          </w:p>
          <w:p w:rsidR="000F57D4" w:rsidRPr="000F57D4" w:rsidRDefault="000F57D4" w:rsidP="000F57D4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Interest and passion for football</w:t>
            </w:r>
          </w:p>
          <w:p w:rsidR="005433AE" w:rsidRPr="009F0D6C" w:rsidRDefault="005433AE" w:rsidP="000F57D4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Educated to degree level</w:t>
            </w:r>
          </w:p>
          <w:p w:rsidR="005433AE" w:rsidRPr="009F0D6C" w:rsidRDefault="005433AE" w:rsidP="000F57D4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Sports development / other relevant qualification  </w:t>
            </w:r>
          </w:p>
          <w:p w:rsidR="002815B2" w:rsidRPr="009F0D6C" w:rsidRDefault="005433AE" w:rsidP="000F57D4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An understanding of the challenges associated with running football clubs and leagues</w:t>
            </w:r>
          </w:p>
          <w:p w:rsidR="005433AE" w:rsidRPr="000F57D4" w:rsidRDefault="005433AE" w:rsidP="000F57D4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Budget / resource management</w:t>
            </w:r>
          </w:p>
          <w:p w:rsidR="000F57D4" w:rsidRPr="009F0D6C" w:rsidRDefault="000F57D4" w:rsidP="000F57D4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0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Driving licence and use of a car</w:t>
            </w:r>
          </w:p>
          <w:p w:rsidR="005433AE" w:rsidRPr="009F0D6C" w:rsidRDefault="005433AE" w:rsidP="00FA068A">
            <w:pPr>
              <w:tabs>
                <w:tab w:val="left" w:pos="795"/>
                <w:tab w:val="center" w:pos="351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5433AE" w:rsidRPr="00687016" w:rsidTr="00687016">
        <w:tc>
          <w:tcPr>
            <w:tcW w:w="14508" w:type="dxa"/>
            <w:gridSpan w:val="2"/>
            <w:shd w:val="clear" w:color="auto" w:fill="BFBFBF" w:themeFill="background1" w:themeFillShade="BF"/>
          </w:tcPr>
          <w:p w:rsidR="005433AE" w:rsidRPr="005971CF" w:rsidRDefault="005433AE" w:rsidP="00FA06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5971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b) Behaviours – as defined in County Football Association Competency Model</w:t>
            </w:r>
          </w:p>
        </w:tc>
      </w:tr>
      <w:tr w:rsidR="005433AE" w:rsidRPr="00687016" w:rsidTr="00340E7D">
        <w:tc>
          <w:tcPr>
            <w:tcW w:w="9464" w:type="dxa"/>
          </w:tcPr>
          <w:p w:rsidR="005433AE" w:rsidRPr="005971CF" w:rsidRDefault="005433AE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971CF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Problem Solving</w:t>
            </w:r>
          </w:p>
          <w:p w:rsidR="005433AE" w:rsidRPr="005971CF" w:rsidRDefault="005433AE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971CF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Teamwork</w:t>
            </w:r>
          </w:p>
          <w:p w:rsidR="005433AE" w:rsidRPr="005971CF" w:rsidRDefault="005433AE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971CF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Communicating</w:t>
            </w:r>
          </w:p>
          <w:p w:rsidR="005433AE" w:rsidRPr="005971CF" w:rsidRDefault="005433AE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971CF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Delivery</w:t>
            </w:r>
          </w:p>
          <w:p w:rsidR="005433AE" w:rsidRPr="005971CF" w:rsidRDefault="005433AE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971CF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Customer Excellence</w:t>
            </w:r>
          </w:p>
          <w:p w:rsidR="005433AE" w:rsidRPr="005971CF" w:rsidRDefault="005433AE" w:rsidP="005971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</w:p>
        </w:tc>
        <w:tc>
          <w:tcPr>
            <w:tcW w:w="5044" w:type="dxa"/>
          </w:tcPr>
          <w:p w:rsidR="005433AE" w:rsidRPr="005971CF" w:rsidRDefault="005433AE" w:rsidP="00E8271F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num" w:pos="375"/>
              </w:tabs>
              <w:autoSpaceDE w:val="0"/>
              <w:ind w:left="375"/>
              <w:contextualSpacing w:val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971CF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Developing Self and Others</w:t>
            </w:r>
          </w:p>
          <w:p w:rsidR="005433AE" w:rsidRPr="005971CF" w:rsidRDefault="005433AE" w:rsidP="00E8271F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num" w:pos="375"/>
              </w:tabs>
              <w:autoSpaceDE w:val="0"/>
              <w:autoSpaceDN w:val="0"/>
              <w:adjustRightInd w:val="0"/>
              <w:ind w:left="375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5971CF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Leadership</w:t>
            </w:r>
            <w:bookmarkStart w:id="0" w:name="_GoBack"/>
            <w:bookmarkEnd w:id="0"/>
          </w:p>
        </w:tc>
      </w:tr>
    </w:tbl>
    <w:p w:rsidR="00840214" w:rsidRPr="00687016" w:rsidRDefault="00840214" w:rsidP="00693D58">
      <w:pPr>
        <w:autoSpaceDE w:val="0"/>
        <w:autoSpaceDN w:val="0"/>
        <w:adjustRightInd w:val="0"/>
        <w:rPr>
          <w:rFonts w:asciiTheme="minorHAnsi" w:hAnsiTheme="minorHAnsi" w:cs="Arial-BoldMT"/>
          <w:b/>
          <w:bCs/>
          <w:color w:val="262626"/>
          <w:sz w:val="22"/>
          <w:szCs w:val="22"/>
        </w:rPr>
      </w:pPr>
    </w:p>
    <w:p w:rsidR="00840214" w:rsidRPr="00F021DC" w:rsidRDefault="00840214" w:rsidP="00F021D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 w:eastAsia="en-US"/>
        </w:rPr>
      </w:pPr>
      <w:r w:rsidRPr="00687016">
        <w:rPr>
          <w:rFonts w:asciiTheme="minorHAnsi" w:hAnsiTheme="minorHAnsi" w:cs="Arial"/>
          <w:sz w:val="22"/>
          <w:szCs w:val="22"/>
          <w:lang w:val="en-US" w:eastAsia="en-US"/>
        </w:rPr>
        <w:t>This job description is only a summary of the role as it currently exists and is not meant to be exhaustive.  The responsibilities/accountabilities and skills/knowledge/experience/</w:t>
      </w:r>
      <w:proofErr w:type="spellStart"/>
      <w:r w:rsidRPr="00687016">
        <w:rPr>
          <w:rFonts w:asciiTheme="minorHAnsi" w:hAnsiTheme="minorHAnsi" w:cs="Arial"/>
          <w:sz w:val="22"/>
          <w:szCs w:val="22"/>
          <w:lang w:val="en-US" w:eastAsia="en-US"/>
        </w:rPr>
        <w:t>behaviours</w:t>
      </w:r>
      <w:proofErr w:type="spellEnd"/>
      <w:r w:rsidRPr="00687016">
        <w:rPr>
          <w:rFonts w:asciiTheme="minorHAnsi" w:hAnsiTheme="minorHAnsi" w:cs="Arial"/>
          <w:sz w:val="22"/>
          <w:szCs w:val="22"/>
          <w:lang w:val="en-US" w:eastAsia="en-US"/>
        </w:rPr>
        <w:t xml:space="preserve"> might differ from those outlined and other duties, as assigned, might be part of the jo</w:t>
      </w:r>
      <w:r w:rsidRPr="00B865DF">
        <w:rPr>
          <w:rFonts w:ascii="Arial" w:hAnsi="Arial" w:cs="Arial"/>
          <w:sz w:val="20"/>
          <w:szCs w:val="20"/>
          <w:lang w:val="en-US" w:eastAsia="en-US"/>
        </w:rPr>
        <w:t>b</w:t>
      </w:r>
      <w:r>
        <w:rPr>
          <w:rFonts w:ascii="Arial" w:hAnsi="Arial" w:cs="Arial"/>
          <w:sz w:val="20"/>
          <w:szCs w:val="20"/>
          <w:lang w:val="en-US" w:eastAsia="en-US"/>
        </w:rPr>
        <w:t>.</w:t>
      </w:r>
    </w:p>
    <w:sectPr w:rsidR="00840214" w:rsidRPr="00F021DC" w:rsidSect="00217EB7">
      <w:footerReference w:type="even" r:id="rId8"/>
      <w:footerReference w:type="default" r:id="rId9"/>
      <w:pgSz w:w="16838" w:h="11906" w:orient="landscape"/>
      <w:pgMar w:top="899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F2" w:rsidRDefault="00D26CF2">
      <w:r>
        <w:separator/>
      </w:r>
    </w:p>
  </w:endnote>
  <w:endnote w:type="continuationSeparator" w:id="0">
    <w:p w:rsidR="00D26CF2" w:rsidRDefault="00D2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14" w:rsidRDefault="00840214" w:rsidP="00C814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0214" w:rsidRDefault="008402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14" w:rsidRDefault="00840214" w:rsidP="00C814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E7D">
      <w:rPr>
        <w:rStyle w:val="PageNumber"/>
        <w:noProof/>
      </w:rPr>
      <w:t>2</w:t>
    </w:r>
    <w:r>
      <w:rPr>
        <w:rStyle w:val="PageNumber"/>
      </w:rPr>
      <w:fldChar w:fldCharType="end"/>
    </w:r>
  </w:p>
  <w:p w:rsidR="00840214" w:rsidRDefault="00840214" w:rsidP="001A12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F2" w:rsidRDefault="00D26CF2">
      <w:r>
        <w:separator/>
      </w:r>
    </w:p>
  </w:footnote>
  <w:footnote w:type="continuationSeparator" w:id="0">
    <w:p w:rsidR="00D26CF2" w:rsidRDefault="00D2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9135CA"/>
    <w:multiLevelType w:val="hybridMultilevel"/>
    <w:tmpl w:val="9146B3A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9140F"/>
    <w:multiLevelType w:val="hybridMultilevel"/>
    <w:tmpl w:val="7C986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429B0"/>
    <w:multiLevelType w:val="hybridMultilevel"/>
    <w:tmpl w:val="DC2AE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2030F7"/>
    <w:multiLevelType w:val="multilevel"/>
    <w:tmpl w:val="3EA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F6D11"/>
    <w:multiLevelType w:val="hybridMultilevel"/>
    <w:tmpl w:val="FE56A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FF5F61"/>
    <w:multiLevelType w:val="hybridMultilevel"/>
    <w:tmpl w:val="8A2665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01657"/>
    <w:multiLevelType w:val="hybridMultilevel"/>
    <w:tmpl w:val="7EF2A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70865"/>
    <w:multiLevelType w:val="hybridMultilevel"/>
    <w:tmpl w:val="7172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3C3171"/>
    <w:multiLevelType w:val="hybridMultilevel"/>
    <w:tmpl w:val="0E48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C503D"/>
    <w:multiLevelType w:val="hybridMultilevel"/>
    <w:tmpl w:val="F02C81E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7137E1"/>
    <w:multiLevelType w:val="hybridMultilevel"/>
    <w:tmpl w:val="F63845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5221C"/>
    <w:multiLevelType w:val="hybridMultilevel"/>
    <w:tmpl w:val="5998B2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7B553F"/>
    <w:multiLevelType w:val="hybridMultilevel"/>
    <w:tmpl w:val="8AD469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3854D3"/>
    <w:multiLevelType w:val="hybridMultilevel"/>
    <w:tmpl w:val="D5D4E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120415"/>
    <w:multiLevelType w:val="hybridMultilevel"/>
    <w:tmpl w:val="B3C075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4B6E84"/>
    <w:multiLevelType w:val="hybridMultilevel"/>
    <w:tmpl w:val="FE3E19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5C7B0D"/>
    <w:multiLevelType w:val="hybridMultilevel"/>
    <w:tmpl w:val="0CAEB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1A57333"/>
    <w:multiLevelType w:val="hybridMultilevel"/>
    <w:tmpl w:val="39586E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21EDC"/>
    <w:multiLevelType w:val="hybridMultilevel"/>
    <w:tmpl w:val="3668A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C7FE0"/>
    <w:multiLevelType w:val="hybridMultilevel"/>
    <w:tmpl w:val="2CE6BB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3609EE"/>
    <w:multiLevelType w:val="hybridMultilevel"/>
    <w:tmpl w:val="26362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36D6A"/>
    <w:multiLevelType w:val="hybridMultilevel"/>
    <w:tmpl w:val="8BDAA43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092C9A"/>
    <w:multiLevelType w:val="multilevel"/>
    <w:tmpl w:val="942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632C48"/>
    <w:multiLevelType w:val="hybridMultilevel"/>
    <w:tmpl w:val="C1B23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F807DB"/>
    <w:multiLevelType w:val="hybridMultilevel"/>
    <w:tmpl w:val="96B2CD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AE2B34"/>
    <w:multiLevelType w:val="hybridMultilevel"/>
    <w:tmpl w:val="4BEAE6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E256AC"/>
    <w:multiLevelType w:val="hybridMultilevel"/>
    <w:tmpl w:val="4AECD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2"/>
  </w:num>
  <w:num w:numId="5">
    <w:abstractNumId w:val="8"/>
  </w:num>
  <w:num w:numId="6">
    <w:abstractNumId w:val="3"/>
  </w:num>
  <w:num w:numId="7">
    <w:abstractNumId w:val="28"/>
  </w:num>
  <w:num w:numId="8">
    <w:abstractNumId w:val="27"/>
  </w:num>
  <w:num w:numId="9">
    <w:abstractNumId w:val="18"/>
  </w:num>
  <w:num w:numId="10">
    <w:abstractNumId w:val="13"/>
  </w:num>
  <w:num w:numId="11">
    <w:abstractNumId w:val="23"/>
  </w:num>
  <w:num w:numId="12">
    <w:abstractNumId w:val="6"/>
  </w:num>
  <w:num w:numId="13">
    <w:abstractNumId w:val="25"/>
  </w:num>
  <w:num w:numId="14">
    <w:abstractNumId w:val="15"/>
  </w:num>
  <w:num w:numId="15">
    <w:abstractNumId w:val="10"/>
  </w:num>
  <w:num w:numId="16">
    <w:abstractNumId w:val="16"/>
  </w:num>
  <w:num w:numId="17">
    <w:abstractNumId w:val="1"/>
  </w:num>
  <w:num w:numId="18">
    <w:abstractNumId w:val="29"/>
  </w:num>
  <w:num w:numId="19">
    <w:abstractNumId w:val="21"/>
  </w:num>
  <w:num w:numId="20">
    <w:abstractNumId w:val="0"/>
  </w:num>
  <w:num w:numId="21">
    <w:abstractNumId w:val="4"/>
  </w:num>
  <w:num w:numId="22">
    <w:abstractNumId w:val="19"/>
  </w:num>
  <w:num w:numId="23">
    <w:abstractNumId w:val="28"/>
  </w:num>
  <w:num w:numId="24">
    <w:abstractNumId w:val="11"/>
  </w:num>
  <w:num w:numId="25">
    <w:abstractNumId w:val="30"/>
  </w:num>
  <w:num w:numId="26">
    <w:abstractNumId w:val="20"/>
  </w:num>
  <w:num w:numId="27">
    <w:abstractNumId w:val="26"/>
  </w:num>
  <w:num w:numId="28">
    <w:abstractNumId w:val="7"/>
  </w:num>
  <w:num w:numId="29">
    <w:abstractNumId w:val="24"/>
  </w:num>
  <w:num w:numId="30">
    <w:abstractNumId w:val="22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58"/>
    <w:rsid w:val="00005B0B"/>
    <w:rsid w:val="00030918"/>
    <w:rsid w:val="000515B2"/>
    <w:rsid w:val="000560A0"/>
    <w:rsid w:val="0007536D"/>
    <w:rsid w:val="000B0220"/>
    <w:rsid w:val="000C2612"/>
    <w:rsid w:val="000F57D4"/>
    <w:rsid w:val="00104436"/>
    <w:rsid w:val="001063BA"/>
    <w:rsid w:val="00112BD7"/>
    <w:rsid w:val="001311B7"/>
    <w:rsid w:val="0014338E"/>
    <w:rsid w:val="001547E8"/>
    <w:rsid w:val="00167AD3"/>
    <w:rsid w:val="00175C75"/>
    <w:rsid w:val="001A01F7"/>
    <w:rsid w:val="001A0752"/>
    <w:rsid w:val="001A12B8"/>
    <w:rsid w:val="001A2419"/>
    <w:rsid w:val="001B065F"/>
    <w:rsid w:val="001B4CF1"/>
    <w:rsid w:val="001F606C"/>
    <w:rsid w:val="002105FE"/>
    <w:rsid w:val="00213DE4"/>
    <w:rsid w:val="00217EB7"/>
    <w:rsid w:val="00222911"/>
    <w:rsid w:val="00226B2C"/>
    <w:rsid w:val="00242BA9"/>
    <w:rsid w:val="002472CC"/>
    <w:rsid w:val="00280A30"/>
    <w:rsid w:val="002815B2"/>
    <w:rsid w:val="002821ED"/>
    <w:rsid w:val="00285A8A"/>
    <w:rsid w:val="00292879"/>
    <w:rsid w:val="0029428C"/>
    <w:rsid w:val="002971CA"/>
    <w:rsid w:val="002B79A4"/>
    <w:rsid w:val="002B7F6D"/>
    <w:rsid w:val="002E78AB"/>
    <w:rsid w:val="003146CC"/>
    <w:rsid w:val="00327568"/>
    <w:rsid w:val="00340E7D"/>
    <w:rsid w:val="003704F1"/>
    <w:rsid w:val="00380CB6"/>
    <w:rsid w:val="003A7060"/>
    <w:rsid w:val="003B5373"/>
    <w:rsid w:val="003D1A9A"/>
    <w:rsid w:val="003D6CE4"/>
    <w:rsid w:val="003E7F1E"/>
    <w:rsid w:val="003F4173"/>
    <w:rsid w:val="00420DDD"/>
    <w:rsid w:val="00455162"/>
    <w:rsid w:val="00461433"/>
    <w:rsid w:val="004864BF"/>
    <w:rsid w:val="004E0218"/>
    <w:rsid w:val="004E5F1C"/>
    <w:rsid w:val="00500D39"/>
    <w:rsid w:val="00514B55"/>
    <w:rsid w:val="0053583E"/>
    <w:rsid w:val="0053756E"/>
    <w:rsid w:val="005433AE"/>
    <w:rsid w:val="00573E3E"/>
    <w:rsid w:val="00573F18"/>
    <w:rsid w:val="00581352"/>
    <w:rsid w:val="00581E2C"/>
    <w:rsid w:val="005971CF"/>
    <w:rsid w:val="005B52E9"/>
    <w:rsid w:val="005D6EA8"/>
    <w:rsid w:val="005D7BEA"/>
    <w:rsid w:val="005E135E"/>
    <w:rsid w:val="005F7AED"/>
    <w:rsid w:val="006153B9"/>
    <w:rsid w:val="00623540"/>
    <w:rsid w:val="00651C61"/>
    <w:rsid w:val="00653BBC"/>
    <w:rsid w:val="006622EA"/>
    <w:rsid w:val="0066333E"/>
    <w:rsid w:val="00677AF9"/>
    <w:rsid w:val="00687016"/>
    <w:rsid w:val="00687A06"/>
    <w:rsid w:val="00693D58"/>
    <w:rsid w:val="006B07D6"/>
    <w:rsid w:val="006B2E66"/>
    <w:rsid w:val="006F727C"/>
    <w:rsid w:val="00716B0D"/>
    <w:rsid w:val="00721168"/>
    <w:rsid w:val="00721E66"/>
    <w:rsid w:val="00747232"/>
    <w:rsid w:val="00747EDE"/>
    <w:rsid w:val="00752A08"/>
    <w:rsid w:val="00764A4E"/>
    <w:rsid w:val="00790FB0"/>
    <w:rsid w:val="00796CDA"/>
    <w:rsid w:val="007D1076"/>
    <w:rsid w:val="007E4C74"/>
    <w:rsid w:val="007F6864"/>
    <w:rsid w:val="0081393F"/>
    <w:rsid w:val="00815CC7"/>
    <w:rsid w:val="00820942"/>
    <w:rsid w:val="00830C0E"/>
    <w:rsid w:val="0083248D"/>
    <w:rsid w:val="00840214"/>
    <w:rsid w:val="00841EAF"/>
    <w:rsid w:val="008555F2"/>
    <w:rsid w:val="00855C24"/>
    <w:rsid w:val="008635F7"/>
    <w:rsid w:val="00891351"/>
    <w:rsid w:val="008974D2"/>
    <w:rsid w:val="00897578"/>
    <w:rsid w:val="008C3727"/>
    <w:rsid w:val="008D1E37"/>
    <w:rsid w:val="008D4F70"/>
    <w:rsid w:val="008F07F9"/>
    <w:rsid w:val="00973D16"/>
    <w:rsid w:val="00975885"/>
    <w:rsid w:val="00981E1D"/>
    <w:rsid w:val="009C0F56"/>
    <w:rsid w:val="009D10C5"/>
    <w:rsid w:val="009E0768"/>
    <w:rsid w:val="009E6D95"/>
    <w:rsid w:val="009F0D6C"/>
    <w:rsid w:val="00A2242F"/>
    <w:rsid w:val="00A3679A"/>
    <w:rsid w:val="00A44727"/>
    <w:rsid w:val="00AE3C37"/>
    <w:rsid w:val="00B17EFC"/>
    <w:rsid w:val="00B201FD"/>
    <w:rsid w:val="00B22CE2"/>
    <w:rsid w:val="00B562F4"/>
    <w:rsid w:val="00B82ADD"/>
    <w:rsid w:val="00B865DF"/>
    <w:rsid w:val="00BA122C"/>
    <w:rsid w:val="00BD1C3E"/>
    <w:rsid w:val="00C30BB2"/>
    <w:rsid w:val="00C650E0"/>
    <w:rsid w:val="00C67F7E"/>
    <w:rsid w:val="00C72E18"/>
    <w:rsid w:val="00C8143F"/>
    <w:rsid w:val="00C8275B"/>
    <w:rsid w:val="00C94177"/>
    <w:rsid w:val="00CA7C60"/>
    <w:rsid w:val="00CC43B6"/>
    <w:rsid w:val="00D26CF2"/>
    <w:rsid w:val="00D30BE3"/>
    <w:rsid w:val="00D56642"/>
    <w:rsid w:val="00D909A3"/>
    <w:rsid w:val="00D948FE"/>
    <w:rsid w:val="00DA21EB"/>
    <w:rsid w:val="00DC5071"/>
    <w:rsid w:val="00DE0201"/>
    <w:rsid w:val="00E45B24"/>
    <w:rsid w:val="00E5537C"/>
    <w:rsid w:val="00E6132A"/>
    <w:rsid w:val="00E8271F"/>
    <w:rsid w:val="00EA051A"/>
    <w:rsid w:val="00EA6DAF"/>
    <w:rsid w:val="00EB06B4"/>
    <w:rsid w:val="00EC3A00"/>
    <w:rsid w:val="00EC64FE"/>
    <w:rsid w:val="00EE2BF4"/>
    <w:rsid w:val="00EE4AFD"/>
    <w:rsid w:val="00EF6069"/>
    <w:rsid w:val="00F021DC"/>
    <w:rsid w:val="00F06332"/>
    <w:rsid w:val="00F665E1"/>
    <w:rsid w:val="00F731FC"/>
    <w:rsid w:val="00F7370B"/>
    <w:rsid w:val="00F90FEC"/>
    <w:rsid w:val="00FA068A"/>
    <w:rsid w:val="00FC56F9"/>
    <w:rsid w:val="00FC693A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7568"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367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7568"/>
    <w:pPr>
      <w:keepNext/>
      <w:ind w:left="360"/>
      <w:outlineLvl w:val="2"/>
    </w:pPr>
    <w:rPr>
      <w:rFonts w:ascii="Arial" w:hAnsi="Arial" w:cs="Arial"/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52A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324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3248D"/>
    <w:rPr>
      <w:rFonts w:cs="Times New Roman"/>
    </w:rPr>
  </w:style>
  <w:style w:type="paragraph" w:customStyle="1" w:styleId="numberedlistnotsub">
    <w:name w:val="numbered list not_sub"/>
    <w:basedOn w:val="Normal"/>
    <w:uiPriority w:val="99"/>
    <w:rsid w:val="00327568"/>
    <w:pPr>
      <w:numPr>
        <w:numId w:val="9"/>
      </w:numPr>
      <w:shd w:val="clear" w:color="auto" w:fill="FFFFFF"/>
      <w:spacing w:after="6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3679A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2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9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F021DC"/>
    <w:pPr>
      <w:ind w:left="720"/>
      <w:contextualSpacing/>
    </w:pPr>
  </w:style>
  <w:style w:type="paragraph" w:customStyle="1" w:styleId="Default">
    <w:name w:val="Default"/>
    <w:rsid w:val="005433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6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0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15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7568"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367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7568"/>
    <w:pPr>
      <w:keepNext/>
      <w:ind w:left="360"/>
      <w:outlineLvl w:val="2"/>
    </w:pPr>
    <w:rPr>
      <w:rFonts w:ascii="Arial" w:hAnsi="Arial" w:cs="Arial"/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52A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324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3248D"/>
    <w:rPr>
      <w:rFonts w:cs="Times New Roman"/>
    </w:rPr>
  </w:style>
  <w:style w:type="paragraph" w:customStyle="1" w:styleId="numberedlistnotsub">
    <w:name w:val="numbered list not_sub"/>
    <w:basedOn w:val="Normal"/>
    <w:uiPriority w:val="99"/>
    <w:rsid w:val="00327568"/>
    <w:pPr>
      <w:numPr>
        <w:numId w:val="9"/>
      </w:numPr>
      <w:shd w:val="clear" w:color="auto" w:fill="FFFFFF"/>
      <w:spacing w:after="6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3679A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2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9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F021DC"/>
    <w:pPr>
      <w:ind w:left="720"/>
      <w:contextualSpacing/>
    </w:pPr>
  </w:style>
  <w:style w:type="paragraph" w:customStyle="1" w:styleId="Default">
    <w:name w:val="Default"/>
    <w:rsid w:val="005433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6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0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15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WCRS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creator>Selena</dc:creator>
  <cp:lastModifiedBy>Emma Barnes</cp:lastModifiedBy>
  <cp:revision>7</cp:revision>
  <dcterms:created xsi:type="dcterms:W3CDTF">2018-08-02T08:18:00Z</dcterms:created>
  <dcterms:modified xsi:type="dcterms:W3CDTF">2018-08-02T15:12:00Z</dcterms:modified>
</cp:coreProperties>
</file>