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5254" w14:textId="64BF3D01" w:rsidR="004A0A27" w:rsidRPr="004A0A27" w:rsidRDefault="004A0A27" w:rsidP="004A0A27">
      <w:pPr>
        <w:spacing w:before="120"/>
        <w:ind w:left="102"/>
        <w:rPr>
          <w:rFonts w:ascii="FA Brush"/>
          <w:color w:val="D8117D"/>
          <w:sz w:val="52"/>
        </w:rPr>
      </w:pPr>
      <w:bookmarkStart w:id="0" w:name="_GoBack"/>
      <w:bookmarkEnd w:id="0"/>
      <w:r w:rsidRPr="004A0A27">
        <w:rPr>
          <w:rFonts w:ascii="FA Brush"/>
          <w:color w:val="D8117D"/>
          <w:sz w:val="52"/>
        </w:rPr>
        <w:t>XXXXXXXXX</w:t>
      </w:r>
    </w:p>
    <w:p w14:paraId="7D103856" w14:textId="1F75082C" w:rsidR="00D96F8E" w:rsidRDefault="006150F4" w:rsidP="004A0A27">
      <w:pPr>
        <w:ind w:left="100"/>
        <w:rPr>
          <w:rFonts w:ascii="FA Brush"/>
          <w:sz w:val="52"/>
        </w:rPr>
      </w:pPr>
      <w:r>
        <w:rPr>
          <w:rFonts w:ascii="FA Brush"/>
          <w:color w:val="081E3F"/>
          <w:sz w:val="52"/>
        </w:rPr>
        <w:t>FOOTBALL CLUB SAFEGUARDING CHILDREN POLICY</w:t>
      </w:r>
    </w:p>
    <w:p w14:paraId="724E3FB6" w14:textId="2CB311C6" w:rsidR="00D96F8E" w:rsidRDefault="004C182E">
      <w:pPr>
        <w:pStyle w:val="BodyText"/>
        <w:spacing w:before="8"/>
        <w:ind w:left="0"/>
        <w:rPr>
          <w:rFonts w:ascii="FA Brush"/>
          <w:sz w:val="23"/>
        </w:rPr>
      </w:pPr>
      <w:r>
        <w:rPr>
          <w:noProof/>
        </w:rPr>
        <mc:AlternateContent>
          <mc:Choice Requires="wps">
            <w:drawing>
              <wp:anchor distT="0" distB="0" distL="0" distR="0" simplePos="0" relativeHeight="251658240" behindDoc="1" locked="0" layoutInCell="1" allowOverlap="1" wp14:anchorId="3647AD98" wp14:editId="66E2FA8E">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8013"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" path="m,l15398,e" filled="f" strokecolor="#de2726" strokeweight=".5pt">
                <v:path arrowok="t" o:connecttype="custom" o:connectlocs="0,0;2147483646,0" o:connectangles="0,0"/>
                <w10:wrap type="topAndBottom" anchorx="page"/>
              </v:shape>
            </w:pict>
          </mc:Fallback>
        </mc:AlternateContent>
      </w:r>
      <w:r w:rsidR="009723B3">
        <w:rPr>
          <w:rFonts w:ascii="FA Brush"/>
          <w:sz w:val="23"/>
        </w:rPr>
        <w:softHyphen/>
      </w:r>
    </w:p>
    <w:p w14:paraId="3EEF2EB7" w14:textId="77777777" w:rsidR="00D96F8E" w:rsidRDefault="00D96F8E">
      <w:pPr>
        <w:pStyle w:val="BodyText"/>
        <w:spacing w:before="11"/>
        <w:ind w:left="0"/>
        <w:rPr>
          <w:rFonts w:ascii="FA Brush"/>
        </w:rPr>
      </w:pPr>
    </w:p>
    <w:p w14:paraId="78DFF739" w14:textId="77777777" w:rsidR="00D96F8E" w:rsidRDefault="00D96F8E">
      <w:pPr>
        <w:rPr>
          <w:rFonts w:ascii="FA Brush"/>
        </w:rPr>
        <w:sectPr w:rsidR="00D96F8E">
          <w:type w:val="continuous"/>
          <w:pgSz w:w="16840" w:h="11910" w:orient="landscape"/>
          <w:pgMar w:top="580" w:right="620" w:bottom="0" w:left="620" w:header="720" w:footer="720" w:gutter="0"/>
          <w:cols w:space="720"/>
        </w:sectPr>
      </w:pPr>
    </w:p>
    <w:p w14:paraId="431C3041" w14:textId="34A2FB04" w:rsidR="00D96F8E" w:rsidRPr="004A0A27" w:rsidRDefault="004A0A27" w:rsidP="004A0A27">
      <w:pPr>
        <w:pStyle w:val="BodyText"/>
        <w:numPr>
          <w:ilvl w:val="0"/>
          <w:numId w:val="6"/>
        </w:numPr>
        <w:spacing w:before="140"/>
        <w:rPr>
          <w:b/>
          <w:color w:val="D8117D"/>
        </w:rPr>
      </w:pPr>
      <w:r w:rsidRPr="004A0A27">
        <w:rPr>
          <w:b/>
          <w:color w:val="D8117D"/>
        </w:rPr>
        <w:t>XXXXXXXXX</w:t>
      </w:r>
    </w:p>
    <w:p w14:paraId="2B7412D8" w14:textId="77777777" w:rsidR="00D96F8E" w:rsidRPr="004A0A27" w:rsidRDefault="006150F4" w:rsidP="004A0A27">
      <w:pPr>
        <w:pStyle w:val="BodyText"/>
        <w:spacing w:before="17" w:line="259" w:lineRule="auto"/>
        <w:ind w:right="236"/>
        <w:rPr>
          <w:color w:val="18223F"/>
        </w:rPr>
      </w:pPr>
      <w:r w:rsidRPr="004A0A27">
        <w:rPr>
          <w:color w:val="18223F"/>
        </w:rPr>
        <w:t>Football Club acknowledges its responsibility to safeguard the welfare of every child and young person directly connected with the club</w:t>
      </w:r>
    </w:p>
    <w:p w14:paraId="1F03AB28" w14:textId="77777777" w:rsidR="00D96F8E" w:rsidRPr="004A0A27" w:rsidRDefault="006150F4" w:rsidP="004A0A27">
      <w:pPr>
        <w:pStyle w:val="BodyText"/>
        <w:spacing w:line="259" w:lineRule="auto"/>
        <w:ind w:right="65"/>
        <w:rPr>
          <w:color w:val="18223F"/>
        </w:rPr>
      </w:pPr>
      <w:r w:rsidRPr="004A0A27">
        <w:rPr>
          <w:color w:val="18223F"/>
        </w:rPr>
        <w:t>and is committed to providing a safe environment for all. We recognise that those aged 16/17 years-of-age are legally defined as children and therefore we have a responsibility to ensure appropriate safeguards are in place.</w:t>
      </w:r>
    </w:p>
    <w:p w14:paraId="6AC9EA55" w14:textId="3235C4F6" w:rsidR="00D96F8E" w:rsidRPr="004A0A27" w:rsidRDefault="006150F4" w:rsidP="004A0A27">
      <w:pPr>
        <w:pStyle w:val="BodyText"/>
        <w:spacing w:line="259" w:lineRule="auto"/>
        <w:ind w:right="371"/>
        <w:rPr>
          <w:color w:val="18223F"/>
        </w:rPr>
      </w:pPr>
      <w:r w:rsidRPr="004A0A27">
        <w:rPr>
          <w:color w:val="18223F"/>
        </w:rPr>
        <w:t>As such we subscribe to The Football Association’s (The</w:t>
      </w:r>
      <w:r w:rsidR="004A0A27">
        <w:rPr>
          <w:color w:val="18223F"/>
        </w:rPr>
        <w:t xml:space="preserve"> </w:t>
      </w:r>
      <w:r w:rsidRPr="004A0A27">
        <w:rPr>
          <w:color w:val="18223F"/>
        </w:rPr>
        <w:t>FA) Safeguarding Children Policy and Procedures.</w:t>
      </w:r>
    </w:p>
    <w:p w14:paraId="5F2F9FAF" w14:textId="6D10481C" w:rsidR="00D96F8E" w:rsidRPr="004A0A27" w:rsidRDefault="004A0A27" w:rsidP="004A0A27">
      <w:pPr>
        <w:pStyle w:val="BodyText"/>
        <w:tabs>
          <w:tab w:val="left" w:pos="426"/>
        </w:tabs>
        <w:ind w:left="0"/>
        <w:rPr>
          <w:b/>
          <w:color w:val="D8117D"/>
        </w:rPr>
      </w:pPr>
      <w:r w:rsidRPr="004A0A27">
        <w:rPr>
          <w:b/>
          <w:color w:val="D8117D"/>
        </w:rPr>
        <w:tab/>
        <w:t>XXXXXXXX</w:t>
      </w:r>
      <w:r>
        <w:rPr>
          <w:b/>
          <w:color w:val="D8117D"/>
        </w:rPr>
        <w:t>X</w:t>
      </w:r>
    </w:p>
    <w:p w14:paraId="410DF07D" w14:textId="77777777" w:rsidR="00D96F8E" w:rsidRPr="004A0A27" w:rsidRDefault="006150F4" w:rsidP="004A0A27">
      <w:pPr>
        <w:pStyle w:val="BodyText"/>
        <w:spacing w:line="259" w:lineRule="auto"/>
        <w:rPr>
          <w:color w:val="18223F"/>
        </w:rPr>
      </w:pPr>
      <w:r w:rsidRPr="004A0A27">
        <w:rPr>
          <w:color w:val="18223F"/>
        </w:rPr>
        <w:t>Football Club endorses and adopts the following key safeguarding principles:</w:t>
      </w:r>
    </w:p>
    <w:p w14:paraId="4ECFC52C" w14:textId="77777777" w:rsidR="00D96F8E" w:rsidRPr="004A0A27" w:rsidRDefault="006150F4" w:rsidP="004A0A27">
      <w:pPr>
        <w:pStyle w:val="ListParagraph"/>
        <w:numPr>
          <w:ilvl w:val="2"/>
          <w:numId w:val="5"/>
        </w:numPr>
        <w:tabs>
          <w:tab w:val="left" w:pos="780"/>
          <w:tab w:val="left" w:pos="781"/>
        </w:tabs>
        <w:spacing w:line="259" w:lineRule="auto"/>
        <w:ind w:right="483"/>
        <w:rPr>
          <w:color w:val="18223F"/>
          <w:sz w:val="19"/>
        </w:rPr>
      </w:pPr>
      <w:r w:rsidRPr="004A0A27">
        <w:rPr>
          <w:color w:val="18223F"/>
          <w:spacing w:val="2"/>
          <w:sz w:val="19"/>
        </w:rPr>
        <w:t xml:space="preserve">The </w:t>
      </w:r>
      <w:r w:rsidRPr="004A0A27">
        <w:rPr>
          <w:color w:val="18223F"/>
          <w:sz w:val="19"/>
        </w:rPr>
        <w:t xml:space="preserve">child’s </w:t>
      </w:r>
      <w:r w:rsidRPr="004A0A27">
        <w:rPr>
          <w:color w:val="18223F"/>
          <w:spacing w:val="2"/>
          <w:sz w:val="19"/>
        </w:rPr>
        <w:t xml:space="preserve">welfare is, </w:t>
      </w:r>
      <w:r w:rsidRPr="004A0A27">
        <w:rPr>
          <w:color w:val="18223F"/>
          <w:sz w:val="19"/>
        </w:rPr>
        <w:t xml:space="preserve">and </w:t>
      </w:r>
      <w:r w:rsidRPr="004A0A27">
        <w:rPr>
          <w:color w:val="18223F"/>
          <w:spacing w:val="2"/>
          <w:sz w:val="19"/>
        </w:rPr>
        <w:t xml:space="preserve">must always </w:t>
      </w:r>
      <w:r w:rsidRPr="004A0A27">
        <w:rPr>
          <w:color w:val="18223F"/>
          <w:sz w:val="19"/>
        </w:rPr>
        <w:t xml:space="preserve">be, the </w:t>
      </w:r>
      <w:r w:rsidRPr="004A0A27">
        <w:rPr>
          <w:color w:val="18223F"/>
          <w:spacing w:val="3"/>
          <w:sz w:val="19"/>
        </w:rPr>
        <w:t xml:space="preserve">paramount </w:t>
      </w:r>
      <w:r w:rsidRPr="004A0A27">
        <w:rPr>
          <w:color w:val="18223F"/>
          <w:spacing w:val="2"/>
          <w:sz w:val="19"/>
        </w:rPr>
        <w:t>consideration;</w:t>
      </w:r>
    </w:p>
    <w:p w14:paraId="13CC1A0E" w14:textId="4F704FAF" w:rsidR="00D96F8E" w:rsidRPr="004A0A27" w:rsidRDefault="006150F4" w:rsidP="004A0A27">
      <w:pPr>
        <w:pStyle w:val="ListParagraph"/>
        <w:numPr>
          <w:ilvl w:val="2"/>
          <w:numId w:val="5"/>
        </w:numPr>
        <w:tabs>
          <w:tab w:val="left" w:pos="780"/>
          <w:tab w:val="left" w:pos="781"/>
        </w:tabs>
        <w:spacing w:line="259" w:lineRule="auto"/>
        <w:ind w:right="38"/>
        <w:rPr>
          <w:color w:val="18223F"/>
          <w:sz w:val="19"/>
        </w:rPr>
      </w:pPr>
      <w:r w:rsidRPr="004A0A27">
        <w:rPr>
          <w:color w:val="18223F"/>
          <w:spacing w:val="2"/>
          <w:sz w:val="19"/>
        </w:rPr>
        <w:t xml:space="preserve">All children </w:t>
      </w:r>
      <w:r w:rsidRPr="004A0A27">
        <w:rPr>
          <w:color w:val="18223F"/>
          <w:sz w:val="19"/>
        </w:rPr>
        <w:t xml:space="preserve">and </w:t>
      </w:r>
      <w:r w:rsidRPr="004A0A27">
        <w:rPr>
          <w:color w:val="18223F"/>
          <w:spacing w:val="2"/>
          <w:sz w:val="19"/>
        </w:rPr>
        <w:t xml:space="preserve">young people </w:t>
      </w:r>
      <w:r w:rsidRPr="004A0A27">
        <w:rPr>
          <w:color w:val="18223F"/>
          <w:sz w:val="19"/>
        </w:rPr>
        <w:t xml:space="preserve">have a </w:t>
      </w:r>
      <w:r w:rsidRPr="004A0A27">
        <w:rPr>
          <w:color w:val="18223F"/>
          <w:spacing w:val="2"/>
          <w:sz w:val="19"/>
        </w:rPr>
        <w:t xml:space="preserve">right </w:t>
      </w:r>
      <w:r w:rsidRPr="004A0A27">
        <w:rPr>
          <w:color w:val="18223F"/>
          <w:sz w:val="19"/>
        </w:rPr>
        <w:t xml:space="preserve">to be </w:t>
      </w:r>
      <w:r w:rsidRPr="004A0A27">
        <w:rPr>
          <w:color w:val="18223F"/>
          <w:spacing w:val="2"/>
          <w:sz w:val="19"/>
        </w:rPr>
        <w:t xml:space="preserve">protected from abuse regardless </w:t>
      </w:r>
      <w:r w:rsidRPr="004A0A27">
        <w:rPr>
          <w:color w:val="18223F"/>
          <w:sz w:val="19"/>
        </w:rPr>
        <w:t xml:space="preserve">of </w:t>
      </w:r>
      <w:r w:rsidRPr="004A0A27">
        <w:rPr>
          <w:color w:val="18223F"/>
          <w:spacing w:val="2"/>
          <w:sz w:val="19"/>
        </w:rPr>
        <w:t xml:space="preserve">their; </w:t>
      </w:r>
      <w:r w:rsidRPr="004A0A27">
        <w:rPr>
          <w:color w:val="18223F"/>
          <w:sz w:val="19"/>
        </w:rPr>
        <w:t xml:space="preserve">age, gender, </w:t>
      </w:r>
      <w:r w:rsidRPr="004A0A27">
        <w:rPr>
          <w:color w:val="18223F"/>
          <w:spacing w:val="2"/>
          <w:sz w:val="19"/>
        </w:rPr>
        <w:t xml:space="preserve">gender reassignment, sexual orientation, marital status </w:t>
      </w:r>
      <w:r w:rsidRPr="004A0A27">
        <w:rPr>
          <w:color w:val="18223F"/>
          <w:sz w:val="19"/>
        </w:rPr>
        <w:t xml:space="preserve">or </w:t>
      </w:r>
      <w:r w:rsidRPr="004A0A27">
        <w:rPr>
          <w:color w:val="18223F"/>
          <w:spacing w:val="2"/>
          <w:sz w:val="19"/>
        </w:rPr>
        <w:t xml:space="preserve">civil </w:t>
      </w:r>
      <w:r w:rsidRPr="004A0A27">
        <w:rPr>
          <w:color w:val="18223F"/>
          <w:spacing w:val="3"/>
          <w:sz w:val="19"/>
        </w:rPr>
        <w:t xml:space="preserve">partnership, </w:t>
      </w:r>
      <w:r w:rsidRPr="004A0A27">
        <w:rPr>
          <w:color w:val="18223F"/>
          <w:sz w:val="19"/>
        </w:rPr>
        <w:t xml:space="preserve">race, </w:t>
      </w:r>
      <w:r w:rsidRPr="004A0A27">
        <w:rPr>
          <w:color w:val="18223F"/>
          <w:spacing w:val="2"/>
          <w:sz w:val="19"/>
        </w:rPr>
        <w:t xml:space="preserve">nationality, ethnic origin, </w:t>
      </w:r>
      <w:r w:rsidRPr="004A0A27">
        <w:rPr>
          <w:color w:val="18223F"/>
          <w:sz w:val="19"/>
        </w:rPr>
        <w:t xml:space="preserve">colour, </w:t>
      </w:r>
      <w:r w:rsidRPr="004A0A27">
        <w:rPr>
          <w:color w:val="18223F"/>
          <w:spacing w:val="2"/>
          <w:sz w:val="19"/>
        </w:rPr>
        <w:t xml:space="preserve">religion </w:t>
      </w:r>
      <w:r w:rsidRPr="004A0A27">
        <w:rPr>
          <w:color w:val="18223F"/>
          <w:sz w:val="19"/>
        </w:rPr>
        <w:t xml:space="preserve">or belief, </w:t>
      </w:r>
      <w:r w:rsidRPr="004A0A27">
        <w:rPr>
          <w:color w:val="18223F"/>
          <w:spacing w:val="2"/>
          <w:sz w:val="19"/>
        </w:rPr>
        <w:t xml:space="preserve">ability </w:t>
      </w:r>
      <w:r w:rsidRPr="004A0A27">
        <w:rPr>
          <w:color w:val="18223F"/>
          <w:sz w:val="19"/>
        </w:rPr>
        <w:t xml:space="preserve">or </w:t>
      </w:r>
      <w:r w:rsidRPr="004A0A27">
        <w:rPr>
          <w:color w:val="18223F"/>
          <w:spacing w:val="2"/>
          <w:sz w:val="19"/>
        </w:rPr>
        <w:t xml:space="preserve">disability, pregnancy </w:t>
      </w:r>
      <w:r w:rsidRPr="004A0A27">
        <w:rPr>
          <w:color w:val="18223F"/>
          <w:sz w:val="19"/>
        </w:rPr>
        <w:t xml:space="preserve">and </w:t>
      </w:r>
      <w:r w:rsidRPr="004A0A27">
        <w:rPr>
          <w:color w:val="18223F"/>
          <w:spacing w:val="2"/>
          <w:sz w:val="19"/>
        </w:rPr>
        <w:t>maternity;</w:t>
      </w:r>
    </w:p>
    <w:p w14:paraId="1BE0E5AD" w14:textId="6DA9E228" w:rsidR="004A0A27" w:rsidRDefault="004A0A27" w:rsidP="004A0A27">
      <w:pPr>
        <w:pStyle w:val="ListParagraph"/>
        <w:tabs>
          <w:tab w:val="left" w:pos="426"/>
        </w:tabs>
        <w:spacing w:before="140" w:line="259" w:lineRule="auto"/>
        <w:ind w:left="440" w:right="468" w:firstLine="0"/>
        <w:rPr>
          <w:color w:val="18223F"/>
          <w:spacing w:val="4"/>
          <w:sz w:val="19"/>
        </w:rPr>
      </w:pPr>
    </w:p>
    <w:p w14:paraId="1810423C" w14:textId="7282B82F" w:rsidR="00D96F8E" w:rsidRPr="004A0A27" w:rsidRDefault="006150F4" w:rsidP="004A0A27">
      <w:pPr>
        <w:pStyle w:val="ListParagraph"/>
        <w:numPr>
          <w:ilvl w:val="0"/>
          <w:numId w:val="4"/>
        </w:numPr>
        <w:tabs>
          <w:tab w:val="left" w:pos="426"/>
        </w:tabs>
        <w:spacing w:before="140" w:line="259" w:lineRule="auto"/>
        <w:ind w:right="468"/>
        <w:rPr>
          <w:color w:val="18223F"/>
          <w:sz w:val="19"/>
        </w:rPr>
      </w:pPr>
      <w:r w:rsidRPr="004A0A27">
        <w:rPr>
          <w:color w:val="18223F"/>
          <w:spacing w:val="4"/>
          <w:sz w:val="19"/>
        </w:rPr>
        <w:br w:type="column"/>
      </w:r>
      <w:r w:rsidRPr="004A0A27">
        <w:rPr>
          <w:color w:val="18223F"/>
          <w:spacing w:val="2"/>
          <w:sz w:val="19"/>
        </w:rPr>
        <w:t xml:space="preserve">All suspicions </w:t>
      </w:r>
      <w:r w:rsidRPr="004A0A27">
        <w:rPr>
          <w:color w:val="18223F"/>
          <w:sz w:val="19"/>
        </w:rPr>
        <w:t xml:space="preserve">and </w:t>
      </w:r>
      <w:r w:rsidRPr="004A0A27">
        <w:rPr>
          <w:color w:val="18223F"/>
          <w:spacing w:val="2"/>
          <w:sz w:val="19"/>
        </w:rPr>
        <w:t xml:space="preserve">allegations </w:t>
      </w:r>
      <w:r w:rsidRPr="004A0A27">
        <w:rPr>
          <w:color w:val="18223F"/>
          <w:sz w:val="19"/>
        </w:rPr>
        <w:t xml:space="preserve">of </w:t>
      </w:r>
      <w:r w:rsidRPr="004A0A27">
        <w:rPr>
          <w:color w:val="18223F"/>
          <w:spacing w:val="2"/>
          <w:sz w:val="19"/>
        </w:rPr>
        <w:t xml:space="preserve">abuse </w:t>
      </w:r>
      <w:r w:rsidRPr="004A0A27">
        <w:rPr>
          <w:color w:val="18223F"/>
          <w:sz w:val="19"/>
        </w:rPr>
        <w:t xml:space="preserve">will be taken </w:t>
      </w:r>
      <w:r w:rsidRPr="004A0A27">
        <w:rPr>
          <w:color w:val="18223F"/>
          <w:spacing w:val="2"/>
          <w:sz w:val="19"/>
        </w:rPr>
        <w:t xml:space="preserve">seriously </w:t>
      </w:r>
      <w:r w:rsidRPr="004A0A27">
        <w:rPr>
          <w:color w:val="18223F"/>
          <w:sz w:val="19"/>
        </w:rPr>
        <w:t xml:space="preserve">and </w:t>
      </w:r>
      <w:r w:rsidRPr="004A0A27">
        <w:rPr>
          <w:color w:val="18223F"/>
          <w:spacing w:val="2"/>
          <w:sz w:val="19"/>
        </w:rPr>
        <w:t xml:space="preserve">responded </w:t>
      </w:r>
      <w:r w:rsidRPr="004A0A27">
        <w:rPr>
          <w:color w:val="18223F"/>
          <w:sz w:val="19"/>
        </w:rPr>
        <w:t xml:space="preserve">to </w:t>
      </w:r>
      <w:r w:rsidRPr="004A0A27">
        <w:rPr>
          <w:color w:val="18223F"/>
          <w:spacing w:val="3"/>
          <w:sz w:val="19"/>
        </w:rPr>
        <w:t xml:space="preserve">swiftly and </w:t>
      </w:r>
      <w:r w:rsidRPr="004A0A27">
        <w:rPr>
          <w:color w:val="18223F"/>
          <w:spacing w:val="2"/>
          <w:sz w:val="19"/>
        </w:rPr>
        <w:t>appropriately;</w:t>
      </w:r>
      <w:r w:rsidRPr="004A0A27">
        <w:rPr>
          <w:color w:val="18223F"/>
          <w:spacing w:val="3"/>
          <w:sz w:val="19"/>
        </w:rPr>
        <w:t xml:space="preserve"> </w:t>
      </w:r>
      <w:r w:rsidRPr="004A0A27">
        <w:rPr>
          <w:color w:val="18223F"/>
          <w:sz w:val="19"/>
        </w:rPr>
        <w:t>and</w:t>
      </w:r>
    </w:p>
    <w:p w14:paraId="42C9C5A6" w14:textId="77777777" w:rsidR="00D96F8E" w:rsidRPr="004A0A27" w:rsidRDefault="006150F4" w:rsidP="004A0A27">
      <w:pPr>
        <w:pStyle w:val="ListParagraph"/>
        <w:numPr>
          <w:ilvl w:val="0"/>
          <w:numId w:val="4"/>
        </w:numPr>
        <w:tabs>
          <w:tab w:val="left" w:pos="426"/>
        </w:tabs>
        <w:spacing w:before="110" w:line="259" w:lineRule="auto"/>
        <w:ind w:right="216"/>
        <w:rPr>
          <w:color w:val="18223F"/>
          <w:sz w:val="19"/>
        </w:rPr>
      </w:pPr>
      <w:r w:rsidRPr="004A0A27">
        <w:rPr>
          <w:color w:val="18223F"/>
          <w:sz w:val="19"/>
        </w:rPr>
        <w:t xml:space="preserve">Working in </w:t>
      </w:r>
      <w:r w:rsidRPr="004A0A27">
        <w:rPr>
          <w:color w:val="18223F"/>
          <w:spacing w:val="3"/>
          <w:sz w:val="19"/>
        </w:rPr>
        <w:t xml:space="preserve">partnership </w:t>
      </w:r>
      <w:r w:rsidRPr="004A0A27">
        <w:rPr>
          <w:color w:val="18223F"/>
          <w:spacing w:val="2"/>
          <w:sz w:val="19"/>
        </w:rPr>
        <w:t xml:space="preserve">with other organisations, children </w:t>
      </w:r>
      <w:r w:rsidRPr="004A0A27">
        <w:rPr>
          <w:color w:val="18223F"/>
          <w:sz w:val="19"/>
        </w:rPr>
        <w:t xml:space="preserve">and </w:t>
      </w:r>
      <w:r w:rsidRPr="004A0A27">
        <w:rPr>
          <w:color w:val="18223F"/>
          <w:spacing w:val="3"/>
          <w:sz w:val="19"/>
        </w:rPr>
        <w:t xml:space="preserve">young </w:t>
      </w:r>
      <w:r w:rsidRPr="004A0A27">
        <w:rPr>
          <w:color w:val="18223F"/>
          <w:spacing w:val="2"/>
          <w:sz w:val="19"/>
        </w:rPr>
        <w:t xml:space="preserve">people </w:t>
      </w:r>
      <w:r w:rsidRPr="004A0A27">
        <w:rPr>
          <w:color w:val="18223F"/>
          <w:sz w:val="19"/>
        </w:rPr>
        <w:t>and their</w:t>
      </w:r>
      <w:r w:rsidRPr="004A0A27">
        <w:rPr>
          <w:color w:val="18223F"/>
          <w:spacing w:val="15"/>
          <w:sz w:val="19"/>
        </w:rPr>
        <w:t xml:space="preserve"> </w:t>
      </w:r>
      <w:r w:rsidRPr="004A0A27">
        <w:rPr>
          <w:color w:val="18223F"/>
          <w:spacing w:val="2"/>
          <w:sz w:val="19"/>
        </w:rPr>
        <w:t>parents/carers</w:t>
      </w:r>
    </w:p>
    <w:p w14:paraId="51B04094" w14:textId="2C6D63DD" w:rsidR="00D96F8E" w:rsidRPr="004A0A27" w:rsidRDefault="006150F4" w:rsidP="004A0A27">
      <w:pPr>
        <w:pStyle w:val="BodyText"/>
        <w:tabs>
          <w:tab w:val="left" w:pos="426"/>
        </w:tabs>
        <w:spacing w:line="259" w:lineRule="auto"/>
        <w:ind w:right="51"/>
        <w:rPr>
          <w:color w:val="18223F"/>
        </w:rPr>
      </w:pPr>
      <w:r w:rsidRPr="004A0A27">
        <w:rPr>
          <w:color w:val="18223F"/>
        </w:rPr>
        <w:t xml:space="preserve">is </w:t>
      </w:r>
      <w:r w:rsidRPr="004A0A27">
        <w:rPr>
          <w:color w:val="18223F"/>
          <w:spacing w:val="2"/>
        </w:rPr>
        <w:t xml:space="preserve">essential. </w:t>
      </w:r>
      <w:r w:rsidRPr="004A0A27">
        <w:rPr>
          <w:color w:val="18223F"/>
        </w:rPr>
        <w:t xml:space="preserve">We </w:t>
      </w:r>
      <w:r w:rsidRPr="004A0A27">
        <w:rPr>
          <w:color w:val="18223F"/>
          <w:spacing w:val="2"/>
        </w:rPr>
        <w:t xml:space="preserve">acknowledge </w:t>
      </w:r>
      <w:r w:rsidRPr="004A0A27">
        <w:rPr>
          <w:color w:val="18223F"/>
        </w:rPr>
        <w:t xml:space="preserve">that every child or </w:t>
      </w:r>
      <w:r w:rsidRPr="004A0A27">
        <w:rPr>
          <w:color w:val="18223F"/>
          <w:spacing w:val="2"/>
        </w:rPr>
        <w:t xml:space="preserve">young </w:t>
      </w:r>
      <w:r w:rsidRPr="004A0A27">
        <w:rPr>
          <w:color w:val="18223F"/>
          <w:spacing w:val="3"/>
        </w:rPr>
        <w:t xml:space="preserve">person </w:t>
      </w:r>
      <w:r w:rsidRPr="004A0A27">
        <w:rPr>
          <w:color w:val="18223F"/>
          <w:spacing w:val="2"/>
        </w:rPr>
        <w:t xml:space="preserve">who </w:t>
      </w:r>
      <w:r w:rsidRPr="004A0A27">
        <w:rPr>
          <w:color w:val="18223F"/>
        </w:rPr>
        <w:t xml:space="preserve">plays or </w:t>
      </w:r>
      <w:r w:rsidRPr="004A0A27">
        <w:rPr>
          <w:color w:val="18223F"/>
          <w:spacing w:val="2"/>
        </w:rPr>
        <w:t xml:space="preserve">participates </w:t>
      </w:r>
      <w:r w:rsidRPr="004A0A27">
        <w:rPr>
          <w:color w:val="18223F"/>
        </w:rPr>
        <w:t xml:space="preserve">in </w:t>
      </w:r>
      <w:r w:rsidRPr="004A0A27">
        <w:rPr>
          <w:color w:val="18223F"/>
          <w:spacing w:val="2"/>
        </w:rPr>
        <w:t xml:space="preserve">football should </w:t>
      </w:r>
      <w:r w:rsidRPr="004A0A27">
        <w:rPr>
          <w:color w:val="18223F"/>
        </w:rPr>
        <w:t xml:space="preserve">be </w:t>
      </w:r>
      <w:r w:rsidRPr="004A0A27">
        <w:rPr>
          <w:color w:val="18223F"/>
          <w:spacing w:val="2"/>
        </w:rPr>
        <w:t xml:space="preserve">able </w:t>
      </w:r>
      <w:r w:rsidRPr="004A0A27">
        <w:rPr>
          <w:color w:val="18223F"/>
        </w:rPr>
        <w:t xml:space="preserve">to take </w:t>
      </w:r>
      <w:r w:rsidRPr="004A0A27">
        <w:rPr>
          <w:color w:val="18223F"/>
          <w:spacing w:val="3"/>
        </w:rPr>
        <w:t xml:space="preserve">part </w:t>
      </w:r>
      <w:r w:rsidRPr="004A0A27">
        <w:rPr>
          <w:color w:val="18223F"/>
        </w:rPr>
        <w:t xml:space="preserve">in an </w:t>
      </w:r>
      <w:r w:rsidRPr="004A0A27">
        <w:rPr>
          <w:color w:val="18223F"/>
          <w:spacing w:val="2"/>
        </w:rPr>
        <w:t xml:space="preserve">enjoyable </w:t>
      </w:r>
      <w:r w:rsidRPr="004A0A27">
        <w:rPr>
          <w:color w:val="18223F"/>
        </w:rPr>
        <w:t xml:space="preserve">and </w:t>
      </w:r>
      <w:r w:rsidRPr="004A0A27">
        <w:rPr>
          <w:color w:val="18223F"/>
          <w:spacing w:val="2"/>
        </w:rPr>
        <w:t xml:space="preserve">safe environment </w:t>
      </w:r>
      <w:r w:rsidR="004A0A27">
        <w:rPr>
          <w:color w:val="18223F"/>
          <w:spacing w:val="2"/>
        </w:rPr>
        <w:br/>
      </w:r>
      <w:r w:rsidRPr="004A0A27">
        <w:rPr>
          <w:color w:val="18223F"/>
        </w:rPr>
        <w:t xml:space="preserve">and be </w:t>
      </w:r>
      <w:r w:rsidRPr="004A0A27">
        <w:rPr>
          <w:color w:val="18223F"/>
          <w:spacing w:val="2"/>
        </w:rPr>
        <w:t xml:space="preserve">protected from poor </w:t>
      </w:r>
      <w:r w:rsidR="004A0A27">
        <w:rPr>
          <w:color w:val="18223F"/>
          <w:spacing w:val="2"/>
        </w:rPr>
        <w:br/>
      </w:r>
      <w:r w:rsidRPr="004A0A27">
        <w:rPr>
          <w:color w:val="18223F"/>
          <w:spacing w:val="2"/>
        </w:rPr>
        <w:t xml:space="preserve">practice </w:t>
      </w:r>
      <w:r w:rsidRPr="004A0A27">
        <w:rPr>
          <w:color w:val="18223F"/>
        </w:rPr>
        <w:t>and</w:t>
      </w:r>
      <w:r w:rsidRPr="004A0A27">
        <w:rPr>
          <w:color w:val="18223F"/>
          <w:spacing w:val="3"/>
        </w:rPr>
        <w:t xml:space="preserve"> </w:t>
      </w:r>
      <w:r w:rsidRPr="004A0A27">
        <w:rPr>
          <w:color w:val="18223F"/>
          <w:spacing w:val="2"/>
        </w:rPr>
        <w:t>abuse.</w:t>
      </w:r>
    </w:p>
    <w:p w14:paraId="71AA4E58" w14:textId="6E9B8E81" w:rsidR="00D96F8E" w:rsidRPr="004A0A27" w:rsidRDefault="004A0A27" w:rsidP="004A0A27">
      <w:pPr>
        <w:pStyle w:val="BodyText"/>
        <w:tabs>
          <w:tab w:val="left" w:pos="426"/>
        </w:tabs>
        <w:spacing w:before="2"/>
        <w:ind w:left="0"/>
        <w:rPr>
          <w:b/>
          <w:color w:val="D8117D"/>
        </w:rPr>
      </w:pPr>
      <w:r w:rsidRPr="004A0A27">
        <w:rPr>
          <w:b/>
          <w:color w:val="D8117D"/>
        </w:rPr>
        <w:tab/>
        <w:t>XXXXXXXX</w:t>
      </w:r>
      <w:r>
        <w:rPr>
          <w:b/>
          <w:color w:val="D8117D"/>
        </w:rPr>
        <w:t>X</w:t>
      </w:r>
    </w:p>
    <w:p w14:paraId="2D8C8B58" w14:textId="77777777" w:rsidR="00D96F8E" w:rsidRPr="004A0A27" w:rsidRDefault="006150F4" w:rsidP="004A0A27">
      <w:pPr>
        <w:pStyle w:val="BodyText"/>
        <w:tabs>
          <w:tab w:val="left" w:pos="426"/>
        </w:tabs>
        <w:spacing w:line="259" w:lineRule="auto"/>
        <w:ind w:right="251"/>
        <w:rPr>
          <w:color w:val="18223F"/>
        </w:rPr>
      </w:pPr>
      <w:r w:rsidRPr="004A0A27">
        <w:rPr>
          <w:color w:val="18223F"/>
        </w:rPr>
        <w:t>Football Club recognises that this is the responsibility of every adult involved in our club.</w:t>
      </w:r>
    </w:p>
    <w:p w14:paraId="03CA6EBD" w14:textId="5F7AC8C7" w:rsidR="00D96F8E" w:rsidRPr="004A0A27" w:rsidRDefault="006150F4" w:rsidP="004A0A27">
      <w:pPr>
        <w:pStyle w:val="ListParagraph"/>
        <w:numPr>
          <w:ilvl w:val="0"/>
          <w:numId w:val="6"/>
        </w:numPr>
        <w:spacing w:before="140"/>
        <w:rPr>
          <w:b/>
          <w:color w:val="D8117D"/>
          <w:sz w:val="19"/>
          <w:szCs w:val="19"/>
        </w:rPr>
      </w:pPr>
      <w:r w:rsidRPr="004A0A27">
        <w:rPr>
          <w:b/>
          <w:color w:val="D8117D"/>
          <w:sz w:val="19"/>
          <w:szCs w:val="19"/>
        </w:rPr>
        <w:br w:type="column"/>
      </w:r>
      <w:r w:rsidR="004A0A27" w:rsidRPr="004A0A27">
        <w:rPr>
          <w:b/>
          <w:color w:val="D8117D"/>
          <w:sz w:val="19"/>
          <w:szCs w:val="19"/>
        </w:rPr>
        <w:t>XXXXXXXXX</w:t>
      </w:r>
    </w:p>
    <w:p w14:paraId="0806EBE1" w14:textId="77777777" w:rsidR="00D96F8E" w:rsidRPr="004A0A27" w:rsidRDefault="006150F4">
      <w:pPr>
        <w:pStyle w:val="BodyText"/>
        <w:spacing w:before="17" w:line="259" w:lineRule="auto"/>
        <w:rPr>
          <w:color w:val="18223F"/>
        </w:rPr>
      </w:pPr>
      <w:r w:rsidRPr="004A0A27">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14ACE69B" w14:textId="1FC4CC6E" w:rsidR="00D96F8E" w:rsidRDefault="006150F4">
      <w:pPr>
        <w:pStyle w:val="BodyText"/>
        <w:spacing w:before="109"/>
      </w:pPr>
      <w:r>
        <w:rPr>
          <w:color w:val="081E3F"/>
        </w:rPr>
        <w:t>All current</w:t>
      </w:r>
      <w:r w:rsidR="004A0A27">
        <w:rPr>
          <w:color w:val="081E3F"/>
        </w:rPr>
        <w:t xml:space="preserve"> </w:t>
      </w:r>
      <w:r w:rsidR="00451F23" w:rsidRPr="00451F23">
        <w:rPr>
          <w:b/>
          <w:color w:val="D8117D"/>
        </w:rPr>
        <w:t>XXXXXXXXX</w:t>
      </w:r>
    </w:p>
    <w:p w14:paraId="47F77F90" w14:textId="77777777" w:rsidR="00D96F8E" w:rsidRDefault="006150F4">
      <w:pPr>
        <w:pStyle w:val="BodyText"/>
        <w:spacing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Default="006150F4">
      <w:pPr>
        <w:pStyle w:val="Heading1"/>
        <w:ind w:left="100" w:firstLine="0"/>
      </w:pPr>
      <w:r>
        <w:rPr>
          <w:color w:val="DE2726"/>
        </w:rPr>
        <w:lastRenderedPageBreak/>
        <w:t>1.4B CONTINUED</w:t>
      </w:r>
    </w:p>
    <w:p w14:paraId="2A8F143E" w14:textId="7141118B" w:rsidR="00D96F8E" w:rsidRDefault="004C182E">
      <w:pPr>
        <w:pStyle w:val="BodyText"/>
        <w:spacing w:before="2"/>
        <w:ind w:left="0"/>
        <w:rPr>
          <w:b/>
          <w:sz w:val="27"/>
        </w:rPr>
      </w:pPr>
      <w:r>
        <w:rPr>
          <w:noProof/>
        </w:rPr>
        <mc:AlternateContent>
          <mc:Choice Requires="wps">
            <w:drawing>
              <wp:anchor distT="0" distB="0" distL="0" distR="0" simplePos="0" relativeHeight="251663360" behindDoc="1" locked="0" layoutInCell="1" allowOverlap="1" wp14:anchorId="33F02266" wp14:editId="75E51AC6">
                <wp:simplePos x="0" y="0"/>
                <wp:positionH relativeFrom="page">
                  <wp:posOffset>457200</wp:posOffset>
                </wp:positionH>
                <wp:positionV relativeFrom="paragraph">
                  <wp:posOffset>239395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C459B" id="Freeform 3" o:spid="_x0000_s1026" style="position:absolute;margin-left:36pt;margin-top:18.8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" path="m,l15398,e" filled="f" strokecolor="#de2726" strokeweight=".5pt">
                <v:path arrowok="t" o:connecttype="custom" o:connectlocs="0,0;2147483646,0" o:connectangles="0,0"/>
                <w10:wrap type="topAndBottom" anchorx="page"/>
              </v:shape>
            </w:pict>
          </mc:Fallback>
        </mc:AlternateContent>
      </w:r>
    </w:p>
    <w:p w14:paraId="4E084CDD" w14:textId="77777777" w:rsidR="00D96F8E" w:rsidRDefault="00D96F8E">
      <w:pPr>
        <w:pStyle w:val="BodyText"/>
        <w:ind w:left="0"/>
        <w:rPr>
          <w:b/>
          <w:sz w:val="20"/>
        </w:rPr>
      </w:pPr>
    </w:p>
    <w:p w14:paraId="2F7998EC" w14:textId="77777777" w:rsidR="00D96F8E" w:rsidRDefault="00D96F8E">
      <w:pPr>
        <w:pStyle w:val="BodyText"/>
        <w:spacing w:before="10"/>
        <w:ind w:left="0"/>
        <w:rPr>
          <w:b/>
          <w:sz w:val="22"/>
        </w:rPr>
      </w:pPr>
    </w:p>
    <w:p w14:paraId="66EC5905" w14:textId="77777777" w:rsidR="00D96F8E" w:rsidRDefault="00D96F8E">
      <w:pPr>
        <w:sectPr w:rsidR="00D96F8E">
          <w:pgSz w:w="16840" w:h="11910" w:orient="landscape"/>
          <w:pgMar w:top="580" w:right="620" w:bottom="0" w:left="620" w:header="720" w:footer="720" w:gutter="0"/>
          <w:cols w:space="720"/>
        </w:sectPr>
      </w:pPr>
    </w:p>
    <w:p w14:paraId="141FF301" w14:textId="29561A3C" w:rsidR="00D96F8E" w:rsidRPr="004A0A27" w:rsidRDefault="006150F4" w:rsidP="004A0A27">
      <w:pPr>
        <w:pStyle w:val="BodyText"/>
        <w:tabs>
          <w:tab w:val="left" w:pos="426"/>
        </w:tabs>
        <w:spacing w:before="140" w:line="259" w:lineRule="auto"/>
        <w:ind w:right="65"/>
        <w:jc w:val="both"/>
        <w:rPr>
          <w:color w:val="18223F"/>
        </w:rPr>
      </w:pPr>
      <w:r w:rsidRPr="004A0A27">
        <w:rPr>
          <w:color w:val="18223F"/>
        </w:rPr>
        <w:t>It is noted and accepted that The FA will consider the relevance and significance of the information obtained via the</w:t>
      </w:r>
    </w:p>
    <w:p w14:paraId="28BA2D34" w14:textId="77777777" w:rsidR="00D96F8E" w:rsidRPr="004A0A27" w:rsidRDefault="006150F4" w:rsidP="004A0A27">
      <w:pPr>
        <w:pStyle w:val="BodyText"/>
        <w:tabs>
          <w:tab w:val="left" w:pos="426"/>
        </w:tabs>
        <w:spacing w:line="259" w:lineRule="auto"/>
        <w:ind w:right="54"/>
        <w:rPr>
          <w:color w:val="18223F"/>
        </w:rPr>
      </w:pPr>
      <w:r w:rsidRPr="004A0A27">
        <w:rPr>
          <w:color w:val="18223F"/>
        </w:rPr>
        <w:t>DBS Process and that all suitability decisions will be made in accordance with legislation and in the best interests of children and young people.</w:t>
      </w:r>
    </w:p>
    <w:p w14:paraId="7D8B748D" w14:textId="3C2E9E75" w:rsidR="004A0A27" w:rsidRPr="004A0A27" w:rsidRDefault="006150F4" w:rsidP="004A0A27">
      <w:pPr>
        <w:pStyle w:val="BodyText"/>
        <w:tabs>
          <w:tab w:val="left" w:pos="426"/>
        </w:tabs>
        <w:spacing w:before="107" w:line="259" w:lineRule="auto"/>
        <w:rPr>
          <w:b/>
          <w:color w:val="18223F"/>
        </w:rPr>
      </w:pPr>
      <w:r w:rsidRPr="004A0A27">
        <w:rPr>
          <w:color w:val="18223F"/>
        </w:rPr>
        <w:t xml:space="preserve">If </w:t>
      </w:r>
      <w:r w:rsidRPr="004A0A27">
        <w:rPr>
          <w:color w:val="18223F"/>
          <w:spacing w:val="2"/>
        </w:rPr>
        <w:t xml:space="preserve">there </w:t>
      </w:r>
      <w:r w:rsidRPr="004A0A27">
        <w:rPr>
          <w:color w:val="18223F"/>
        </w:rPr>
        <w:t xml:space="preserve">are </w:t>
      </w:r>
      <w:r w:rsidRPr="004A0A27">
        <w:rPr>
          <w:color w:val="18223F"/>
          <w:spacing w:val="2"/>
        </w:rPr>
        <w:t xml:space="preserve">concerns regarding </w:t>
      </w:r>
      <w:r w:rsidRPr="004A0A27">
        <w:rPr>
          <w:color w:val="18223F"/>
        </w:rPr>
        <w:t xml:space="preserve">the </w:t>
      </w:r>
      <w:r w:rsidRPr="004A0A27">
        <w:rPr>
          <w:color w:val="18223F"/>
          <w:spacing w:val="2"/>
        </w:rPr>
        <w:t xml:space="preserve">appropriateness </w:t>
      </w:r>
      <w:r w:rsidRPr="004A0A27">
        <w:rPr>
          <w:color w:val="18223F"/>
        </w:rPr>
        <w:t xml:space="preserve">of a club official </w:t>
      </w:r>
      <w:r w:rsidRPr="004A0A27">
        <w:rPr>
          <w:color w:val="18223F"/>
          <w:spacing w:val="2"/>
        </w:rPr>
        <w:t xml:space="preserve">who </w:t>
      </w:r>
      <w:r w:rsidRPr="004A0A27">
        <w:rPr>
          <w:color w:val="18223F"/>
        </w:rPr>
        <w:t xml:space="preserve">is </w:t>
      </w:r>
      <w:r w:rsidRPr="004A0A27">
        <w:rPr>
          <w:color w:val="18223F"/>
          <w:spacing w:val="2"/>
        </w:rPr>
        <w:t xml:space="preserve">already involved </w:t>
      </w:r>
      <w:r w:rsidRPr="004A0A27">
        <w:rPr>
          <w:color w:val="18223F"/>
        </w:rPr>
        <w:t xml:space="preserve">or </w:t>
      </w:r>
      <w:r w:rsidRPr="004A0A27">
        <w:rPr>
          <w:color w:val="18223F"/>
          <w:spacing w:val="2"/>
        </w:rPr>
        <w:t xml:space="preserve">who has approached </w:t>
      </w:r>
      <w:r w:rsidRPr="004A0A27">
        <w:rPr>
          <w:color w:val="18223F"/>
        </w:rPr>
        <w:t xml:space="preserve">us to </w:t>
      </w:r>
      <w:r w:rsidRPr="004A0A27">
        <w:rPr>
          <w:color w:val="18223F"/>
          <w:spacing w:val="2"/>
        </w:rPr>
        <w:t xml:space="preserve">become </w:t>
      </w:r>
      <w:r w:rsidRPr="004A0A27">
        <w:rPr>
          <w:color w:val="18223F"/>
          <w:spacing w:val="3"/>
        </w:rPr>
        <w:t>part</w:t>
      </w:r>
      <w:r w:rsidRPr="004A0A27">
        <w:rPr>
          <w:color w:val="18223F"/>
          <w:spacing w:val="10"/>
        </w:rPr>
        <w:t xml:space="preserve"> </w:t>
      </w:r>
      <w:r w:rsidRPr="004A0A27">
        <w:rPr>
          <w:color w:val="18223F"/>
        </w:rPr>
        <w:t>of</w:t>
      </w:r>
      <w:r w:rsidR="004A0A27" w:rsidRPr="004A0A27">
        <w:rPr>
          <w:color w:val="18223F"/>
        </w:rPr>
        <w:t xml:space="preserve"> </w:t>
      </w:r>
      <w:r w:rsidR="004A0A27" w:rsidRPr="004A0A27">
        <w:rPr>
          <w:b/>
          <w:color w:val="D8117D"/>
        </w:rPr>
        <w:t>XXXXXXXXX</w:t>
      </w:r>
    </w:p>
    <w:p w14:paraId="50DC8941" w14:textId="77777777" w:rsidR="00D96F8E" w:rsidRPr="004A0A27" w:rsidRDefault="006150F4" w:rsidP="004A0A27">
      <w:pPr>
        <w:pStyle w:val="BodyText"/>
        <w:tabs>
          <w:tab w:val="left" w:pos="426"/>
        </w:tabs>
        <w:spacing w:before="1" w:line="259" w:lineRule="auto"/>
        <w:ind w:right="54"/>
        <w:rPr>
          <w:color w:val="18223F"/>
        </w:rPr>
      </w:pPr>
      <w:r w:rsidRPr="004A0A27">
        <w:rPr>
          <w:color w:val="18223F"/>
          <w:spacing w:val="2"/>
        </w:rPr>
        <w:t xml:space="preserve">Football Club, guidance </w:t>
      </w:r>
      <w:r w:rsidRPr="004A0A27">
        <w:rPr>
          <w:color w:val="18223F"/>
        </w:rPr>
        <w:t xml:space="preserve">will be </w:t>
      </w:r>
      <w:r w:rsidRPr="004A0A27">
        <w:rPr>
          <w:color w:val="18223F"/>
          <w:spacing w:val="2"/>
        </w:rPr>
        <w:t xml:space="preserve">sought from </w:t>
      </w:r>
      <w:r w:rsidRPr="004A0A27">
        <w:rPr>
          <w:color w:val="18223F"/>
        </w:rPr>
        <w:t xml:space="preserve">the </w:t>
      </w:r>
      <w:r w:rsidRPr="004A0A27">
        <w:rPr>
          <w:color w:val="18223F"/>
          <w:spacing w:val="2"/>
        </w:rPr>
        <w:t>County</w:t>
      </w:r>
      <w:r w:rsidRPr="004A0A27">
        <w:rPr>
          <w:color w:val="18223F"/>
          <w:spacing w:val="7"/>
        </w:rPr>
        <w:t xml:space="preserve"> </w:t>
      </w:r>
      <w:r w:rsidRPr="004A0A27">
        <w:rPr>
          <w:color w:val="18223F"/>
        </w:rPr>
        <w:t>FA.</w:t>
      </w:r>
    </w:p>
    <w:p w14:paraId="378A6F1D" w14:textId="77777777" w:rsidR="00D96F8E" w:rsidRPr="004A0A27" w:rsidRDefault="006150F4" w:rsidP="004A0A27">
      <w:pPr>
        <w:pStyle w:val="BodyText"/>
        <w:tabs>
          <w:tab w:val="left" w:pos="426"/>
        </w:tabs>
        <w:spacing w:before="111" w:line="259" w:lineRule="auto"/>
        <w:rPr>
          <w:color w:val="18223F"/>
        </w:rPr>
      </w:pPr>
      <w:r w:rsidRPr="004A0A27">
        <w:rPr>
          <w:color w:val="1822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3709DF4E" w14:textId="6A879089" w:rsidR="00D96F8E" w:rsidRPr="004A0A27" w:rsidRDefault="006150F4" w:rsidP="004A0A27">
      <w:pPr>
        <w:pStyle w:val="ListParagraph"/>
        <w:numPr>
          <w:ilvl w:val="0"/>
          <w:numId w:val="3"/>
        </w:numPr>
        <w:spacing w:before="140" w:line="257" w:lineRule="auto"/>
        <w:ind w:left="425" w:hanging="329"/>
        <w:rPr>
          <w:sz w:val="19"/>
          <w:szCs w:val="19"/>
        </w:rPr>
      </w:pPr>
      <w:r>
        <w:br w:type="column"/>
      </w:r>
      <w:r w:rsidR="004A0A27" w:rsidRPr="004A0A27">
        <w:rPr>
          <w:sz w:val="19"/>
          <w:szCs w:val="19"/>
        </w:rPr>
        <w:t xml:space="preserve"> </w:t>
      </w:r>
      <w:r w:rsidR="004A0A27" w:rsidRPr="004A0A27">
        <w:rPr>
          <w:b/>
          <w:color w:val="D8117D"/>
          <w:sz w:val="19"/>
          <w:szCs w:val="19"/>
        </w:rPr>
        <w:t>XXXXXXXXX</w:t>
      </w:r>
      <w:r w:rsidR="004A0A27" w:rsidRPr="004A0A27">
        <w:rPr>
          <w:sz w:val="19"/>
          <w:szCs w:val="19"/>
        </w:rPr>
        <w:br/>
      </w:r>
      <w:r w:rsidRPr="004A0A27">
        <w:rPr>
          <w:color w:val="081E3F"/>
          <w:spacing w:val="2"/>
          <w:sz w:val="19"/>
          <w:szCs w:val="19"/>
        </w:rPr>
        <w:t xml:space="preserve">Football Club </w:t>
      </w:r>
      <w:r w:rsidRPr="004A0A27">
        <w:rPr>
          <w:color w:val="081E3F"/>
          <w:spacing w:val="3"/>
          <w:sz w:val="19"/>
          <w:szCs w:val="19"/>
        </w:rPr>
        <w:t xml:space="preserve">supports </w:t>
      </w:r>
      <w:r w:rsidRPr="004A0A27">
        <w:rPr>
          <w:color w:val="081E3F"/>
          <w:spacing w:val="2"/>
          <w:sz w:val="19"/>
          <w:szCs w:val="19"/>
        </w:rPr>
        <w:t xml:space="preserve">The </w:t>
      </w:r>
      <w:r w:rsidRPr="004A0A27">
        <w:rPr>
          <w:color w:val="081E3F"/>
          <w:spacing w:val="-4"/>
          <w:sz w:val="19"/>
          <w:szCs w:val="19"/>
        </w:rPr>
        <w:t xml:space="preserve">FA’s </w:t>
      </w:r>
      <w:r w:rsidRPr="004A0A27">
        <w:rPr>
          <w:color w:val="081E3F"/>
          <w:spacing w:val="2"/>
          <w:sz w:val="19"/>
          <w:szCs w:val="19"/>
        </w:rPr>
        <w:t xml:space="preserve">Whistle Blowing policy </w:t>
      </w:r>
      <w:r w:rsidRPr="004A0A27">
        <w:rPr>
          <w:color w:val="081E3F"/>
          <w:sz w:val="19"/>
          <w:szCs w:val="19"/>
        </w:rPr>
        <w:t xml:space="preserve">(as </w:t>
      </w:r>
      <w:r w:rsidRPr="004A0A27">
        <w:rPr>
          <w:color w:val="081E3F"/>
          <w:spacing w:val="2"/>
          <w:sz w:val="19"/>
          <w:szCs w:val="19"/>
        </w:rPr>
        <w:t xml:space="preserve">described </w:t>
      </w:r>
      <w:r w:rsidRPr="004A0A27">
        <w:rPr>
          <w:color w:val="081E3F"/>
          <w:sz w:val="19"/>
          <w:szCs w:val="19"/>
        </w:rPr>
        <w:t xml:space="preserve">in this paragraph), </w:t>
      </w:r>
      <w:r w:rsidRPr="004A0A27">
        <w:rPr>
          <w:color w:val="081E3F"/>
          <w:spacing w:val="2"/>
          <w:sz w:val="19"/>
          <w:szCs w:val="19"/>
        </w:rPr>
        <w:t xml:space="preserve">which requires </w:t>
      </w:r>
      <w:r w:rsidRPr="004A0A27">
        <w:rPr>
          <w:color w:val="081E3F"/>
          <w:sz w:val="19"/>
          <w:szCs w:val="19"/>
        </w:rPr>
        <w:t xml:space="preserve">any </w:t>
      </w:r>
      <w:r w:rsidRPr="004A0A27">
        <w:rPr>
          <w:color w:val="081E3F"/>
          <w:spacing w:val="2"/>
          <w:sz w:val="19"/>
          <w:szCs w:val="19"/>
        </w:rPr>
        <w:t xml:space="preserve">adult </w:t>
      </w:r>
      <w:r w:rsidRPr="004A0A27">
        <w:rPr>
          <w:color w:val="081E3F"/>
          <w:sz w:val="19"/>
          <w:szCs w:val="19"/>
        </w:rPr>
        <w:t xml:space="preserve">or </w:t>
      </w:r>
      <w:r w:rsidRPr="004A0A27">
        <w:rPr>
          <w:color w:val="081E3F"/>
          <w:spacing w:val="2"/>
          <w:sz w:val="19"/>
          <w:szCs w:val="19"/>
        </w:rPr>
        <w:t xml:space="preserve">young </w:t>
      </w:r>
      <w:r w:rsidRPr="004A0A27">
        <w:rPr>
          <w:color w:val="081E3F"/>
          <w:spacing w:val="3"/>
          <w:sz w:val="19"/>
          <w:szCs w:val="19"/>
        </w:rPr>
        <w:t xml:space="preserve">person </w:t>
      </w:r>
      <w:r w:rsidRPr="004A0A27">
        <w:rPr>
          <w:color w:val="081E3F"/>
          <w:spacing w:val="2"/>
          <w:sz w:val="19"/>
          <w:szCs w:val="19"/>
        </w:rPr>
        <w:t xml:space="preserve">with 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r w:rsidRPr="004A0A27">
        <w:rPr>
          <w:b/>
          <w:color w:val="DE2726"/>
          <w:spacing w:val="3"/>
          <w:sz w:val="19"/>
          <w:szCs w:val="19"/>
          <w:u w:val="single" w:color="DE2726"/>
        </w:rPr>
        <w:t>Safeguarding@TheFA.</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451F23" w:rsidRPr="00451F23">
        <w:rPr>
          <w:b/>
          <w:color w:val="D8117D"/>
          <w:spacing w:val="2"/>
          <w:sz w:val="19"/>
          <w:szCs w:val="19"/>
        </w:rPr>
        <w:t>XXXXXXXXX</w:t>
      </w:r>
      <w:r w:rsidR="004A0A27">
        <w:rPr>
          <w:color w:val="081E3F"/>
          <w:spacing w:val="2"/>
          <w:sz w:val="19"/>
          <w:szCs w:val="19"/>
        </w:rPr>
        <w:br/>
      </w:r>
      <w:r w:rsidRPr="004A0A27">
        <w:rPr>
          <w:color w:val="081E3F"/>
          <w:sz w:val="19"/>
          <w:szCs w:val="19"/>
        </w:rPr>
        <w:t>Football Club encourages everyone to know about The FA’s Whistle Blowing Policy and to utilise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B CONTINUED</w:t>
      </w:r>
    </w:p>
    <w:p w14:paraId="2FCACFB5" w14:textId="5E0E0006" w:rsidR="00D96F8E" w:rsidRDefault="004C182E">
      <w:pPr>
        <w:pStyle w:val="BodyText"/>
        <w:spacing w:before="2"/>
        <w:ind w:left="0"/>
        <w:rPr>
          <w:b/>
          <w:sz w:val="27"/>
        </w:rPr>
      </w:pPr>
      <w:r>
        <w:rPr>
          <w:noProof/>
        </w:rPr>
        <mc:AlternateContent>
          <mc:Choice Requires="wps">
            <w:drawing>
              <wp:anchor distT="0" distB="0" distL="0" distR="0" simplePos="0" relativeHeight="251668480" behindDoc="1" locked="0" layoutInCell="1" allowOverlap="1" wp14:anchorId="719AC150" wp14:editId="58054AA8">
                <wp:simplePos x="0" y="0"/>
                <wp:positionH relativeFrom="page">
                  <wp:posOffset>457200</wp:posOffset>
                </wp:positionH>
                <wp:positionV relativeFrom="paragraph">
                  <wp:posOffset>239395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38543" id="Freeform 2" o:spid="_x0000_s1026" style="position:absolute;margin-left:36pt;margin-top:18.8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" path="m,l15398,e" filled="f" strokecolor="#de2726" strokeweight=".5pt">
                <v:path arrowok="t" o:connecttype="custom" o:connectlocs="0,0;2147483646,0" o:connectangles="0,0"/>
                <w10:wrap type="topAndBottom" anchorx="page"/>
              </v:shape>
            </w:pict>
          </mc:Fallback>
        </mc:AlternateConten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6D7EB6A7" w:rsidR="00D96F8E" w:rsidRDefault="006150F4" w:rsidP="004A0A27">
      <w:pPr>
        <w:pStyle w:val="Heading2"/>
        <w:spacing w:before="173" w:line="247" w:lineRule="auto"/>
        <w:rPr>
          <w:b w:val="0"/>
        </w:rPr>
      </w:pPr>
      <w:r>
        <w:rPr>
          <w:b w:val="0"/>
        </w:rPr>
        <w:br w:type="column"/>
      </w:r>
      <w:r w:rsidR="004A0A27" w:rsidRPr="004A0A27">
        <w:rPr>
          <w:color w:val="D8117D"/>
        </w:rPr>
        <w:t>XXXXXXXXX</w:t>
      </w:r>
      <w:r w:rsidR="004A0A27">
        <w:rPr>
          <w:b w:val="0"/>
        </w:rPr>
        <w:br/>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77777777" w:rsidR="00D96F8E" w:rsidRPr="00CA0676" w:rsidRDefault="00D96F8E">
            <w:pPr>
              <w:pStyle w:val="TableParagraph"/>
              <w:rPr>
                <w:sz w:val="19"/>
                <w:szCs w:val="19"/>
              </w:rPr>
            </w:pP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77777777" w:rsidR="00D96F8E" w:rsidRPr="00CA0676" w:rsidRDefault="00D96F8E">
            <w:pPr>
              <w:pStyle w:val="TableParagraph"/>
              <w:rPr>
                <w:sz w:val="19"/>
                <w:szCs w:val="19"/>
              </w:rPr>
            </w:pP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7777777" w:rsidR="00D96F8E" w:rsidRPr="00CA0676" w:rsidRDefault="00D96F8E">
            <w:pPr>
              <w:pStyle w:val="TableParagraph"/>
              <w:rPr>
                <w:sz w:val="19"/>
                <w:szCs w:val="19"/>
              </w:rPr>
            </w:pP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w:panose1 w:val="020005030000000200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E"/>
    <w:rsid w:val="001824E6"/>
    <w:rsid w:val="00451F23"/>
    <w:rsid w:val="004A0A27"/>
    <w:rsid w:val="004C182E"/>
    <w:rsid w:val="00582E22"/>
    <w:rsid w:val="006150F4"/>
    <w:rsid w:val="0070398A"/>
    <w:rsid w:val="007451EC"/>
    <w:rsid w:val="007923F8"/>
    <w:rsid w:val="008B633D"/>
    <w:rsid w:val="009723B3"/>
    <w:rsid w:val="00B35473"/>
    <w:rsid w:val="00BA383E"/>
    <w:rsid w:val="00CA0676"/>
    <w:rsid w:val="00D70FB5"/>
    <w:rsid w:val="00D9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Marsh</dc:creator>
  <cp:lastModifiedBy>Darryn Marsh</cp:lastModifiedBy>
  <cp:revision>2</cp:revision>
  <dcterms:created xsi:type="dcterms:W3CDTF">2020-05-07T07:35:00Z</dcterms:created>
  <dcterms:modified xsi:type="dcterms:W3CDTF">2020-05-07T07:35:00Z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