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v:fill r:id="rId4" o:title="Recycled paper" type="tile"/>
    </v:background>
  </w:background>
  <w:body>
    <w:p w14:paraId="697E82FF" w14:textId="77777777" w:rsidR="00BF034E" w:rsidRDefault="00BF034E">
      <w:pPr>
        <w:rPr>
          <w:rFonts w:cstheme="minorHAnsi"/>
          <w:b/>
          <w:sz w:val="52"/>
          <w:szCs w:val="52"/>
        </w:rPr>
      </w:pPr>
    </w:p>
    <w:p w14:paraId="357452F2" w14:textId="77777777" w:rsidR="00BF034E" w:rsidRDefault="00BF034E">
      <w:pPr>
        <w:rPr>
          <w:rFonts w:cstheme="minorHAnsi"/>
          <w:b/>
          <w:sz w:val="52"/>
          <w:szCs w:val="52"/>
        </w:rPr>
      </w:pPr>
    </w:p>
    <w:p w14:paraId="4A9ECD61" w14:textId="77777777" w:rsidR="00BF034E" w:rsidRDefault="00BF034E">
      <w:pPr>
        <w:rPr>
          <w:rFonts w:cstheme="minorHAnsi"/>
          <w:b/>
          <w:sz w:val="52"/>
          <w:szCs w:val="52"/>
        </w:rPr>
      </w:pPr>
    </w:p>
    <w:p w14:paraId="4939D64F" w14:textId="77777777" w:rsidR="00BF034E" w:rsidRDefault="00BF034E">
      <w:pPr>
        <w:rPr>
          <w:rFonts w:cstheme="minorHAnsi"/>
          <w:b/>
          <w:sz w:val="52"/>
          <w:szCs w:val="52"/>
        </w:rPr>
      </w:pPr>
    </w:p>
    <w:p w14:paraId="4ADF66E5" w14:textId="77777777" w:rsidR="00BF034E" w:rsidRDefault="00BF034E">
      <w:pPr>
        <w:rPr>
          <w:rFonts w:cstheme="minorHAnsi"/>
          <w:b/>
          <w:sz w:val="52"/>
          <w:szCs w:val="52"/>
        </w:rPr>
      </w:pPr>
    </w:p>
    <w:p w14:paraId="777B42FE" w14:textId="77777777" w:rsidR="00BF034E" w:rsidRDefault="00C53AA5">
      <w:pPr>
        <w:rPr>
          <w:rFonts w:cstheme="minorHAnsi"/>
          <w:b/>
          <w:sz w:val="52"/>
          <w:szCs w:val="52"/>
        </w:rPr>
      </w:pPr>
      <w:r w:rsidRPr="00F86F17">
        <w:rPr>
          <w:rFonts w:cstheme="minorHAnsi"/>
          <w:b/>
          <w:noProof/>
          <w:sz w:val="52"/>
          <w:szCs w:val="52"/>
        </w:rPr>
        <w:drawing>
          <wp:anchor distT="0" distB="0" distL="114300" distR="114300" simplePos="0" relativeHeight="251659264" behindDoc="0" locked="0" layoutInCell="1" allowOverlap="1" wp14:anchorId="6D6A3E40" wp14:editId="1FE30541">
            <wp:simplePos x="0" y="0"/>
            <wp:positionH relativeFrom="column">
              <wp:posOffset>0</wp:posOffset>
            </wp:positionH>
            <wp:positionV relativeFrom="page">
              <wp:posOffset>3141123</wp:posOffset>
            </wp:positionV>
            <wp:extent cx="952500" cy="952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anchor>
        </w:drawing>
      </w:r>
      <w:r w:rsidR="00CC1838">
        <w:rPr>
          <w:rFonts w:cstheme="minorHAnsi"/>
          <w:b/>
          <w:noProof/>
          <w:sz w:val="52"/>
          <w:szCs w:val="52"/>
        </w:rPr>
        <mc:AlternateContent>
          <mc:Choice Requires="wps">
            <w:drawing>
              <wp:anchor distT="0" distB="0" distL="114300" distR="114300" simplePos="0" relativeHeight="251660288" behindDoc="0" locked="0" layoutInCell="1" allowOverlap="1" wp14:anchorId="634D4695" wp14:editId="2699B645">
                <wp:simplePos x="0" y="0"/>
                <wp:positionH relativeFrom="column">
                  <wp:posOffset>1014413</wp:posOffset>
                </wp:positionH>
                <wp:positionV relativeFrom="paragraph">
                  <wp:posOffset>3175</wp:posOffset>
                </wp:positionV>
                <wp:extent cx="0" cy="885825"/>
                <wp:effectExtent l="0" t="0" r="38100" b="28575"/>
                <wp:wrapNone/>
                <wp:docPr id="4" name="Straight Connector 4"/>
                <wp:cNvGraphicFramePr/>
                <a:graphic xmlns:a="http://schemas.openxmlformats.org/drawingml/2006/main">
                  <a:graphicData uri="http://schemas.microsoft.com/office/word/2010/wordprocessingShape">
                    <wps:wsp>
                      <wps:cNvCnPr/>
                      <wps:spPr>
                        <a:xfrm>
                          <a:off x="0" y="0"/>
                          <a:ext cx="0" cy="885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54FB6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9pt,.25pt" to="79.9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" strokecolor="#82cdf3 [1940]">
                <v:stroke endcap="round"/>
              </v:line>
            </w:pict>
          </mc:Fallback>
        </mc:AlternateContent>
      </w:r>
      <w:r w:rsidR="00CC1838" w:rsidRPr="00CC1838">
        <w:rPr>
          <w:rFonts w:cstheme="minorHAnsi"/>
          <w:b/>
          <w:noProof/>
          <w:sz w:val="52"/>
          <w:szCs w:val="52"/>
        </w:rPr>
        <w:drawing>
          <wp:inline distT="0" distB="0" distL="0" distR="0" wp14:anchorId="71F23D5F" wp14:editId="75294A36">
            <wp:extent cx="1495425" cy="9565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32104" cy="980024"/>
                    </a:xfrm>
                    <a:prstGeom prst="rect">
                      <a:avLst/>
                    </a:prstGeom>
                  </pic:spPr>
                </pic:pic>
              </a:graphicData>
            </a:graphic>
          </wp:inline>
        </w:drawing>
      </w:r>
    </w:p>
    <w:p w14:paraId="4EC60861" w14:textId="77777777" w:rsidR="00BF034E" w:rsidRDefault="00BF034E">
      <w:pPr>
        <w:rPr>
          <w:rFonts w:cstheme="minorHAnsi"/>
          <w:b/>
          <w:sz w:val="52"/>
          <w:szCs w:val="52"/>
        </w:rPr>
      </w:pPr>
    </w:p>
    <w:p w14:paraId="1E3C3FB1" w14:textId="77777777" w:rsidR="00524C03" w:rsidRPr="00F2004B" w:rsidRDefault="00BF034E">
      <w:pPr>
        <w:rPr>
          <w:rFonts w:ascii="Calibri" w:hAnsi="Calibri" w:cs="Calibri"/>
          <w:b/>
          <w:sz w:val="52"/>
          <w:szCs w:val="52"/>
        </w:rPr>
      </w:pPr>
      <w:r w:rsidRPr="00F2004B">
        <w:rPr>
          <w:rFonts w:ascii="Calibri" w:hAnsi="Calibri" w:cs="Calibri"/>
          <w:b/>
          <w:sz w:val="52"/>
          <w:szCs w:val="52"/>
        </w:rPr>
        <w:t>SOMERSET FOOTBALL ASSOCIATION</w:t>
      </w:r>
    </w:p>
    <w:p w14:paraId="08642399" w14:textId="77777777" w:rsidR="00BF034E" w:rsidRPr="00F2004B" w:rsidRDefault="00BF034E" w:rsidP="00BF034E">
      <w:pPr>
        <w:rPr>
          <w:rFonts w:ascii="Calibri" w:hAnsi="Calibri" w:cs="Calibri"/>
          <w:b/>
        </w:rPr>
      </w:pPr>
      <w:r w:rsidRPr="00F2004B">
        <w:rPr>
          <w:rFonts w:ascii="Calibri" w:hAnsi="Calibri" w:cs="Calibri"/>
          <w:b/>
        </w:rPr>
        <w:t>NON-EXECUTIVE DIRECTORS</w:t>
      </w:r>
    </w:p>
    <w:p w14:paraId="04B66433" w14:textId="77777777" w:rsidR="00BF034E" w:rsidRPr="00F2004B" w:rsidRDefault="00BF034E" w:rsidP="00BF034E">
      <w:pPr>
        <w:rPr>
          <w:rFonts w:ascii="Calibri" w:hAnsi="Calibri" w:cs="Calibri"/>
          <w:b/>
        </w:rPr>
      </w:pPr>
      <w:r w:rsidRPr="00F2004B">
        <w:rPr>
          <w:rFonts w:ascii="Calibri" w:hAnsi="Calibri" w:cs="Calibri"/>
          <w:b/>
        </w:rPr>
        <w:t>APPLICATION PACK</w:t>
      </w:r>
    </w:p>
    <w:p w14:paraId="642EB42B" w14:textId="77777777" w:rsidR="00BF034E" w:rsidRPr="00F2004B" w:rsidRDefault="00BF034E" w:rsidP="00BF034E">
      <w:pPr>
        <w:rPr>
          <w:rFonts w:ascii="Calibri" w:hAnsi="Calibri" w:cs="Calibri"/>
          <w:b/>
        </w:rPr>
      </w:pPr>
    </w:p>
    <w:p w14:paraId="6EC2C5F0" w14:textId="77777777" w:rsidR="00BF034E" w:rsidRPr="00F2004B" w:rsidRDefault="00BF034E" w:rsidP="00BF034E">
      <w:pPr>
        <w:spacing w:before="212"/>
        <w:ind w:right="1694"/>
        <w:jc w:val="center"/>
        <w:rPr>
          <w:rFonts w:ascii="Calibri" w:hAnsi="Calibri" w:cs="Calibri"/>
          <w:b/>
          <w:i/>
        </w:rPr>
      </w:pPr>
      <w:r w:rsidRPr="00F2004B">
        <w:rPr>
          <w:rFonts w:ascii="Calibri" w:hAnsi="Calibri" w:cs="Calibri"/>
          <w:b/>
          <w:i/>
        </w:rPr>
        <w:t>Football for Everyone, Everyone for Football</w:t>
      </w:r>
    </w:p>
    <w:p w14:paraId="41306CBE" w14:textId="77777777" w:rsidR="00BF034E" w:rsidRPr="00BF034E" w:rsidRDefault="00BF034E" w:rsidP="00BF034E">
      <w:pPr>
        <w:rPr>
          <w:b/>
        </w:rPr>
      </w:pPr>
    </w:p>
    <w:p w14:paraId="79C885DE" w14:textId="77777777" w:rsidR="00BF034E" w:rsidRDefault="00BF034E"/>
    <w:p w14:paraId="1CC4957B" w14:textId="77777777" w:rsidR="00BF034E" w:rsidRDefault="00BF034E"/>
    <w:p w14:paraId="3CA73EAA" w14:textId="77777777" w:rsidR="00BF034E" w:rsidRDefault="00BF034E"/>
    <w:p w14:paraId="771BD553" w14:textId="77777777" w:rsidR="00BF034E" w:rsidRDefault="00BF034E"/>
    <w:p w14:paraId="01D3BBA1" w14:textId="77777777" w:rsidR="00BF034E" w:rsidRDefault="00BF034E"/>
    <w:p w14:paraId="32D1C750" w14:textId="77777777" w:rsidR="00BF034E" w:rsidRDefault="00BF034E"/>
    <w:p w14:paraId="34D807E8" w14:textId="77777777" w:rsidR="00BF034E" w:rsidRDefault="00BF034E"/>
    <w:p w14:paraId="5EB41078" w14:textId="77777777" w:rsidR="00BF034E" w:rsidRDefault="00BF034E"/>
    <w:p w14:paraId="3CE8A67B" w14:textId="77777777" w:rsidR="00BF034E" w:rsidRDefault="00BF034E"/>
    <w:p w14:paraId="4447A330" w14:textId="77777777" w:rsidR="00BF034E" w:rsidRDefault="00BF034E"/>
    <w:p w14:paraId="0B4C2E80" w14:textId="39B48EF6" w:rsidR="00BF034E" w:rsidRDefault="00BF034E"/>
    <w:p w14:paraId="04A0919C" w14:textId="77777777" w:rsidR="00BF034E" w:rsidRDefault="00BF034E"/>
    <w:p w14:paraId="1EFECE7D" w14:textId="77777777" w:rsidR="00BF034E" w:rsidRPr="00F90C37" w:rsidRDefault="00BF034E" w:rsidP="00BF034E">
      <w:pPr>
        <w:pStyle w:val="Heading2"/>
        <w:rPr>
          <w:rFonts w:ascii="Calibri" w:hAnsi="Calibri" w:cs="Calibri"/>
          <w:color w:val="AD2523"/>
          <w:sz w:val="28"/>
          <w:szCs w:val="28"/>
        </w:rPr>
      </w:pPr>
      <w:r w:rsidRPr="00F90C37">
        <w:rPr>
          <w:rStyle w:val="article-header"/>
          <w:rFonts w:ascii="Calibri" w:hAnsi="Calibri" w:cs="Calibri"/>
          <w:color w:val="AD2523"/>
          <w:sz w:val="54"/>
          <w:szCs w:val="54"/>
        </w:rPr>
        <w:t>CONTENTS</w:t>
      </w:r>
    </w:p>
    <w:p w14:paraId="30444975" w14:textId="77777777" w:rsidR="00BF034E" w:rsidRPr="00F2004B" w:rsidRDefault="00BF034E" w:rsidP="00BF034E">
      <w:pPr>
        <w:tabs>
          <w:tab w:val="left" w:pos="740"/>
          <w:tab w:val="left" w:pos="741"/>
        </w:tabs>
        <w:spacing w:before="48"/>
        <w:rPr>
          <w:rFonts w:ascii="Calibri" w:hAnsi="Calibri" w:cs="Calibri"/>
          <w:color w:val="011E41"/>
        </w:rPr>
      </w:pPr>
    </w:p>
    <w:p w14:paraId="46C2E23F" w14:textId="77777777" w:rsidR="006E1D2A" w:rsidRPr="00F2004B" w:rsidRDefault="006E1D2A" w:rsidP="006E1D2A">
      <w:pPr>
        <w:pStyle w:val="ListParagraph"/>
        <w:tabs>
          <w:tab w:val="left" w:pos="740"/>
          <w:tab w:val="left" w:pos="741"/>
        </w:tabs>
        <w:spacing w:before="48"/>
        <w:ind w:left="720" w:firstLine="0"/>
        <w:rPr>
          <w:rFonts w:ascii="Calibri" w:hAnsi="Calibri" w:cs="Calibri"/>
          <w:bCs/>
          <w:iCs/>
          <w:color w:val="011E41"/>
          <w:sz w:val="24"/>
          <w:szCs w:val="24"/>
        </w:rPr>
      </w:pPr>
    </w:p>
    <w:tbl>
      <w:tblPr>
        <w:tblStyle w:val="TableGrid"/>
        <w:tblW w:w="0" w:type="auto"/>
        <w:tblInd w:w="27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6378"/>
        <w:gridCol w:w="431"/>
      </w:tblGrid>
      <w:tr w:rsidR="006E1D2A" w:rsidRPr="00F2004B" w14:paraId="5C56FBD6" w14:textId="77777777" w:rsidTr="004A6203">
        <w:tc>
          <w:tcPr>
            <w:tcW w:w="709" w:type="dxa"/>
            <w:tcBorders>
              <w:bottom w:val="single" w:sz="4" w:space="0" w:color="auto"/>
            </w:tcBorders>
          </w:tcPr>
          <w:p w14:paraId="3D6E756F" w14:textId="77777777" w:rsidR="006E1D2A" w:rsidRPr="00F2004B" w:rsidRDefault="006E1D2A" w:rsidP="006E1D2A">
            <w:pPr>
              <w:pStyle w:val="ListParagraph"/>
              <w:tabs>
                <w:tab w:val="left" w:pos="740"/>
                <w:tab w:val="left" w:pos="741"/>
              </w:tabs>
              <w:spacing w:before="48"/>
              <w:ind w:left="0" w:firstLine="0"/>
              <w:rPr>
                <w:rFonts w:ascii="Calibri" w:hAnsi="Calibri" w:cs="Calibri"/>
                <w:bCs/>
                <w:iCs/>
                <w:color w:val="011E41"/>
                <w:sz w:val="24"/>
                <w:szCs w:val="24"/>
              </w:rPr>
            </w:pPr>
            <w:r w:rsidRPr="00F2004B">
              <w:rPr>
                <w:rFonts w:ascii="Calibri" w:hAnsi="Calibri" w:cs="Calibri"/>
                <w:bCs/>
                <w:iCs/>
                <w:color w:val="011E41"/>
                <w:sz w:val="24"/>
                <w:szCs w:val="24"/>
              </w:rPr>
              <w:t>1</w:t>
            </w:r>
          </w:p>
        </w:tc>
        <w:tc>
          <w:tcPr>
            <w:tcW w:w="6378" w:type="dxa"/>
            <w:tcBorders>
              <w:bottom w:val="single" w:sz="4" w:space="0" w:color="auto"/>
            </w:tcBorders>
          </w:tcPr>
          <w:p w14:paraId="519C0867" w14:textId="77777777" w:rsidR="004A6203" w:rsidRPr="00F2004B" w:rsidRDefault="006E1D2A" w:rsidP="006E1D2A">
            <w:pPr>
              <w:pStyle w:val="ListParagraph"/>
              <w:tabs>
                <w:tab w:val="left" w:pos="740"/>
                <w:tab w:val="left" w:pos="741"/>
              </w:tabs>
              <w:spacing w:before="48"/>
              <w:ind w:left="0" w:firstLine="0"/>
              <w:rPr>
                <w:rFonts w:ascii="Calibri" w:hAnsi="Calibri" w:cs="Calibri"/>
                <w:bCs/>
                <w:iCs/>
                <w:color w:val="011E41"/>
                <w:sz w:val="24"/>
                <w:szCs w:val="24"/>
              </w:rPr>
            </w:pPr>
            <w:r w:rsidRPr="00F2004B">
              <w:rPr>
                <w:rFonts w:ascii="Calibri" w:hAnsi="Calibri" w:cs="Calibri"/>
                <w:bCs/>
                <w:iCs/>
                <w:color w:val="011E41"/>
                <w:sz w:val="24"/>
                <w:szCs w:val="24"/>
              </w:rPr>
              <w:t>Introduction to Somerset Football Association</w:t>
            </w:r>
          </w:p>
          <w:p w14:paraId="69FB3287" w14:textId="77777777" w:rsidR="006E1D2A" w:rsidRPr="00F2004B" w:rsidRDefault="006E1D2A" w:rsidP="006E1D2A">
            <w:pPr>
              <w:pStyle w:val="ListParagraph"/>
              <w:tabs>
                <w:tab w:val="left" w:pos="740"/>
                <w:tab w:val="left" w:pos="741"/>
              </w:tabs>
              <w:spacing w:before="48"/>
              <w:ind w:left="0" w:firstLine="0"/>
              <w:rPr>
                <w:rFonts w:ascii="Calibri" w:hAnsi="Calibri" w:cs="Calibri"/>
                <w:bCs/>
                <w:iCs/>
                <w:color w:val="011E41"/>
                <w:sz w:val="24"/>
                <w:szCs w:val="24"/>
              </w:rPr>
            </w:pPr>
            <w:r w:rsidRPr="00F2004B">
              <w:rPr>
                <w:rFonts w:ascii="Calibri" w:hAnsi="Calibri" w:cs="Calibri"/>
                <w:bCs/>
                <w:iCs/>
                <w:color w:val="011E41"/>
                <w:sz w:val="24"/>
                <w:szCs w:val="24"/>
              </w:rPr>
              <w:t xml:space="preserve"> </w:t>
            </w:r>
          </w:p>
        </w:tc>
        <w:tc>
          <w:tcPr>
            <w:tcW w:w="431" w:type="dxa"/>
            <w:tcBorders>
              <w:bottom w:val="single" w:sz="4" w:space="0" w:color="auto"/>
            </w:tcBorders>
          </w:tcPr>
          <w:p w14:paraId="64CE6073" w14:textId="77777777" w:rsidR="006E1D2A" w:rsidRPr="00F2004B" w:rsidRDefault="006E1D2A" w:rsidP="006E1D2A">
            <w:pPr>
              <w:pStyle w:val="ListParagraph"/>
              <w:tabs>
                <w:tab w:val="left" w:pos="740"/>
                <w:tab w:val="left" w:pos="741"/>
              </w:tabs>
              <w:spacing w:before="48"/>
              <w:ind w:left="0" w:firstLine="0"/>
              <w:rPr>
                <w:rFonts w:ascii="Calibri" w:hAnsi="Calibri" w:cs="Calibri"/>
                <w:bCs/>
                <w:iCs/>
                <w:color w:val="011E41"/>
                <w:sz w:val="24"/>
                <w:szCs w:val="24"/>
              </w:rPr>
            </w:pPr>
            <w:r w:rsidRPr="00F2004B">
              <w:rPr>
                <w:rFonts w:ascii="Calibri" w:hAnsi="Calibri" w:cs="Calibri"/>
                <w:bCs/>
                <w:iCs/>
                <w:color w:val="011E41"/>
                <w:sz w:val="24"/>
                <w:szCs w:val="24"/>
              </w:rPr>
              <w:t>3</w:t>
            </w:r>
          </w:p>
        </w:tc>
      </w:tr>
      <w:tr w:rsidR="006E1D2A" w:rsidRPr="00F2004B" w14:paraId="3EC911AA" w14:textId="77777777" w:rsidTr="004A6203">
        <w:tc>
          <w:tcPr>
            <w:tcW w:w="709" w:type="dxa"/>
            <w:tcBorders>
              <w:top w:val="single" w:sz="4" w:space="0" w:color="auto"/>
              <w:bottom w:val="single" w:sz="4" w:space="0" w:color="auto"/>
            </w:tcBorders>
          </w:tcPr>
          <w:p w14:paraId="10081557" w14:textId="77777777" w:rsidR="006E1D2A" w:rsidRPr="00F2004B" w:rsidRDefault="006E1D2A" w:rsidP="006E1D2A">
            <w:pPr>
              <w:pStyle w:val="ListParagraph"/>
              <w:tabs>
                <w:tab w:val="left" w:pos="740"/>
                <w:tab w:val="left" w:pos="741"/>
              </w:tabs>
              <w:spacing w:before="48"/>
              <w:ind w:left="0" w:firstLine="0"/>
              <w:rPr>
                <w:rFonts w:ascii="Calibri" w:hAnsi="Calibri" w:cs="Calibri"/>
                <w:bCs/>
                <w:iCs/>
                <w:color w:val="011E41"/>
                <w:sz w:val="24"/>
                <w:szCs w:val="24"/>
              </w:rPr>
            </w:pPr>
            <w:r w:rsidRPr="00F2004B">
              <w:rPr>
                <w:rFonts w:ascii="Calibri" w:hAnsi="Calibri" w:cs="Calibri"/>
                <w:bCs/>
                <w:iCs/>
                <w:color w:val="011E41"/>
                <w:sz w:val="24"/>
                <w:szCs w:val="24"/>
              </w:rPr>
              <w:t>2</w:t>
            </w:r>
          </w:p>
        </w:tc>
        <w:tc>
          <w:tcPr>
            <w:tcW w:w="6378" w:type="dxa"/>
            <w:tcBorders>
              <w:top w:val="single" w:sz="4" w:space="0" w:color="auto"/>
              <w:bottom w:val="single" w:sz="4" w:space="0" w:color="auto"/>
            </w:tcBorders>
          </w:tcPr>
          <w:p w14:paraId="212760DB" w14:textId="77777777" w:rsidR="006E1D2A" w:rsidRPr="00F2004B" w:rsidRDefault="006E1D2A" w:rsidP="006E1D2A">
            <w:pPr>
              <w:tabs>
                <w:tab w:val="left" w:pos="740"/>
                <w:tab w:val="left" w:pos="741"/>
              </w:tabs>
              <w:spacing w:before="48"/>
              <w:rPr>
                <w:rFonts w:ascii="Calibri" w:hAnsi="Calibri" w:cs="Calibri"/>
                <w:bCs/>
                <w:iCs/>
                <w:color w:val="011E41"/>
                <w:sz w:val="24"/>
                <w:szCs w:val="24"/>
              </w:rPr>
            </w:pPr>
            <w:r w:rsidRPr="00F2004B">
              <w:rPr>
                <w:rFonts w:ascii="Calibri" w:hAnsi="Calibri" w:cs="Calibri"/>
                <w:bCs/>
                <w:iCs/>
                <w:color w:val="011E41"/>
                <w:sz w:val="24"/>
                <w:szCs w:val="24"/>
              </w:rPr>
              <w:t>Our Mission, Values, and Vision</w:t>
            </w:r>
          </w:p>
          <w:p w14:paraId="7EBB7883" w14:textId="77777777" w:rsidR="004A6203" w:rsidRPr="00F2004B" w:rsidRDefault="004A6203" w:rsidP="006E1D2A">
            <w:pPr>
              <w:tabs>
                <w:tab w:val="left" w:pos="740"/>
                <w:tab w:val="left" w:pos="741"/>
              </w:tabs>
              <w:spacing w:before="48"/>
              <w:rPr>
                <w:rFonts w:ascii="Calibri" w:hAnsi="Calibri" w:cs="Calibri"/>
                <w:bCs/>
                <w:iCs/>
                <w:color w:val="011E41"/>
                <w:sz w:val="24"/>
                <w:szCs w:val="24"/>
              </w:rPr>
            </w:pPr>
          </w:p>
        </w:tc>
        <w:tc>
          <w:tcPr>
            <w:tcW w:w="431" w:type="dxa"/>
            <w:tcBorders>
              <w:top w:val="single" w:sz="4" w:space="0" w:color="auto"/>
              <w:bottom w:val="single" w:sz="4" w:space="0" w:color="auto"/>
            </w:tcBorders>
          </w:tcPr>
          <w:p w14:paraId="790B3A50" w14:textId="2E5BE213" w:rsidR="006E1D2A" w:rsidRPr="00F2004B" w:rsidRDefault="00936C86" w:rsidP="006E1D2A">
            <w:pPr>
              <w:pStyle w:val="ListParagraph"/>
              <w:tabs>
                <w:tab w:val="left" w:pos="740"/>
                <w:tab w:val="left" w:pos="741"/>
              </w:tabs>
              <w:spacing w:before="48"/>
              <w:ind w:left="0" w:firstLine="0"/>
              <w:rPr>
                <w:rFonts w:ascii="Calibri" w:hAnsi="Calibri" w:cs="Calibri"/>
                <w:bCs/>
                <w:iCs/>
                <w:color w:val="011E41"/>
                <w:sz w:val="24"/>
                <w:szCs w:val="24"/>
              </w:rPr>
            </w:pPr>
            <w:r>
              <w:rPr>
                <w:rFonts w:ascii="Calibri" w:hAnsi="Calibri" w:cs="Calibri"/>
                <w:bCs/>
                <w:iCs/>
                <w:color w:val="011E41"/>
                <w:sz w:val="24"/>
                <w:szCs w:val="24"/>
              </w:rPr>
              <w:t>4</w:t>
            </w:r>
          </w:p>
        </w:tc>
      </w:tr>
      <w:tr w:rsidR="006E1D2A" w:rsidRPr="00F2004B" w14:paraId="5C563B55" w14:textId="77777777" w:rsidTr="004A6203">
        <w:tc>
          <w:tcPr>
            <w:tcW w:w="709" w:type="dxa"/>
            <w:tcBorders>
              <w:top w:val="single" w:sz="4" w:space="0" w:color="auto"/>
              <w:bottom w:val="single" w:sz="4" w:space="0" w:color="auto"/>
            </w:tcBorders>
          </w:tcPr>
          <w:p w14:paraId="42B77150" w14:textId="77777777" w:rsidR="006E1D2A" w:rsidRPr="00F2004B" w:rsidRDefault="006E1D2A" w:rsidP="006E1D2A">
            <w:pPr>
              <w:pStyle w:val="ListParagraph"/>
              <w:tabs>
                <w:tab w:val="left" w:pos="740"/>
                <w:tab w:val="left" w:pos="741"/>
              </w:tabs>
              <w:spacing w:before="48"/>
              <w:ind w:left="0" w:firstLine="0"/>
              <w:rPr>
                <w:rFonts w:ascii="Calibri" w:hAnsi="Calibri" w:cs="Calibri"/>
                <w:bCs/>
                <w:iCs/>
                <w:color w:val="011E41"/>
                <w:sz w:val="24"/>
                <w:szCs w:val="24"/>
              </w:rPr>
            </w:pPr>
            <w:r w:rsidRPr="00F2004B">
              <w:rPr>
                <w:rFonts w:ascii="Calibri" w:hAnsi="Calibri" w:cs="Calibri"/>
                <w:bCs/>
                <w:iCs/>
                <w:color w:val="011E41"/>
                <w:sz w:val="24"/>
                <w:szCs w:val="24"/>
              </w:rPr>
              <w:t>3</w:t>
            </w:r>
          </w:p>
        </w:tc>
        <w:tc>
          <w:tcPr>
            <w:tcW w:w="6378" w:type="dxa"/>
            <w:tcBorders>
              <w:top w:val="single" w:sz="4" w:space="0" w:color="auto"/>
              <w:bottom w:val="single" w:sz="4" w:space="0" w:color="auto"/>
            </w:tcBorders>
          </w:tcPr>
          <w:p w14:paraId="1282D9A4" w14:textId="77777777" w:rsidR="006E1D2A" w:rsidRPr="00F2004B" w:rsidRDefault="006E1D2A" w:rsidP="006E1D2A">
            <w:pPr>
              <w:pStyle w:val="ListParagraph"/>
              <w:tabs>
                <w:tab w:val="left" w:pos="740"/>
                <w:tab w:val="left" w:pos="741"/>
              </w:tabs>
              <w:spacing w:before="48"/>
              <w:ind w:left="0" w:firstLine="0"/>
              <w:rPr>
                <w:rFonts w:ascii="Calibri" w:hAnsi="Calibri" w:cs="Calibri"/>
                <w:bCs/>
                <w:iCs/>
                <w:color w:val="011E41"/>
                <w:sz w:val="24"/>
                <w:szCs w:val="24"/>
              </w:rPr>
            </w:pPr>
            <w:r w:rsidRPr="00F2004B">
              <w:rPr>
                <w:rFonts w:ascii="Calibri" w:hAnsi="Calibri" w:cs="Calibri"/>
                <w:bCs/>
                <w:iCs/>
                <w:color w:val="011E41"/>
                <w:sz w:val="24"/>
                <w:szCs w:val="24"/>
              </w:rPr>
              <w:t>The Roles</w:t>
            </w:r>
          </w:p>
          <w:p w14:paraId="40E4184F" w14:textId="77777777" w:rsidR="004A6203" w:rsidRPr="00F2004B" w:rsidRDefault="004A6203" w:rsidP="006E1D2A">
            <w:pPr>
              <w:pStyle w:val="ListParagraph"/>
              <w:tabs>
                <w:tab w:val="left" w:pos="740"/>
                <w:tab w:val="left" w:pos="741"/>
              </w:tabs>
              <w:spacing w:before="48"/>
              <w:ind w:left="0" w:firstLine="0"/>
              <w:rPr>
                <w:rFonts w:ascii="Calibri" w:hAnsi="Calibri" w:cs="Calibri"/>
                <w:bCs/>
                <w:iCs/>
                <w:color w:val="011E41"/>
                <w:sz w:val="24"/>
                <w:szCs w:val="24"/>
              </w:rPr>
            </w:pPr>
          </w:p>
        </w:tc>
        <w:tc>
          <w:tcPr>
            <w:tcW w:w="431" w:type="dxa"/>
            <w:tcBorders>
              <w:top w:val="single" w:sz="4" w:space="0" w:color="auto"/>
              <w:bottom w:val="single" w:sz="4" w:space="0" w:color="auto"/>
            </w:tcBorders>
          </w:tcPr>
          <w:p w14:paraId="09855D3A" w14:textId="15FCC34E" w:rsidR="006E1D2A" w:rsidRPr="00F2004B" w:rsidRDefault="00936C86" w:rsidP="006E1D2A">
            <w:pPr>
              <w:pStyle w:val="ListParagraph"/>
              <w:tabs>
                <w:tab w:val="left" w:pos="740"/>
                <w:tab w:val="left" w:pos="741"/>
              </w:tabs>
              <w:spacing w:before="48"/>
              <w:ind w:left="0" w:firstLine="0"/>
              <w:rPr>
                <w:rFonts w:ascii="Calibri" w:hAnsi="Calibri" w:cs="Calibri"/>
                <w:bCs/>
                <w:iCs/>
                <w:color w:val="011E41"/>
                <w:sz w:val="24"/>
                <w:szCs w:val="24"/>
              </w:rPr>
            </w:pPr>
            <w:r>
              <w:rPr>
                <w:rFonts w:ascii="Calibri" w:hAnsi="Calibri" w:cs="Calibri"/>
                <w:bCs/>
                <w:iCs/>
                <w:color w:val="011E41"/>
                <w:sz w:val="24"/>
                <w:szCs w:val="24"/>
              </w:rPr>
              <w:t>4</w:t>
            </w:r>
          </w:p>
        </w:tc>
      </w:tr>
      <w:tr w:rsidR="006E1D2A" w:rsidRPr="00F2004B" w14:paraId="1B88503D" w14:textId="77777777" w:rsidTr="004A6203">
        <w:tc>
          <w:tcPr>
            <w:tcW w:w="709" w:type="dxa"/>
            <w:tcBorders>
              <w:top w:val="single" w:sz="4" w:space="0" w:color="auto"/>
              <w:bottom w:val="single" w:sz="4" w:space="0" w:color="auto"/>
            </w:tcBorders>
          </w:tcPr>
          <w:p w14:paraId="732F0DBC" w14:textId="77777777" w:rsidR="006E1D2A" w:rsidRPr="00F2004B" w:rsidRDefault="006E1D2A" w:rsidP="006E1D2A">
            <w:pPr>
              <w:tabs>
                <w:tab w:val="left" w:pos="740"/>
                <w:tab w:val="left" w:pos="741"/>
              </w:tabs>
              <w:spacing w:before="48"/>
              <w:rPr>
                <w:rFonts w:ascii="Calibri" w:hAnsi="Calibri" w:cs="Calibri"/>
                <w:bCs/>
                <w:iCs/>
                <w:color w:val="011E41"/>
                <w:sz w:val="24"/>
                <w:szCs w:val="24"/>
              </w:rPr>
            </w:pPr>
            <w:r w:rsidRPr="00F2004B">
              <w:rPr>
                <w:rFonts w:ascii="Calibri" w:hAnsi="Calibri" w:cs="Calibri"/>
                <w:bCs/>
                <w:iCs/>
                <w:color w:val="011E41"/>
                <w:sz w:val="24"/>
                <w:szCs w:val="24"/>
              </w:rPr>
              <w:t>4</w:t>
            </w:r>
          </w:p>
        </w:tc>
        <w:tc>
          <w:tcPr>
            <w:tcW w:w="6378" w:type="dxa"/>
            <w:tcBorders>
              <w:top w:val="single" w:sz="4" w:space="0" w:color="auto"/>
              <w:bottom w:val="single" w:sz="4" w:space="0" w:color="auto"/>
            </w:tcBorders>
          </w:tcPr>
          <w:p w14:paraId="6F2EC7AD" w14:textId="77777777" w:rsidR="006E1D2A" w:rsidRPr="00F2004B" w:rsidRDefault="006E1D2A" w:rsidP="006E1D2A">
            <w:pPr>
              <w:pStyle w:val="ListParagraph"/>
              <w:tabs>
                <w:tab w:val="left" w:pos="740"/>
                <w:tab w:val="left" w:pos="741"/>
              </w:tabs>
              <w:spacing w:before="48"/>
              <w:ind w:left="0" w:firstLine="0"/>
              <w:rPr>
                <w:rFonts w:ascii="Calibri" w:hAnsi="Calibri" w:cs="Calibri"/>
                <w:bCs/>
                <w:iCs/>
                <w:color w:val="011E41"/>
                <w:sz w:val="24"/>
                <w:szCs w:val="24"/>
              </w:rPr>
            </w:pPr>
            <w:r w:rsidRPr="00F2004B">
              <w:rPr>
                <w:rFonts w:ascii="Calibri" w:hAnsi="Calibri" w:cs="Calibri"/>
                <w:bCs/>
                <w:iCs/>
                <w:color w:val="011E41"/>
                <w:sz w:val="24"/>
                <w:szCs w:val="24"/>
              </w:rPr>
              <w:t xml:space="preserve">Role Description </w:t>
            </w:r>
          </w:p>
          <w:p w14:paraId="70AF24B7" w14:textId="77777777" w:rsidR="004A6203" w:rsidRPr="00F2004B" w:rsidRDefault="004A6203" w:rsidP="006E1D2A">
            <w:pPr>
              <w:pStyle w:val="ListParagraph"/>
              <w:tabs>
                <w:tab w:val="left" w:pos="740"/>
                <w:tab w:val="left" w:pos="741"/>
              </w:tabs>
              <w:spacing w:before="48"/>
              <w:ind w:left="0" w:firstLine="0"/>
              <w:rPr>
                <w:rFonts w:ascii="Calibri" w:hAnsi="Calibri" w:cs="Calibri"/>
                <w:bCs/>
                <w:iCs/>
                <w:color w:val="011E41"/>
                <w:sz w:val="24"/>
                <w:szCs w:val="24"/>
              </w:rPr>
            </w:pPr>
          </w:p>
        </w:tc>
        <w:tc>
          <w:tcPr>
            <w:tcW w:w="431" w:type="dxa"/>
            <w:tcBorders>
              <w:top w:val="single" w:sz="4" w:space="0" w:color="auto"/>
              <w:bottom w:val="single" w:sz="4" w:space="0" w:color="auto"/>
            </w:tcBorders>
          </w:tcPr>
          <w:p w14:paraId="0A207DD7" w14:textId="1CDD36FE" w:rsidR="006E1D2A" w:rsidRPr="00F2004B" w:rsidRDefault="00936C86" w:rsidP="006E1D2A">
            <w:pPr>
              <w:pStyle w:val="ListParagraph"/>
              <w:tabs>
                <w:tab w:val="left" w:pos="740"/>
                <w:tab w:val="left" w:pos="741"/>
              </w:tabs>
              <w:spacing w:before="48"/>
              <w:ind w:left="0" w:firstLine="0"/>
              <w:rPr>
                <w:rFonts w:ascii="Calibri" w:hAnsi="Calibri" w:cs="Calibri"/>
                <w:bCs/>
                <w:iCs/>
                <w:color w:val="011E41"/>
                <w:sz w:val="24"/>
                <w:szCs w:val="24"/>
              </w:rPr>
            </w:pPr>
            <w:r>
              <w:rPr>
                <w:rFonts w:ascii="Calibri" w:hAnsi="Calibri" w:cs="Calibri"/>
                <w:bCs/>
                <w:iCs/>
                <w:color w:val="011E41"/>
                <w:sz w:val="24"/>
                <w:szCs w:val="24"/>
              </w:rPr>
              <w:t>5</w:t>
            </w:r>
          </w:p>
        </w:tc>
      </w:tr>
      <w:tr w:rsidR="006E1D2A" w:rsidRPr="00F2004B" w14:paraId="63CA865F" w14:textId="77777777" w:rsidTr="004A6203">
        <w:tc>
          <w:tcPr>
            <w:tcW w:w="709" w:type="dxa"/>
            <w:tcBorders>
              <w:top w:val="single" w:sz="4" w:space="0" w:color="auto"/>
            </w:tcBorders>
          </w:tcPr>
          <w:p w14:paraId="577AF14D" w14:textId="77777777" w:rsidR="006E1D2A" w:rsidRPr="00F2004B" w:rsidRDefault="006E1D2A" w:rsidP="006E1D2A">
            <w:pPr>
              <w:tabs>
                <w:tab w:val="left" w:pos="740"/>
                <w:tab w:val="left" w:pos="741"/>
              </w:tabs>
              <w:spacing w:before="48"/>
              <w:rPr>
                <w:rFonts w:ascii="Calibri" w:hAnsi="Calibri" w:cs="Calibri"/>
                <w:bCs/>
                <w:iCs/>
                <w:color w:val="011E41"/>
                <w:sz w:val="24"/>
                <w:szCs w:val="24"/>
              </w:rPr>
            </w:pPr>
            <w:r w:rsidRPr="00F2004B">
              <w:rPr>
                <w:rFonts w:ascii="Calibri" w:hAnsi="Calibri" w:cs="Calibri"/>
                <w:bCs/>
                <w:iCs/>
                <w:color w:val="011E41"/>
                <w:sz w:val="24"/>
                <w:szCs w:val="24"/>
              </w:rPr>
              <w:t>5</w:t>
            </w:r>
          </w:p>
        </w:tc>
        <w:tc>
          <w:tcPr>
            <w:tcW w:w="6378" w:type="dxa"/>
            <w:tcBorders>
              <w:top w:val="single" w:sz="4" w:space="0" w:color="auto"/>
            </w:tcBorders>
          </w:tcPr>
          <w:p w14:paraId="2287F935" w14:textId="77777777" w:rsidR="006E1D2A" w:rsidRPr="00F2004B" w:rsidRDefault="006E1D2A" w:rsidP="006E1D2A">
            <w:pPr>
              <w:pStyle w:val="ListParagraph"/>
              <w:tabs>
                <w:tab w:val="left" w:pos="740"/>
                <w:tab w:val="left" w:pos="741"/>
              </w:tabs>
              <w:spacing w:before="48"/>
              <w:ind w:left="0" w:firstLine="0"/>
              <w:rPr>
                <w:rFonts w:ascii="Calibri" w:hAnsi="Calibri" w:cs="Calibri"/>
                <w:bCs/>
                <w:iCs/>
                <w:color w:val="011E41"/>
                <w:sz w:val="24"/>
                <w:szCs w:val="24"/>
              </w:rPr>
            </w:pPr>
            <w:r w:rsidRPr="00F2004B">
              <w:rPr>
                <w:rFonts w:ascii="Calibri" w:hAnsi="Calibri" w:cs="Calibri"/>
                <w:bCs/>
                <w:iCs/>
                <w:color w:val="011E41"/>
                <w:sz w:val="24"/>
                <w:szCs w:val="24"/>
              </w:rPr>
              <w:t>How to apply</w:t>
            </w:r>
          </w:p>
          <w:p w14:paraId="55701EC0" w14:textId="77777777" w:rsidR="004A6203" w:rsidRPr="00F2004B" w:rsidRDefault="004A6203" w:rsidP="006E1D2A">
            <w:pPr>
              <w:pStyle w:val="ListParagraph"/>
              <w:tabs>
                <w:tab w:val="left" w:pos="740"/>
                <w:tab w:val="left" w:pos="741"/>
              </w:tabs>
              <w:spacing w:before="48"/>
              <w:ind w:left="0" w:firstLine="0"/>
              <w:rPr>
                <w:rFonts w:ascii="Calibri" w:hAnsi="Calibri" w:cs="Calibri"/>
                <w:bCs/>
                <w:iCs/>
                <w:color w:val="011E41"/>
                <w:sz w:val="24"/>
                <w:szCs w:val="24"/>
              </w:rPr>
            </w:pPr>
          </w:p>
        </w:tc>
        <w:tc>
          <w:tcPr>
            <w:tcW w:w="431" w:type="dxa"/>
            <w:tcBorders>
              <w:top w:val="single" w:sz="4" w:space="0" w:color="auto"/>
            </w:tcBorders>
          </w:tcPr>
          <w:p w14:paraId="495883F1" w14:textId="6D9375D4" w:rsidR="006E1D2A" w:rsidRPr="00F2004B" w:rsidRDefault="00936C86" w:rsidP="006E1D2A">
            <w:pPr>
              <w:pStyle w:val="ListParagraph"/>
              <w:tabs>
                <w:tab w:val="left" w:pos="740"/>
                <w:tab w:val="left" w:pos="741"/>
              </w:tabs>
              <w:spacing w:before="48"/>
              <w:ind w:left="0" w:firstLine="0"/>
              <w:rPr>
                <w:rFonts w:ascii="Calibri" w:hAnsi="Calibri" w:cs="Calibri"/>
                <w:bCs/>
                <w:iCs/>
                <w:color w:val="011E41"/>
                <w:sz w:val="24"/>
                <w:szCs w:val="24"/>
              </w:rPr>
            </w:pPr>
            <w:r>
              <w:rPr>
                <w:rFonts w:ascii="Calibri" w:hAnsi="Calibri" w:cs="Calibri"/>
                <w:bCs/>
                <w:iCs/>
                <w:color w:val="011E41"/>
                <w:sz w:val="24"/>
                <w:szCs w:val="24"/>
              </w:rPr>
              <w:t>7</w:t>
            </w:r>
          </w:p>
        </w:tc>
      </w:tr>
    </w:tbl>
    <w:p w14:paraId="6B91D1D6" w14:textId="77777777" w:rsidR="00BF034E" w:rsidRDefault="00BF034E"/>
    <w:p w14:paraId="542BEB16" w14:textId="77777777" w:rsidR="00BF034E" w:rsidRDefault="00BF034E"/>
    <w:p w14:paraId="33E69E02" w14:textId="77777777" w:rsidR="00BF034E" w:rsidRDefault="00BF034E"/>
    <w:p w14:paraId="31488599" w14:textId="77777777" w:rsidR="00BF034E" w:rsidRDefault="00BF034E"/>
    <w:p w14:paraId="463A1460" w14:textId="77777777" w:rsidR="00BF034E" w:rsidRDefault="00BF034E"/>
    <w:p w14:paraId="3D2C7FE4" w14:textId="77777777" w:rsidR="00BF034E" w:rsidRDefault="00BF034E"/>
    <w:p w14:paraId="6F331F93" w14:textId="77777777" w:rsidR="00BF034E" w:rsidRDefault="00BF034E"/>
    <w:p w14:paraId="174F2AC3" w14:textId="77777777" w:rsidR="00BF034E" w:rsidRDefault="00BF034E"/>
    <w:p w14:paraId="53284518" w14:textId="77777777" w:rsidR="00BF034E" w:rsidRDefault="00BF034E"/>
    <w:p w14:paraId="4AEF83C8" w14:textId="77777777" w:rsidR="00BF034E" w:rsidRDefault="00BF034E"/>
    <w:p w14:paraId="619F763B" w14:textId="77777777" w:rsidR="00BF034E" w:rsidRDefault="00BF034E"/>
    <w:p w14:paraId="3D87A8D3" w14:textId="77777777" w:rsidR="00BF034E" w:rsidRDefault="00BF034E"/>
    <w:p w14:paraId="18647601" w14:textId="77777777" w:rsidR="00BF034E" w:rsidRDefault="00BF034E"/>
    <w:p w14:paraId="610FC58D" w14:textId="77777777" w:rsidR="00BF034E" w:rsidRDefault="00BF034E"/>
    <w:p w14:paraId="351A8D1D" w14:textId="77777777" w:rsidR="00BF034E" w:rsidRDefault="00BF034E"/>
    <w:p w14:paraId="56A451AC" w14:textId="77777777" w:rsidR="00BF034E" w:rsidRDefault="00BF034E"/>
    <w:p w14:paraId="78DE1FE7" w14:textId="77777777" w:rsidR="00BF034E" w:rsidRDefault="00BF034E"/>
    <w:p w14:paraId="7C7ADABF" w14:textId="77777777" w:rsidR="00BF034E" w:rsidRDefault="00BF034E"/>
    <w:p w14:paraId="1026DF14" w14:textId="77777777" w:rsidR="00BF034E" w:rsidRDefault="00BF034E"/>
    <w:p w14:paraId="3E48C853" w14:textId="77777777" w:rsidR="004A6203" w:rsidRPr="00D94C3C" w:rsidRDefault="004A6203">
      <w:pPr>
        <w:rPr>
          <w:rFonts w:ascii="Calibri" w:hAnsi="Calibri" w:cs="Calibri"/>
        </w:rPr>
      </w:pPr>
    </w:p>
    <w:p w14:paraId="2345A618" w14:textId="77777777" w:rsidR="00643765" w:rsidRDefault="00643765" w:rsidP="00F2004B"/>
    <w:p w14:paraId="411CEA99" w14:textId="19EFE58A" w:rsidR="00BF034E" w:rsidRPr="00F90C37" w:rsidRDefault="00136D04" w:rsidP="00F2004B">
      <w:pPr>
        <w:rPr>
          <w:rFonts w:ascii="Calibri" w:hAnsi="Calibri" w:cs="Calibri"/>
          <w:b/>
          <w:smallCaps/>
          <w:color w:val="AD2523"/>
          <w:sz w:val="28"/>
        </w:rPr>
      </w:pPr>
      <w:r w:rsidRPr="00F90C37">
        <w:rPr>
          <w:rFonts w:ascii="Calibri" w:hAnsi="Calibri" w:cs="Calibri"/>
          <w:b/>
          <w:bCs/>
          <w:iCs/>
          <w:smallCaps/>
          <w:color w:val="AD2523"/>
          <w:sz w:val="32"/>
          <w:szCs w:val="24"/>
        </w:rPr>
        <w:t>Introduction to Somerset Football Association</w:t>
      </w:r>
    </w:p>
    <w:p w14:paraId="0D60C454" w14:textId="77777777" w:rsidR="00136D04" w:rsidRDefault="00136D04" w:rsidP="00136D04">
      <w:pPr>
        <w:pStyle w:val="ListParagraph"/>
        <w:ind w:left="720" w:firstLine="0"/>
      </w:pPr>
    </w:p>
    <w:p w14:paraId="54588EB3" w14:textId="77777777" w:rsidR="004A6203" w:rsidRPr="00F2004B" w:rsidRDefault="004A6203" w:rsidP="0058264E">
      <w:pPr>
        <w:rPr>
          <w:rFonts w:ascii="Calibri" w:hAnsi="Calibri" w:cs="Calibri"/>
        </w:rPr>
      </w:pPr>
      <w:r w:rsidRPr="00F2004B">
        <w:rPr>
          <w:rFonts w:ascii="Calibri" w:hAnsi="Calibri" w:cs="Calibri"/>
        </w:rPr>
        <w:t>Somerset FA is the not-for-profit body responsible for the development and governance of grassroots football in Somerset since 1885. We work with the FA to deliver the national game strategy in our county, ensuring that the beautiful game is accessible and enjoyable for all.</w:t>
      </w:r>
    </w:p>
    <w:p w14:paraId="64674E1B" w14:textId="77777777" w:rsidR="004A6203" w:rsidRPr="00F2004B" w:rsidRDefault="004A6203" w:rsidP="0058264E">
      <w:pPr>
        <w:rPr>
          <w:rFonts w:ascii="Calibri" w:hAnsi="Calibri" w:cs="Calibri"/>
        </w:rPr>
      </w:pPr>
      <w:r w:rsidRPr="00F2004B">
        <w:rPr>
          <w:rFonts w:ascii="Calibri" w:hAnsi="Calibri" w:cs="Calibri"/>
        </w:rPr>
        <w:t>Somerset Football Association is responsible for interpreting and applying the 'Rules and Regulations' of its parent body 'The Football Association' to its Divisions, Leagues and Clubs. It will lead and ensure that the successful development of football covering increased participation, quality and enjoyment will be harnessed to The FA's National Game Strategy.</w:t>
      </w:r>
    </w:p>
    <w:p w14:paraId="6A2C3CEB" w14:textId="77777777" w:rsidR="004A6203" w:rsidRPr="00F2004B" w:rsidRDefault="004A6203" w:rsidP="0058264E">
      <w:pPr>
        <w:rPr>
          <w:rFonts w:ascii="Calibri" w:hAnsi="Calibri" w:cs="Calibri"/>
        </w:rPr>
      </w:pPr>
      <w:r w:rsidRPr="00F2004B">
        <w:rPr>
          <w:rFonts w:ascii="Calibri" w:hAnsi="Calibri" w:cs="Calibri"/>
        </w:rPr>
        <w:t>We will continue to strive to develop, particularly at 'Grass Roots Level', participation in the National Game for all individuals regardless of ability, gender, age, sexual orientation and ethnic background.</w:t>
      </w:r>
    </w:p>
    <w:p w14:paraId="3E29FEC7" w14:textId="77777777" w:rsidR="004A6203" w:rsidRPr="00F2004B" w:rsidRDefault="004A6203" w:rsidP="0058264E">
      <w:pPr>
        <w:rPr>
          <w:rFonts w:ascii="Calibri" w:hAnsi="Calibri" w:cs="Calibri"/>
        </w:rPr>
      </w:pPr>
      <w:r w:rsidRPr="00F2004B">
        <w:rPr>
          <w:rFonts w:ascii="Calibri" w:hAnsi="Calibri" w:cs="Calibri"/>
        </w:rPr>
        <w:t>We will promote the 'National Game Strategy' using key enablers to ensure all goals are met.</w:t>
      </w:r>
    </w:p>
    <w:p w14:paraId="6C1FF859" w14:textId="77777777" w:rsidR="004A6203" w:rsidRPr="00F2004B" w:rsidRDefault="004A6203" w:rsidP="0058264E">
      <w:pPr>
        <w:rPr>
          <w:rFonts w:ascii="Calibri" w:hAnsi="Calibri" w:cs="Calibri"/>
        </w:rPr>
      </w:pPr>
      <w:r w:rsidRPr="00F2004B">
        <w:rPr>
          <w:rFonts w:ascii="Calibri" w:hAnsi="Calibri" w:cs="Calibri"/>
        </w:rPr>
        <w:t>We will work closely in partnership with the footballing community in Somerset to give added value to the National Game.</w:t>
      </w:r>
    </w:p>
    <w:p w14:paraId="2187694B" w14:textId="77777777" w:rsidR="004A6203" w:rsidRPr="00F2004B" w:rsidRDefault="004A6203" w:rsidP="0058264E">
      <w:pPr>
        <w:rPr>
          <w:rFonts w:ascii="Calibri" w:hAnsi="Calibri" w:cs="Calibri"/>
        </w:rPr>
      </w:pPr>
      <w:r w:rsidRPr="00F2004B">
        <w:rPr>
          <w:rFonts w:ascii="Calibri" w:hAnsi="Calibri" w:cs="Calibri"/>
        </w:rPr>
        <w:t>We will endeavour where there is need to provide information and deliver events deemed beneficial to the National Game.</w:t>
      </w:r>
    </w:p>
    <w:p w14:paraId="56DA3ACF" w14:textId="7ECE1160" w:rsidR="00F90C37" w:rsidRDefault="004A6203" w:rsidP="0058264E">
      <w:pPr>
        <w:rPr>
          <w:rFonts w:ascii="Calibri" w:hAnsi="Calibri" w:cs="Calibri"/>
        </w:rPr>
      </w:pPr>
      <w:r w:rsidRPr="00F2004B">
        <w:rPr>
          <w:rFonts w:ascii="Calibri" w:hAnsi="Calibri" w:cs="Calibri"/>
        </w:rPr>
        <w:t>We will actively encourage all leagues, clubs, and match officials under our jurisdiction to participate for the further benefit of FA led initiatives.</w:t>
      </w:r>
    </w:p>
    <w:p w14:paraId="11645CC2" w14:textId="794C4A5F" w:rsidR="00F90C37" w:rsidRPr="00F2004B" w:rsidRDefault="00F90C37" w:rsidP="0058264E">
      <w:pPr>
        <w:rPr>
          <w:rFonts w:ascii="Calibri" w:hAnsi="Calibri" w:cs="Calibri"/>
        </w:rPr>
      </w:pPr>
      <w:r w:rsidRPr="00F90C37">
        <w:rPr>
          <w:rFonts w:ascii="Calibri" w:hAnsi="Calibri" w:cs="Calibri"/>
        </w:rPr>
        <w:t>As we work towards compliance with the FA Code of Governance for CFAs, we adopted new articles from 2022 and a newly reformed Board as a result. We now reach the first year in which one third of the Board must stand down by rotation and all positions must be openly advertised. We welcome applications from all areas of the game within our County.</w:t>
      </w:r>
    </w:p>
    <w:p w14:paraId="23BE66F7" w14:textId="77777777" w:rsidR="00136D04" w:rsidRPr="00F2004B" w:rsidRDefault="00136D04" w:rsidP="00136D04">
      <w:pPr>
        <w:pStyle w:val="ListParagraph"/>
        <w:ind w:left="720" w:firstLine="0"/>
        <w:rPr>
          <w:rFonts w:ascii="Calibri" w:hAnsi="Calibri" w:cs="Calibri"/>
        </w:rPr>
      </w:pPr>
    </w:p>
    <w:p w14:paraId="5A80E7F9" w14:textId="77777777" w:rsidR="0058264E" w:rsidRPr="00F2004B" w:rsidRDefault="0058264E" w:rsidP="00136D04">
      <w:pPr>
        <w:pStyle w:val="ListParagraph"/>
        <w:ind w:left="720" w:firstLine="0"/>
        <w:rPr>
          <w:rFonts w:ascii="Calibri" w:hAnsi="Calibri" w:cs="Calibri"/>
        </w:rPr>
      </w:pPr>
    </w:p>
    <w:p w14:paraId="1E5017EC" w14:textId="77777777" w:rsidR="0058264E" w:rsidRPr="00F2004B" w:rsidRDefault="0058264E" w:rsidP="0058264E">
      <w:pPr>
        <w:pStyle w:val="ListParagraph"/>
        <w:ind w:left="720" w:firstLine="0"/>
        <w:jc w:val="right"/>
        <w:rPr>
          <w:rFonts w:ascii="Calibri" w:hAnsi="Calibri" w:cs="Calibri"/>
          <w:b/>
        </w:rPr>
      </w:pPr>
    </w:p>
    <w:p w14:paraId="01B271C2" w14:textId="77777777" w:rsidR="0058264E" w:rsidRPr="00F2004B" w:rsidRDefault="0058264E" w:rsidP="0058264E">
      <w:pPr>
        <w:pStyle w:val="ListParagraph"/>
        <w:ind w:left="720" w:firstLine="0"/>
        <w:jc w:val="right"/>
        <w:rPr>
          <w:rFonts w:ascii="Calibri" w:hAnsi="Calibri" w:cs="Calibri"/>
          <w:b/>
        </w:rPr>
      </w:pPr>
    </w:p>
    <w:p w14:paraId="35C2DBB8" w14:textId="77777777" w:rsidR="0058264E" w:rsidRPr="00F2004B" w:rsidRDefault="0058264E" w:rsidP="0058264E">
      <w:pPr>
        <w:pStyle w:val="ListParagraph"/>
        <w:ind w:left="720" w:firstLine="0"/>
        <w:jc w:val="right"/>
        <w:rPr>
          <w:rFonts w:ascii="Calibri" w:hAnsi="Calibri" w:cs="Calibri"/>
          <w:b/>
        </w:rPr>
      </w:pPr>
      <w:r w:rsidRPr="00F2004B">
        <w:rPr>
          <w:rFonts w:ascii="Calibri" w:hAnsi="Calibri" w:cs="Calibri"/>
          <w:b/>
        </w:rPr>
        <w:t>Phil Chaplin</w:t>
      </w:r>
    </w:p>
    <w:p w14:paraId="0F73FD30" w14:textId="77777777" w:rsidR="0058264E" w:rsidRPr="00F2004B" w:rsidRDefault="0058264E" w:rsidP="0058264E">
      <w:pPr>
        <w:pStyle w:val="ListParagraph"/>
        <w:ind w:left="720" w:firstLine="0"/>
        <w:jc w:val="right"/>
        <w:rPr>
          <w:rFonts w:ascii="Calibri" w:hAnsi="Calibri" w:cs="Calibri"/>
        </w:rPr>
      </w:pPr>
      <w:r w:rsidRPr="00F2004B">
        <w:rPr>
          <w:rFonts w:ascii="Calibri" w:hAnsi="Calibri" w:cs="Calibri"/>
        </w:rPr>
        <w:t xml:space="preserve">Chair </w:t>
      </w:r>
    </w:p>
    <w:p w14:paraId="420715EB" w14:textId="77777777" w:rsidR="00A2094F" w:rsidRPr="00EF4CDD" w:rsidRDefault="00A2094F" w:rsidP="00EF4CDD">
      <w:pPr>
        <w:rPr>
          <w:rFonts w:ascii="Calibri" w:hAnsi="Calibri" w:cs="Calibri"/>
        </w:rPr>
      </w:pPr>
    </w:p>
    <w:p w14:paraId="24E0C026" w14:textId="77777777" w:rsidR="0058264E" w:rsidRDefault="0058264E" w:rsidP="00136D04">
      <w:pPr>
        <w:pStyle w:val="ListParagraph"/>
        <w:ind w:left="720" w:firstLine="0"/>
        <w:rPr>
          <w:rFonts w:ascii="Tahoma" w:hAnsi="Tahoma" w:cs="Tahoma"/>
        </w:rPr>
      </w:pPr>
    </w:p>
    <w:p w14:paraId="5D383B3C" w14:textId="77777777" w:rsidR="00BC2434" w:rsidRDefault="00BC2434" w:rsidP="00136D04">
      <w:pPr>
        <w:pStyle w:val="ListParagraph"/>
        <w:ind w:left="720" w:firstLine="0"/>
        <w:rPr>
          <w:rFonts w:ascii="Tahoma" w:hAnsi="Tahoma" w:cs="Tahoma"/>
        </w:rPr>
      </w:pPr>
    </w:p>
    <w:p w14:paraId="514546EF" w14:textId="77777777" w:rsidR="00BC2434" w:rsidRDefault="00BC2434" w:rsidP="00136D04">
      <w:pPr>
        <w:pStyle w:val="ListParagraph"/>
        <w:ind w:left="720" w:firstLine="0"/>
        <w:rPr>
          <w:rFonts w:ascii="Tahoma" w:hAnsi="Tahoma" w:cs="Tahoma"/>
        </w:rPr>
      </w:pPr>
    </w:p>
    <w:p w14:paraId="69BF2C5E" w14:textId="77777777" w:rsidR="00BC2434" w:rsidRDefault="00914822" w:rsidP="00136D04">
      <w:pPr>
        <w:pStyle w:val="ListParagraph"/>
        <w:ind w:left="720" w:firstLine="0"/>
        <w:rPr>
          <w:rFonts w:ascii="Tahoma" w:hAnsi="Tahoma" w:cs="Tahoma"/>
        </w:rPr>
      </w:pPr>
      <w:r w:rsidRPr="00F2004B">
        <w:rPr>
          <w:rFonts w:ascii="Calibri" w:hAnsi="Calibri" w:cs="Calibri"/>
          <w:noProof/>
        </w:rPr>
        <mc:AlternateContent>
          <mc:Choice Requires="wps">
            <w:drawing>
              <wp:anchor distT="0" distB="0" distL="114300" distR="114300" simplePos="0" relativeHeight="251667456" behindDoc="0" locked="0" layoutInCell="1" allowOverlap="1" wp14:anchorId="59129D8E" wp14:editId="75C79CD9">
                <wp:simplePos x="0" y="0"/>
                <wp:positionH relativeFrom="column">
                  <wp:posOffset>3051175</wp:posOffset>
                </wp:positionH>
                <wp:positionV relativeFrom="paragraph">
                  <wp:posOffset>167005</wp:posOffset>
                </wp:positionV>
                <wp:extent cx="1680358" cy="397824"/>
                <wp:effectExtent l="0" t="0" r="15240" b="21590"/>
                <wp:wrapNone/>
                <wp:docPr id="8" name="Rectangle: Rounded Corners 8"/>
                <wp:cNvGraphicFramePr/>
                <a:graphic xmlns:a="http://schemas.openxmlformats.org/drawingml/2006/main">
                  <a:graphicData uri="http://schemas.microsoft.com/office/word/2010/wordprocessingShape">
                    <wps:wsp>
                      <wps:cNvSpPr/>
                      <wps:spPr>
                        <a:xfrm>
                          <a:off x="0" y="0"/>
                          <a:ext cx="1680358" cy="397824"/>
                        </a:xfrm>
                        <a:prstGeom prst="roundRect">
                          <a:avLst/>
                        </a:prstGeom>
                        <a:solidFill>
                          <a:srgbClr val="AD2523"/>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6FAB5A" w14:textId="77777777" w:rsidR="0058264E" w:rsidRPr="00914822" w:rsidRDefault="0058264E" w:rsidP="00F90C37">
                            <w:pPr>
                              <w:shd w:val="clear" w:color="auto" w:fill="AD2523"/>
                              <w:jc w:val="center"/>
                              <w:rPr>
                                <w:rFonts w:ascii="Calibri" w:hAnsi="Calibri" w:cs="Calibri"/>
                              </w:rPr>
                            </w:pPr>
                            <w:r w:rsidRPr="00914822">
                              <w:rPr>
                                <w:rFonts w:ascii="Calibri" w:hAnsi="Calibri" w:cs="Calibri"/>
                              </w:rPr>
                              <w:t xml:space="preserve">Annual Report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129D8E" id="Rectangle: Rounded Corners 8" o:spid="_x0000_s1026" style="position:absolute;left:0;text-align:left;margin-left:240.25pt;margin-top:13.15pt;width:132.3pt;height:31.3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" fillcolor="#ad2523" strokecolor="#0c5981 [1604]" strokeweight="1.25pt">
                <v:stroke endcap="round"/>
                <v:textbox>
                  <w:txbxContent>
                    <w:p w14:paraId="636FAB5A" w14:textId="77777777" w:rsidR="0058264E" w:rsidRPr="00914822" w:rsidRDefault="0058264E" w:rsidP="00F90C37">
                      <w:pPr>
                        <w:shd w:val="clear" w:color="auto" w:fill="AD2523"/>
                        <w:jc w:val="center"/>
                        <w:rPr>
                          <w:rFonts w:ascii="Calibri" w:hAnsi="Calibri" w:cs="Calibri"/>
                        </w:rPr>
                      </w:pPr>
                      <w:r w:rsidRPr="00914822">
                        <w:rPr>
                          <w:rFonts w:ascii="Calibri" w:hAnsi="Calibri" w:cs="Calibri"/>
                        </w:rPr>
                        <w:t xml:space="preserve">Annual Report </w:t>
                      </w:r>
                    </w:p>
                  </w:txbxContent>
                </v:textbox>
              </v:roundrect>
            </w:pict>
          </mc:Fallback>
        </mc:AlternateContent>
      </w:r>
      <w:r w:rsidRPr="00F2004B">
        <w:rPr>
          <w:rFonts w:ascii="Calibri" w:hAnsi="Calibri" w:cs="Calibri"/>
          <w:noProof/>
        </w:rPr>
        <mc:AlternateContent>
          <mc:Choice Requires="wps">
            <w:drawing>
              <wp:anchor distT="0" distB="0" distL="114300" distR="114300" simplePos="0" relativeHeight="251665408" behindDoc="0" locked="0" layoutInCell="1" allowOverlap="1" wp14:anchorId="254C8D77" wp14:editId="7999E96D">
                <wp:simplePos x="0" y="0"/>
                <wp:positionH relativeFrom="column">
                  <wp:posOffset>546076</wp:posOffset>
                </wp:positionH>
                <wp:positionV relativeFrom="paragraph">
                  <wp:posOffset>170411</wp:posOffset>
                </wp:positionV>
                <wp:extent cx="1680358" cy="397824"/>
                <wp:effectExtent l="0" t="0" r="15240" b="21590"/>
                <wp:wrapNone/>
                <wp:docPr id="7" name="Rectangle: Rounded Corners 7"/>
                <wp:cNvGraphicFramePr/>
                <a:graphic xmlns:a="http://schemas.openxmlformats.org/drawingml/2006/main">
                  <a:graphicData uri="http://schemas.microsoft.com/office/word/2010/wordprocessingShape">
                    <wps:wsp>
                      <wps:cNvSpPr/>
                      <wps:spPr>
                        <a:xfrm>
                          <a:off x="0" y="0"/>
                          <a:ext cx="1680358" cy="397824"/>
                        </a:xfrm>
                        <a:prstGeom prst="roundRect">
                          <a:avLst/>
                        </a:prstGeom>
                        <a:solidFill>
                          <a:srgbClr val="AD2523"/>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E0A6B5" w14:textId="4100BFA3" w:rsidR="0058264E" w:rsidRPr="00914822" w:rsidRDefault="00F90C37" w:rsidP="00F90C37">
                            <w:pPr>
                              <w:shd w:val="clear" w:color="auto" w:fill="AD2523"/>
                              <w:jc w:val="center"/>
                              <w:rPr>
                                <w:rFonts w:ascii="Calibri" w:hAnsi="Calibri" w:cs="Calibri"/>
                              </w:rPr>
                            </w:pPr>
                            <w:r w:rsidRPr="00914822">
                              <w:rPr>
                                <w:rFonts w:ascii="Calibri" w:hAnsi="Calibri" w:cs="Calibri"/>
                              </w:rPr>
                              <w:t>Strategy</w:t>
                            </w:r>
                            <w:r w:rsidR="0058264E" w:rsidRPr="00914822">
                              <w:rPr>
                                <w:rFonts w:ascii="Calibri" w:hAnsi="Calibri" w:cs="Calibri"/>
                              </w:rPr>
                              <w:t xml:space="preserve"> 2021 - </w:t>
                            </w:r>
                            <w:r w:rsidR="004F6097">
                              <w:rPr>
                                <w:rFonts w:ascii="Calibri" w:hAnsi="Calibri" w:cs="Calibri"/>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4C8D77" id="Rectangle: Rounded Corners 7" o:spid="_x0000_s1027" style="position:absolute;left:0;text-align:left;margin-left:43pt;margin-top:13.4pt;width:132.3pt;height:31.3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" fillcolor="#ad2523" strokecolor="#0c5981 [1604]" strokeweight="1.25pt">
                <v:stroke endcap="round"/>
                <v:textbox>
                  <w:txbxContent>
                    <w:p w14:paraId="79E0A6B5" w14:textId="4100BFA3" w:rsidR="0058264E" w:rsidRPr="00914822" w:rsidRDefault="00F90C37" w:rsidP="00F90C37">
                      <w:pPr>
                        <w:shd w:val="clear" w:color="auto" w:fill="AD2523"/>
                        <w:jc w:val="center"/>
                        <w:rPr>
                          <w:rFonts w:ascii="Calibri" w:hAnsi="Calibri" w:cs="Calibri"/>
                        </w:rPr>
                      </w:pPr>
                      <w:r w:rsidRPr="00914822">
                        <w:rPr>
                          <w:rFonts w:ascii="Calibri" w:hAnsi="Calibri" w:cs="Calibri"/>
                        </w:rPr>
                        <w:t>Strategy</w:t>
                      </w:r>
                      <w:r w:rsidR="0058264E" w:rsidRPr="00914822">
                        <w:rPr>
                          <w:rFonts w:ascii="Calibri" w:hAnsi="Calibri" w:cs="Calibri"/>
                        </w:rPr>
                        <w:t xml:space="preserve"> 2021 - </w:t>
                      </w:r>
                      <w:r w:rsidR="004F6097">
                        <w:rPr>
                          <w:rFonts w:ascii="Calibri" w:hAnsi="Calibri" w:cs="Calibri"/>
                        </w:rPr>
                        <w:t>2024</w:t>
                      </w:r>
                    </w:p>
                  </w:txbxContent>
                </v:textbox>
              </v:roundrect>
            </w:pict>
          </mc:Fallback>
        </mc:AlternateContent>
      </w:r>
    </w:p>
    <w:p w14:paraId="6616016A" w14:textId="77777777" w:rsidR="00BC2434" w:rsidRDefault="00BC2434" w:rsidP="00136D04">
      <w:pPr>
        <w:pStyle w:val="ListParagraph"/>
        <w:ind w:left="720" w:firstLine="0"/>
        <w:rPr>
          <w:rFonts w:ascii="Tahoma" w:hAnsi="Tahoma" w:cs="Tahoma"/>
        </w:rPr>
      </w:pPr>
    </w:p>
    <w:p w14:paraId="75413598" w14:textId="77777777" w:rsidR="00BC2434" w:rsidRDefault="00BC2434" w:rsidP="00136D04">
      <w:pPr>
        <w:pStyle w:val="ListParagraph"/>
        <w:ind w:left="720" w:firstLine="0"/>
        <w:rPr>
          <w:rFonts w:ascii="Tahoma" w:hAnsi="Tahoma" w:cs="Tahoma"/>
        </w:rPr>
      </w:pPr>
    </w:p>
    <w:p w14:paraId="4ECFA189" w14:textId="77777777" w:rsidR="002753E7" w:rsidRDefault="002753E7" w:rsidP="00EE28E4">
      <w:pPr>
        <w:rPr>
          <w:rFonts w:ascii="Tahoma" w:eastAsia="FSJack-Light" w:hAnsi="Tahoma" w:cs="Tahoma"/>
          <w:lang w:eastAsia="en-GB" w:bidi="en-GB"/>
        </w:rPr>
      </w:pPr>
    </w:p>
    <w:p w14:paraId="1D4923D2" w14:textId="77777777" w:rsidR="00643765" w:rsidRDefault="00643765" w:rsidP="00EE28E4">
      <w:pPr>
        <w:rPr>
          <w:rFonts w:ascii="Calibri" w:hAnsi="Calibri" w:cs="Calibri"/>
          <w:b/>
          <w:caps/>
          <w:color w:val="FF0000"/>
          <w:sz w:val="32"/>
        </w:rPr>
      </w:pPr>
    </w:p>
    <w:p w14:paraId="6EFD8F78" w14:textId="42019AB8" w:rsidR="00BC2434" w:rsidRPr="00F90C37" w:rsidRDefault="00EE28E4" w:rsidP="00EE28E4">
      <w:pPr>
        <w:rPr>
          <w:rFonts w:ascii="Calibri" w:hAnsi="Calibri" w:cs="Calibri"/>
          <w:b/>
          <w:bCs/>
          <w:iCs/>
          <w:smallCaps/>
          <w:color w:val="AD2523"/>
          <w:sz w:val="32"/>
          <w:szCs w:val="24"/>
        </w:rPr>
      </w:pPr>
      <w:r w:rsidRPr="00F90C37">
        <w:rPr>
          <w:rFonts w:ascii="Calibri" w:hAnsi="Calibri" w:cs="Calibri"/>
          <w:b/>
          <w:bCs/>
          <w:iCs/>
          <w:smallCaps/>
          <w:color w:val="AD2523"/>
          <w:sz w:val="32"/>
          <w:szCs w:val="24"/>
        </w:rPr>
        <w:lastRenderedPageBreak/>
        <w:t>O</w:t>
      </w:r>
      <w:r w:rsidR="005F4575" w:rsidRPr="00F90C37">
        <w:rPr>
          <w:rFonts w:ascii="Calibri" w:hAnsi="Calibri" w:cs="Calibri"/>
          <w:b/>
          <w:bCs/>
          <w:iCs/>
          <w:smallCaps/>
          <w:color w:val="AD2523"/>
          <w:sz w:val="32"/>
          <w:szCs w:val="24"/>
        </w:rPr>
        <w:t>UR</w:t>
      </w:r>
      <w:r w:rsidRPr="00F90C37">
        <w:rPr>
          <w:rFonts w:ascii="Calibri" w:hAnsi="Calibri" w:cs="Calibri"/>
          <w:b/>
          <w:bCs/>
          <w:iCs/>
          <w:smallCaps/>
          <w:color w:val="AD2523"/>
          <w:sz w:val="32"/>
          <w:szCs w:val="24"/>
        </w:rPr>
        <w:t xml:space="preserve"> Mission, Values, and Vision</w:t>
      </w:r>
    </w:p>
    <w:p w14:paraId="1075EFC6" w14:textId="77777777" w:rsidR="00F2004B" w:rsidRPr="00643765" w:rsidRDefault="00F2004B" w:rsidP="00EE28E4">
      <w:pPr>
        <w:pStyle w:val="paragraph"/>
        <w:spacing w:before="0" w:beforeAutospacing="0" w:after="0" w:afterAutospacing="0"/>
        <w:textAlignment w:val="baseline"/>
        <w:rPr>
          <w:rStyle w:val="normaltextrun"/>
          <w:rFonts w:ascii="Calibri" w:hAnsi="Calibri" w:cs="Calibri"/>
          <w:b/>
          <w:bCs/>
          <w:sz w:val="22"/>
          <w:szCs w:val="32"/>
        </w:rPr>
      </w:pPr>
    </w:p>
    <w:p w14:paraId="177C381A" w14:textId="12C5B6B2" w:rsidR="00EE28E4" w:rsidRPr="00E53236" w:rsidRDefault="00EE28E4" w:rsidP="00EE28E4">
      <w:pPr>
        <w:pStyle w:val="paragraph"/>
        <w:spacing w:before="0" w:beforeAutospacing="0" w:after="0" w:afterAutospacing="0"/>
        <w:textAlignment w:val="baseline"/>
        <w:rPr>
          <w:rFonts w:ascii="Calibri" w:hAnsi="Calibri" w:cs="Calibri"/>
          <w:sz w:val="22"/>
          <w:szCs w:val="22"/>
        </w:rPr>
      </w:pPr>
      <w:r w:rsidRPr="00E53236">
        <w:rPr>
          <w:rStyle w:val="normaltextrun"/>
          <w:rFonts w:ascii="Calibri" w:hAnsi="Calibri" w:cs="Calibri"/>
          <w:b/>
          <w:bCs/>
          <w:sz w:val="22"/>
          <w:szCs w:val="22"/>
        </w:rPr>
        <w:t>Our Mission</w:t>
      </w:r>
      <w:r w:rsidRPr="00E53236">
        <w:rPr>
          <w:rStyle w:val="eop"/>
          <w:rFonts w:ascii="Calibri" w:hAnsi="Calibri" w:cs="Calibri"/>
          <w:sz w:val="22"/>
          <w:szCs w:val="22"/>
        </w:rPr>
        <w:t> </w:t>
      </w:r>
      <w:r w:rsidRPr="00E53236">
        <w:rPr>
          <w:rStyle w:val="eop"/>
          <w:rFonts w:ascii="Calibri" w:hAnsi="Calibri" w:cs="Calibri"/>
          <w:sz w:val="22"/>
          <w:szCs w:val="22"/>
        </w:rPr>
        <w:br/>
      </w:r>
    </w:p>
    <w:p w14:paraId="138107A1" w14:textId="77777777" w:rsidR="00EE28E4" w:rsidRPr="00E53236" w:rsidRDefault="00EE28E4" w:rsidP="00EE28E4">
      <w:pPr>
        <w:pStyle w:val="paragraph"/>
        <w:numPr>
          <w:ilvl w:val="0"/>
          <w:numId w:val="4"/>
        </w:numPr>
        <w:spacing w:before="0" w:beforeAutospacing="0" w:after="0" w:afterAutospacing="0" w:line="276" w:lineRule="auto"/>
        <w:textAlignment w:val="baseline"/>
        <w:rPr>
          <w:rFonts w:ascii="Calibri" w:hAnsi="Calibri" w:cs="Calibri"/>
          <w:sz w:val="22"/>
          <w:szCs w:val="22"/>
        </w:rPr>
      </w:pPr>
      <w:r w:rsidRPr="00E53236">
        <w:rPr>
          <w:rStyle w:val="normaltextrun"/>
          <w:rFonts w:ascii="Calibri" w:hAnsi="Calibri" w:cs="Calibri"/>
          <w:sz w:val="22"/>
          <w:szCs w:val="22"/>
          <w:lang w:val="en-US"/>
        </w:rPr>
        <w:t>To provide opportunities for everyone to fall in love with the game</w:t>
      </w:r>
      <w:r w:rsidRPr="00E53236">
        <w:rPr>
          <w:rStyle w:val="eop"/>
          <w:rFonts w:ascii="Calibri" w:hAnsi="Calibri" w:cs="Calibri"/>
          <w:sz w:val="22"/>
          <w:szCs w:val="22"/>
        </w:rPr>
        <w:t> </w:t>
      </w:r>
    </w:p>
    <w:p w14:paraId="580E5838" w14:textId="77777777" w:rsidR="00EE28E4" w:rsidRPr="00E53236" w:rsidRDefault="00EE28E4" w:rsidP="00EE28E4">
      <w:pPr>
        <w:pStyle w:val="paragraph"/>
        <w:numPr>
          <w:ilvl w:val="0"/>
          <w:numId w:val="4"/>
        </w:numPr>
        <w:spacing w:before="0" w:beforeAutospacing="0" w:after="0" w:afterAutospacing="0" w:line="276" w:lineRule="auto"/>
        <w:textAlignment w:val="baseline"/>
        <w:rPr>
          <w:rFonts w:ascii="Calibri" w:hAnsi="Calibri" w:cs="Calibri"/>
          <w:sz w:val="22"/>
          <w:szCs w:val="22"/>
        </w:rPr>
      </w:pPr>
      <w:r w:rsidRPr="00E53236">
        <w:rPr>
          <w:rStyle w:val="normaltextrun"/>
          <w:rFonts w:ascii="Calibri" w:hAnsi="Calibri" w:cs="Calibri"/>
          <w:sz w:val="22"/>
          <w:szCs w:val="22"/>
          <w:lang w:val="en-US"/>
        </w:rPr>
        <w:t>Equality For All</w:t>
      </w:r>
      <w:r w:rsidRPr="00E53236">
        <w:rPr>
          <w:rStyle w:val="eop"/>
          <w:rFonts w:ascii="Calibri" w:hAnsi="Calibri" w:cs="Calibri"/>
          <w:sz w:val="22"/>
          <w:szCs w:val="22"/>
        </w:rPr>
        <w:t> </w:t>
      </w:r>
    </w:p>
    <w:p w14:paraId="395B470B" w14:textId="77777777" w:rsidR="00EE28E4" w:rsidRPr="00E53236" w:rsidRDefault="00EE28E4" w:rsidP="00EE28E4">
      <w:pPr>
        <w:pStyle w:val="paragraph"/>
        <w:numPr>
          <w:ilvl w:val="0"/>
          <w:numId w:val="4"/>
        </w:numPr>
        <w:spacing w:before="0" w:beforeAutospacing="0" w:after="0" w:afterAutospacing="0" w:line="276" w:lineRule="auto"/>
        <w:textAlignment w:val="baseline"/>
        <w:rPr>
          <w:rFonts w:ascii="Calibri" w:hAnsi="Calibri" w:cs="Calibri"/>
          <w:sz w:val="22"/>
          <w:szCs w:val="22"/>
        </w:rPr>
      </w:pPr>
      <w:r w:rsidRPr="00E53236">
        <w:rPr>
          <w:rStyle w:val="normaltextrun"/>
          <w:rFonts w:ascii="Calibri" w:hAnsi="Calibri" w:cs="Calibri"/>
          <w:sz w:val="22"/>
          <w:szCs w:val="22"/>
          <w:lang w:val="en-US"/>
        </w:rPr>
        <w:t>Strive for Achievement </w:t>
      </w:r>
      <w:r w:rsidRPr="00E53236">
        <w:rPr>
          <w:rStyle w:val="eop"/>
          <w:rFonts w:ascii="Calibri" w:hAnsi="Calibri" w:cs="Calibri"/>
          <w:sz w:val="22"/>
          <w:szCs w:val="22"/>
        </w:rPr>
        <w:t> </w:t>
      </w:r>
    </w:p>
    <w:p w14:paraId="7DC13DA5" w14:textId="77777777" w:rsidR="00EE28E4" w:rsidRPr="00E53236" w:rsidRDefault="00EE28E4" w:rsidP="00EE28E4">
      <w:pPr>
        <w:pStyle w:val="paragraph"/>
        <w:spacing w:before="0" w:beforeAutospacing="0" w:after="0" w:afterAutospacing="0"/>
        <w:textAlignment w:val="baseline"/>
        <w:rPr>
          <w:rFonts w:ascii="Calibri" w:hAnsi="Calibri" w:cs="Calibri"/>
          <w:sz w:val="22"/>
          <w:szCs w:val="22"/>
        </w:rPr>
      </w:pPr>
    </w:p>
    <w:p w14:paraId="7966DC2C" w14:textId="77777777" w:rsidR="00EE28E4" w:rsidRPr="00E53236" w:rsidRDefault="00EE28E4" w:rsidP="00EE28E4">
      <w:pPr>
        <w:rPr>
          <w:rStyle w:val="normaltextrun"/>
          <w:rFonts w:ascii="Calibri" w:hAnsi="Calibri" w:cs="Calibri"/>
        </w:rPr>
      </w:pPr>
      <w:r w:rsidRPr="00E53236">
        <w:rPr>
          <w:rFonts w:ascii="Calibri" w:hAnsi="Calibri" w:cs="Calibri"/>
        </w:rPr>
        <w:t xml:space="preserve">Somerset FA are the governing body for football in the county of Somerset; our mission is to grow and develop participation across all areas of the game in line with our vision. The Somerset FA Board are volunteers who help set the Association’s direction and work with full time staff members to achieve our goals. </w:t>
      </w:r>
    </w:p>
    <w:p w14:paraId="7A19804A" w14:textId="77777777" w:rsidR="00BC2434" w:rsidRPr="00E53236" w:rsidRDefault="00BC2434" w:rsidP="00BC2434">
      <w:pPr>
        <w:pStyle w:val="paragraph"/>
        <w:spacing w:before="0" w:beforeAutospacing="0" w:after="0" w:afterAutospacing="0"/>
        <w:textAlignment w:val="baseline"/>
        <w:rPr>
          <w:rStyle w:val="normaltextrun"/>
          <w:rFonts w:ascii="Calibri" w:hAnsi="Calibri" w:cs="Calibri"/>
          <w:sz w:val="22"/>
          <w:szCs w:val="22"/>
        </w:rPr>
      </w:pPr>
      <w:r w:rsidRPr="00E53236">
        <w:rPr>
          <w:rStyle w:val="normaltextrun"/>
          <w:rFonts w:ascii="Calibri" w:hAnsi="Calibri" w:cs="Calibri"/>
          <w:b/>
          <w:bCs/>
          <w:sz w:val="22"/>
          <w:szCs w:val="22"/>
        </w:rPr>
        <w:t>Our Values</w:t>
      </w:r>
      <w:r w:rsidRPr="00E53236">
        <w:rPr>
          <w:rStyle w:val="eop"/>
          <w:rFonts w:ascii="Calibri" w:hAnsi="Calibri" w:cs="Calibri"/>
          <w:sz w:val="22"/>
          <w:szCs w:val="22"/>
        </w:rPr>
        <w:br/>
      </w:r>
    </w:p>
    <w:p w14:paraId="3F5B7DE9" w14:textId="77777777" w:rsidR="00BC2434" w:rsidRPr="00E53236" w:rsidRDefault="00BC2434" w:rsidP="00BC2434">
      <w:pPr>
        <w:pStyle w:val="paragraph"/>
        <w:spacing w:before="0" w:beforeAutospacing="0" w:after="0" w:afterAutospacing="0"/>
        <w:ind w:left="360" w:hanging="360"/>
        <w:textAlignment w:val="baseline"/>
        <w:rPr>
          <w:rFonts w:ascii="Calibri" w:hAnsi="Calibri" w:cs="Calibri"/>
          <w:sz w:val="22"/>
          <w:szCs w:val="22"/>
        </w:rPr>
      </w:pPr>
      <w:r w:rsidRPr="00E53236">
        <w:rPr>
          <w:rFonts w:ascii="Calibri" w:hAnsi="Calibri" w:cs="Calibri"/>
          <w:b/>
          <w:bCs/>
          <w:i/>
          <w:iCs/>
          <w:noProof/>
          <w:color w:val="FF0000"/>
          <w:sz w:val="22"/>
          <w:szCs w:val="22"/>
          <w:lang w:val="en-US"/>
        </w:rPr>
        <w:drawing>
          <wp:inline distT="0" distB="0" distL="0" distR="0" wp14:anchorId="1B034F9B" wp14:editId="6911A6A0">
            <wp:extent cx="265814" cy="265814"/>
            <wp:effectExtent l="0" t="0" r="0" b="1270"/>
            <wp:docPr id="9" name="Picture 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a:blip r:embed="rId11" cstate="print">
                      <a:alphaModFix amt="50000"/>
                      <a:extLst>
                        <a:ext uri="{28A0092B-C50C-407E-A947-70E740481C1C}">
                          <a14:useLocalDpi xmlns:a14="http://schemas.microsoft.com/office/drawing/2010/main" val="0"/>
                        </a:ext>
                      </a:extLst>
                    </a:blip>
                    <a:stretch>
                      <a:fillRect/>
                    </a:stretch>
                  </pic:blipFill>
                  <pic:spPr>
                    <a:xfrm flipH="1">
                      <a:off x="0" y="0"/>
                      <a:ext cx="266923" cy="266923"/>
                    </a:xfrm>
                    <a:prstGeom prst="rect">
                      <a:avLst/>
                    </a:prstGeom>
                  </pic:spPr>
                </pic:pic>
              </a:graphicData>
            </a:graphic>
          </wp:inline>
        </w:drawing>
      </w:r>
      <w:r w:rsidRPr="00E53236">
        <w:rPr>
          <w:rStyle w:val="normaltextrun"/>
          <w:rFonts w:ascii="Calibri" w:hAnsi="Calibri" w:cs="Calibri"/>
          <w:b/>
          <w:bCs/>
          <w:i/>
          <w:iCs/>
          <w:color w:val="FF0000"/>
          <w:sz w:val="22"/>
          <w:szCs w:val="22"/>
          <w:lang w:val="en-US"/>
        </w:rPr>
        <w:t xml:space="preserve"> </w:t>
      </w:r>
      <w:r w:rsidRPr="00F90C37">
        <w:rPr>
          <w:rStyle w:val="normaltextrun"/>
          <w:rFonts w:ascii="Calibri" w:hAnsi="Calibri" w:cs="Calibri"/>
          <w:b/>
          <w:bCs/>
          <w:i/>
          <w:iCs/>
          <w:color w:val="AD2523"/>
          <w:sz w:val="22"/>
          <w:szCs w:val="22"/>
          <w:lang w:val="en-US"/>
        </w:rPr>
        <w:t>CREATIVE:</w:t>
      </w:r>
      <w:r w:rsidRPr="00F90C37">
        <w:rPr>
          <w:rStyle w:val="tabchar"/>
          <w:rFonts w:ascii="Calibri" w:hAnsi="Calibri" w:cs="Calibri"/>
          <w:color w:val="AD2523"/>
          <w:sz w:val="22"/>
          <w:szCs w:val="22"/>
        </w:rPr>
        <w:t xml:space="preserve"> </w:t>
      </w:r>
      <w:r w:rsidRPr="00E53236">
        <w:rPr>
          <w:rStyle w:val="normaltextrun"/>
          <w:rFonts w:ascii="Calibri" w:hAnsi="Calibri" w:cs="Calibri"/>
          <w:sz w:val="22"/>
          <w:szCs w:val="22"/>
          <w:lang w:val="en-US"/>
        </w:rPr>
        <w:t>New tactics to support and safeguard all in grassroots football</w:t>
      </w:r>
      <w:r w:rsidRPr="00E53236">
        <w:rPr>
          <w:rStyle w:val="eop"/>
          <w:rFonts w:ascii="Calibri" w:hAnsi="Calibri" w:cs="Calibri"/>
          <w:sz w:val="22"/>
          <w:szCs w:val="22"/>
        </w:rPr>
        <w:t> </w:t>
      </w:r>
    </w:p>
    <w:p w14:paraId="33FA2432" w14:textId="77777777" w:rsidR="00BC2434" w:rsidRPr="00E53236" w:rsidRDefault="00BC2434" w:rsidP="00BC2434">
      <w:pPr>
        <w:pStyle w:val="paragraph"/>
        <w:spacing w:before="0" w:beforeAutospacing="0" w:after="0" w:afterAutospacing="0"/>
        <w:ind w:left="360" w:hanging="360"/>
        <w:textAlignment w:val="baseline"/>
        <w:rPr>
          <w:rFonts w:ascii="Calibri" w:hAnsi="Calibri" w:cs="Calibri"/>
          <w:sz w:val="22"/>
          <w:szCs w:val="22"/>
        </w:rPr>
      </w:pPr>
      <w:r w:rsidRPr="00E53236">
        <w:rPr>
          <w:rFonts w:ascii="Calibri" w:hAnsi="Calibri" w:cs="Calibri"/>
          <w:b/>
          <w:bCs/>
          <w:i/>
          <w:iCs/>
          <w:noProof/>
          <w:color w:val="FF0000"/>
          <w:sz w:val="22"/>
          <w:szCs w:val="22"/>
          <w:lang w:val="en-US"/>
        </w:rPr>
        <w:drawing>
          <wp:inline distT="0" distB="0" distL="0" distR="0" wp14:anchorId="6532469A" wp14:editId="54CB7329">
            <wp:extent cx="266400" cy="266400"/>
            <wp:effectExtent l="0" t="0" r="635" b="635"/>
            <wp:docPr id="10"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2" cstate="print">
                      <a:alphaModFix amt="50000"/>
                      <a:extLst>
                        <a:ext uri="{28A0092B-C50C-407E-A947-70E740481C1C}">
                          <a14:useLocalDpi xmlns:a14="http://schemas.microsoft.com/office/drawing/2010/main" val="0"/>
                        </a:ext>
                      </a:extLst>
                    </a:blip>
                    <a:stretch>
                      <a:fillRect/>
                    </a:stretch>
                  </pic:blipFill>
                  <pic:spPr>
                    <a:xfrm>
                      <a:off x="0" y="0"/>
                      <a:ext cx="266400" cy="266400"/>
                    </a:xfrm>
                    <a:prstGeom prst="rect">
                      <a:avLst/>
                    </a:prstGeom>
                  </pic:spPr>
                </pic:pic>
              </a:graphicData>
            </a:graphic>
          </wp:inline>
        </w:drawing>
      </w:r>
      <w:r w:rsidRPr="00E53236">
        <w:rPr>
          <w:rStyle w:val="normaltextrun"/>
          <w:rFonts w:ascii="Calibri" w:hAnsi="Calibri" w:cs="Calibri"/>
          <w:b/>
          <w:bCs/>
          <w:i/>
          <w:iCs/>
          <w:color w:val="FF0000"/>
          <w:sz w:val="22"/>
          <w:szCs w:val="22"/>
          <w:lang w:val="en-US"/>
        </w:rPr>
        <w:t xml:space="preserve"> </w:t>
      </w:r>
      <w:r w:rsidRPr="00F90C37">
        <w:rPr>
          <w:rStyle w:val="normaltextrun"/>
          <w:rFonts w:ascii="Calibri" w:hAnsi="Calibri" w:cs="Calibri"/>
          <w:b/>
          <w:bCs/>
          <w:i/>
          <w:iCs/>
          <w:color w:val="AD2523"/>
          <w:sz w:val="22"/>
          <w:szCs w:val="22"/>
          <w:lang w:val="en-US"/>
        </w:rPr>
        <w:t>INCLUSIVE:</w:t>
      </w:r>
      <w:r w:rsidRPr="00F90C37">
        <w:rPr>
          <w:rStyle w:val="normaltextrun"/>
          <w:lang w:val="en-US"/>
        </w:rPr>
        <w:t xml:space="preserve"> </w:t>
      </w:r>
      <w:r w:rsidRPr="00E53236">
        <w:rPr>
          <w:rStyle w:val="normaltextrun"/>
          <w:rFonts w:ascii="Calibri" w:hAnsi="Calibri" w:cs="Calibri"/>
          <w:sz w:val="22"/>
          <w:szCs w:val="22"/>
          <w:lang w:val="en-US"/>
        </w:rPr>
        <w:t>Opportunities for everyone, uniting the football family</w:t>
      </w:r>
      <w:r w:rsidRPr="00E53236">
        <w:rPr>
          <w:rStyle w:val="eop"/>
          <w:rFonts w:ascii="Calibri" w:hAnsi="Calibri" w:cs="Calibri"/>
          <w:sz w:val="22"/>
          <w:szCs w:val="22"/>
        </w:rPr>
        <w:t> </w:t>
      </w:r>
    </w:p>
    <w:p w14:paraId="1E4B4FC2" w14:textId="77777777" w:rsidR="00BC2434" w:rsidRPr="00E53236" w:rsidRDefault="00BC2434" w:rsidP="00BC2434">
      <w:pPr>
        <w:pStyle w:val="paragraph"/>
        <w:spacing w:before="0" w:beforeAutospacing="0" w:after="0" w:afterAutospacing="0"/>
        <w:textAlignment w:val="baseline"/>
        <w:rPr>
          <w:rFonts w:ascii="Calibri" w:hAnsi="Calibri" w:cs="Calibri"/>
          <w:sz w:val="22"/>
          <w:szCs w:val="22"/>
        </w:rPr>
      </w:pPr>
      <w:r w:rsidRPr="00E53236">
        <w:rPr>
          <w:rFonts w:ascii="Calibri" w:hAnsi="Calibri" w:cs="Calibri"/>
          <w:b/>
          <w:bCs/>
          <w:i/>
          <w:iCs/>
          <w:noProof/>
          <w:color w:val="FF0000"/>
          <w:sz w:val="22"/>
          <w:szCs w:val="22"/>
          <w:lang w:val="en-US"/>
        </w:rPr>
        <w:drawing>
          <wp:inline distT="0" distB="0" distL="0" distR="0" wp14:anchorId="1C0DD758" wp14:editId="5A0B1093">
            <wp:extent cx="266400" cy="266400"/>
            <wp:effectExtent l="0" t="0" r="635" b="635"/>
            <wp:docPr id="11" name="Picture 1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low confidence"/>
                    <pic:cNvPicPr/>
                  </pic:nvPicPr>
                  <pic:blipFill>
                    <a:blip r:embed="rId13" cstate="print">
                      <a:alphaModFix amt="50000"/>
                      <a:extLst>
                        <a:ext uri="{28A0092B-C50C-407E-A947-70E740481C1C}">
                          <a14:useLocalDpi xmlns:a14="http://schemas.microsoft.com/office/drawing/2010/main" val="0"/>
                        </a:ext>
                      </a:extLst>
                    </a:blip>
                    <a:stretch>
                      <a:fillRect/>
                    </a:stretch>
                  </pic:blipFill>
                  <pic:spPr>
                    <a:xfrm>
                      <a:off x="0" y="0"/>
                      <a:ext cx="266400" cy="266400"/>
                    </a:xfrm>
                    <a:prstGeom prst="rect">
                      <a:avLst/>
                    </a:prstGeom>
                  </pic:spPr>
                </pic:pic>
              </a:graphicData>
            </a:graphic>
          </wp:inline>
        </w:drawing>
      </w:r>
      <w:r w:rsidRPr="00E53236">
        <w:rPr>
          <w:rStyle w:val="normaltextrun"/>
          <w:rFonts w:ascii="Calibri" w:hAnsi="Calibri" w:cs="Calibri"/>
          <w:b/>
          <w:bCs/>
          <w:i/>
          <w:iCs/>
          <w:color w:val="FF0000"/>
          <w:sz w:val="22"/>
          <w:szCs w:val="22"/>
          <w:lang w:val="en-US"/>
        </w:rPr>
        <w:t xml:space="preserve"> </w:t>
      </w:r>
      <w:r w:rsidRPr="00F90C37">
        <w:rPr>
          <w:rStyle w:val="normaltextrun"/>
          <w:rFonts w:ascii="Calibri" w:hAnsi="Calibri" w:cs="Calibri"/>
          <w:b/>
          <w:bCs/>
          <w:i/>
          <w:iCs/>
          <w:color w:val="AD2523"/>
          <w:sz w:val="22"/>
          <w:szCs w:val="22"/>
          <w:lang w:val="en-US"/>
        </w:rPr>
        <w:t>DEDICATED:</w:t>
      </w:r>
      <w:r w:rsidRPr="00F90C37">
        <w:rPr>
          <w:rStyle w:val="tabchar"/>
          <w:rFonts w:ascii="Calibri" w:hAnsi="Calibri" w:cs="Calibri"/>
          <w:color w:val="AD2523"/>
          <w:sz w:val="22"/>
          <w:szCs w:val="22"/>
        </w:rPr>
        <w:t xml:space="preserve"> </w:t>
      </w:r>
      <w:r w:rsidRPr="00E53236">
        <w:rPr>
          <w:rStyle w:val="normaltextrun"/>
          <w:rFonts w:ascii="Calibri" w:hAnsi="Calibri" w:cs="Calibri"/>
          <w:sz w:val="22"/>
          <w:szCs w:val="22"/>
          <w:lang w:val="en-US"/>
        </w:rPr>
        <w:t>Delivering the best footballing experience for team Somerset</w:t>
      </w:r>
      <w:r w:rsidRPr="00E53236">
        <w:rPr>
          <w:rStyle w:val="eop"/>
          <w:rFonts w:ascii="Calibri" w:hAnsi="Calibri" w:cs="Calibri"/>
          <w:sz w:val="22"/>
          <w:szCs w:val="22"/>
        </w:rPr>
        <w:t> </w:t>
      </w:r>
    </w:p>
    <w:p w14:paraId="4A3F84CA" w14:textId="77777777" w:rsidR="00BC2434" w:rsidRPr="00E53236" w:rsidRDefault="00BC2434" w:rsidP="00BC2434">
      <w:pPr>
        <w:pStyle w:val="paragraph"/>
        <w:spacing w:before="0" w:beforeAutospacing="0" w:after="0" w:afterAutospacing="0"/>
        <w:ind w:left="360"/>
        <w:textAlignment w:val="baseline"/>
        <w:rPr>
          <w:rStyle w:val="eop"/>
          <w:rFonts w:ascii="Calibri" w:hAnsi="Calibri" w:cs="Calibri"/>
          <w:sz w:val="22"/>
          <w:szCs w:val="22"/>
        </w:rPr>
      </w:pPr>
      <w:r w:rsidRPr="00E53236">
        <w:rPr>
          <w:rStyle w:val="eop"/>
          <w:rFonts w:ascii="Calibri" w:hAnsi="Calibri" w:cs="Calibri"/>
          <w:sz w:val="22"/>
          <w:szCs w:val="22"/>
        </w:rPr>
        <w:t> </w:t>
      </w:r>
    </w:p>
    <w:p w14:paraId="01D625E2" w14:textId="77777777" w:rsidR="00EE28E4" w:rsidRPr="00E53236" w:rsidRDefault="00EE28E4" w:rsidP="009D1BD5">
      <w:pPr>
        <w:rPr>
          <w:rFonts w:ascii="Calibri" w:hAnsi="Calibri" w:cs="Calibri"/>
          <w:b/>
        </w:rPr>
      </w:pPr>
      <w:r w:rsidRPr="00E53236">
        <w:rPr>
          <w:rFonts w:ascii="Calibri" w:hAnsi="Calibri" w:cs="Calibri"/>
          <w:b/>
        </w:rPr>
        <w:t xml:space="preserve">Our Vision </w:t>
      </w:r>
    </w:p>
    <w:p w14:paraId="0F78032E" w14:textId="77777777" w:rsidR="009D1BD5" w:rsidRPr="00E53236" w:rsidRDefault="00EE28E4" w:rsidP="009D1BD5">
      <w:pPr>
        <w:rPr>
          <w:rFonts w:ascii="Calibri" w:hAnsi="Calibri" w:cs="Calibri"/>
        </w:rPr>
      </w:pPr>
      <w:r w:rsidRPr="00E53236">
        <w:rPr>
          <w:rFonts w:ascii="Calibri" w:hAnsi="Calibri" w:cs="Calibri"/>
        </w:rPr>
        <w:t>"Football for Everyone, Everyone for Football"</w:t>
      </w:r>
      <w:r w:rsidR="009D1BD5" w:rsidRPr="00E53236">
        <w:rPr>
          <w:rFonts w:ascii="Calibri" w:hAnsi="Calibri" w:cs="Calibri"/>
        </w:rPr>
        <w:t xml:space="preserve"> </w:t>
      </w:r>
    </w:p>
    <w:p w14:paraId="0A1EB869" w14:textId="77777777" w:rsidR="009D1BD5" w:rsidRPr="00E53236" w:rsidRDefault="009D1BD5" w:rsidP="00BC2434">
      <w:pPr>
        <w:pStyle w:val="paragraph"/>
        <w:spacing w:before="0" w:beforeAutospacing="0" w:after="0" w:afterAutospacing="0"/>
        <w:textAlignment w:val="baseline"/>
        <w:rPr>
          <w:rFonts w:ascii="Calibri" w:hAnsi="Calibri" w:cs="Calibri"/>
          <w:sz w:val="22"/>
          <w:szCs w:val="22"/>
        </w:rPr>
      </w:pPr>
    </w:p>
    <w:p w14:paraId="57953D34" w14:textId="77777777" w:rsidR="00BC2434" w:rsidRPr="00F90C37" w:rsidRDefault="00BC2434" w:rsidP="00BC2434">
      <w:pPr>
        <w:rPr>
          <w:rFonts w:ascii="Calibri" w:hAnsi="Calibri" w:cs="Calibri"/>
          <w:b/>
          <w:bCs/>
          <w:iCs/>
          <w:smallCaps/>
          <w:color w:val="AD2523"/>
          <w:sz w:val="32"/>
          <w:szCs w:val="24"/>
        </w:rPr>
      </w:pPr>
      <w:r w:rsidRPr="00F90C37">
        <w:rPr>
          <w:rFonts w:ascii="Calibri" w:hAnsi="Calibri" w:cs="Calibri"/>
          <w:b/>
          <w:bCs/>
          <w:iCs/>
          <w:smallCaps/>
          <w:color w:val="AD2523"/>
          <w:sz w:val="32"/>
          <w:szCs w:val="24"/>
        </w:rPr>
        <w:t>T</w:t>
      </w:r>
      <w:r w:rsidR="005F4575" w:rsidRPr="00F90C37">
        <w:rPr>
          <w:rFonts w:ascii="Calibri" w:hAnsi="Calibri" w:cs="Calibri"/>
          <w:b/>
          <w:bCs/>
          <w:iCs/>
          <w:smallCaps/>
          <w:color w:val="AD2523"/>
          <w:sz w:val="32"/>
          <w:szCs w:val="24"/>
        </w:rPr>
        <w:t>HE ROLES</w:t>
      </w:r>
    </w:p>
    <w:p w14:paraId="1359E26A" w14:textId="1E0CC9CA" w:rsidR="009D1BD5" w:rsidRDefault="00E53236" w:rsidP="00BC2434">
      <w:pPr>
        <w:rPr>
          <w:rFonts w:ascii="Calibri" w:hAnsi="Calibri" w:cs="Calibri"/>
        </w:rPr>
      </w:pPr>
      <w:r>
        <w:rPr>
          <w:rFonts w:ascii="Calibri" w:hAnsi="Calibri" w:cs="Calibri"/>
        </w:rPr>
        <w:t xml:space="preserve">We are </w:t>
      </w:r>
      <w:r w:rsidR="00B76379">
        <w:rPr>
          <w:rFonts w:ascii="Calibri" w:hAnsi="Calibri" w:cs="Calibri"/>
        </w:rPr>
        <w:t xml:space="preserve">seeking to </w:t>
      </w:r>
      <w:r>
        <w:rPr>
          <w:rFonts w:ascii="Calibri" w:hAnsi="Calibri" w:cs="Calibri"/>
        </w:rPr>
        <w:t xml:space="preserve">recruit three </w:t>
      </w:r>
      <w:r w:rsidR="00B76379">
        <w:rPr>
          <w:rFonts w:ascii="Calibri" w:hAnsi="Calibri" w:cs="Calibri"/>
        </w:rPr>
        <w:t xml:space="preserve">Non – Executive </w:t>
      </w:r>
      <w:r>
        <w:rPr>
          <w:rFonts w:ascii="Calibri" w:hAnsi="Calibri" w:cs="Calibri"/>
        </w:rPr>
        <w:t xml:space="preserve">Director roles to </w:t>
      </w:r>
      <w:r w:rsidR="00B76379">
        <w:rPr>
          <w:rFonts w:ascii="Calibri" w:hAnsi="Calibri" w:cs="Calibri"/>
        </w:rPr>
        <w:t>join our board</w:t>
      </w:r>
      <w:r w:rsidR="00EF4CDD">
        <w:rPr>
          <w:rFonts w:ascii="Calibri" w:hAnsi="Calibri" w:cs="Calibri"/>
        </w:rPr>
        <w:t>, one of whom must be a Somerset Council member</w:t>
      </w:r>
      <w:r w:rsidR="00B76379">
        <w:rPr>
          <w:rFonts w:ascii="Calibri" w:hAnsi="Calibri" w:cs="Calibri"/>
        </w:rPr>
        <w:t>. We are keen to appoint in areas to strengthen our board and are looking for b</w:t>
      </w:r>
      <w:r w:rsidR="009D1BD5" w:rsidRPr="00E53236">
        <w:rPr>
          <w:rFonts w:ascii="Calibri" w:hAnsi="Calibri" w:cs="Calibri"/>
        </w:rPr>
        <w:t xml:space="preserve">usiness acumen in either Law, Commercial partnerships, Marketing, Funding, </w:t>
      </w:r>
      <w:r w:rsidR="00EF4CDD">
        <w:rPr>
          <w:rFonts w:ascii="Calibri" w:hAnsi="Calibri" w:cs="Calibri"/>
        </w:rPr>
        <w:t xml:space="preserve">Health &amp; Safety, </w:t>
      </w:r>
      <w:r w:rsidR="009D1BD5" w:rsidRPr="00E53236">
        <w:rPr>
          <w:rFonts w:ascii="Calibri" w:hAnsi="Calibri" w:cs="Calibri"/>
        </w:rPr>
        <w:t>Technology, and Stakeholder engagement.</w:t>
      </w:r>
    </w:p>
    <w:p w14:paraId="7A4FACE9" w14:textId="77777777" w:rsidR="00B76379" w:rsidRDefault="00B76379" w:rsidP="00B76379">
      <w:pPr>
        <w:rPr>
          <w:rFonts w:ascii="Calibri" w:hAnsi="Calibri" w:cs="Calibri"/>
        </w:rPr>
      </w:pPr>
      <w:r w:rsidRPr="00B76379">
        <w:rPr>
          <w:rFonts w:ascii="Calibri" w:hAnsi="Calibri" w:cs="Calibri"/>
        </w:rPr>
        <w:t>This is an exciting time for football as we continue to work with The FA to deliver the National</w:t>
      </w:r>
      <w:r>
        <w:rPr>
          <w:rFonts w:ascii="Calibri" w:hAnsi="Calibri" w:cs="Calibri"/>
        </w:rPr>
        <w:br/>
      </w:r>
      <w:r w:rsidRPr="00B76379">
        <w:rPr>
          <w:rFonts w:ascii="Calibri" w:hAnsi="Calibri" w:cs="Calibri"/>
        </w:rPr>
        <w:t>Game Strategy in Somerset, ensuring that the beautiful game is accessible and enjoyable for all.</w:t>
      </w:r>
    </w:p>
    <w:p w14:paraId="5DA94D85" w14:textId="77777777" w:rsidR="00914822" w:rsidRPr="00E53236" w:rsidRDefault="00914822" w:rsidP="00914822">
      <w:pPr>
        <w:rPr>
          <w:rFonts w:ascii="Calibri" w:hAnsi="Calibri" w:cs="Calibri"/>
        </w:rPr>
      </w:pPr>
      <w:r w:rsidRPr="00914822">
        <w:rPr>
          <w:rFonts w:ascii="Calibri" w:hAnsi="Calibri" w:cs="Calibri"/>
        </w:rPr>
        <w:t>Collectively, the Board of Directors of</w:t>
      </w:r>
      <w:r>
        <w:rPr>
          <w:rFonts w:ascii="Calibri" w:hAnsi="Calibri" w:cs="Calibri"/>
        </w:rPr>
        <w:t xml:space="preserve"> </w:t>
      </w:r>
      <w:r w:rsidRPr="00914822">
        <w:rPr>
          <w:rFonts w:ascii="Calibri" w:hAnsi="Calibri" w:cs="Calibri"/>
        </w:rPr>
        <w:t>Somerset FA are required to direct the business affairs of the Association, determining the vision</w:t>
      </w:r>
      <w:r>
        <w:rPr>
          <w:rFonts w:ascii="Calibri" w:hAnsi="Calibri" w:cs="Calibri"/>
        </w:rPr>
        <w:t xml:space="preserve"> </w:t>
      </w:r>
      <w:r w:rsidRPr="00914822">
        <w:rPr>
          <w:rFonts w:ascii="Calibri" w:hAnsi="Calibri" w:cs="Calibri"/>
        </w:rPr>
        <w:t>and strategy as well as the plans, policies and financial investment required to achieve the</w:t>
      </w:r>
      <w:r>
        <w:rPr>
          <w:rFonts w:ascii="Calibri" w:hAnsi="Calibri" w:cs="Calibri"/>
        </w:rPr>
        <w:t xml:space="preserve"> </w:t>
      </w:r>
      <w:r w:rsidRPr="00914822">
        <w:rPr>
          <w:rFonts w:ascii="Calibri" w:hAnsi="Calibri" w:cs="Calibri"/>
        </w:rPr>
        <w:t>business objectives. As such, individually and collectively, the Directors are accountable to the</w:t>
      </w:r>
      <w:r>
        <w:rPr>
          <w:rFonts w:ascii="Calibri" w:hAnsi="Calibri" w:cs="Calibri"/>
        </w:rPr>
        <w:t xml:space="preserve"> </w:t>
      </w:r>
      <w:r w:rsidRPr="00914822">
        <w:rPr>
          <w:rFonts w:ascii="Calibri" w:hAnsi="Calibri" w:cs="Calibri"/>
        </w:rPr>
        <w:t>membership.</w:t>
      </w:r>
    </w:p>
    <w:p w14:paraId="430FD04B" w14:textId="77777777" w:rsidR="009D1BD5" w:rsidRPr="00E53236" w:rsidRDefault="009D1BD5" w:rsidP="009D1BD5">
      <w:pPr>
        <w:rPr>
          <w:rFonts w:ascii="Calibri" w:hAnsi="Calibri" w:cs="Calibri"/>
        </w:rPr>
      </w:pPr>
      <w:r w:rsidRPr="00E53236">
        <w:rPr>
          <w:rFonts w:ascii="Calibri" w:hAnsi="Calibri" w:cs="Calibri"/>
        </w:rPr>
        <w:t>The Somerset FA is an equal opportunities organisation, and we are actively working towards a more diverse staff and volunteer team. Our aim is to remove discrimination and to create a sport for all. We welcome applications for our board, particularly those from under-represented demographics and/or those who can contribute to our vision of Football for all.</w:t>
      </w:r>
    </w:p>
    <w:p w14:paraId="50B69314" w14:textId="77777777" w:rsidR="009D1BD5" w:rsidRDefault="009D1BD5" w:rsidP="00BC2434">
      <w:pPr>
        <w:rPr>
          <w:rFonts w:ascii="Tahoma" w:hAnsi="Tahoma" w:cs="Tahoma"/>
        </w:rPr>
      </w:pPr>
    </w:p>
    <w:p w14:paraId="07354B33" w14:textId="77777777" w:rsidR="00914822" w:rsidRDefault="00914822" w:rsidP="00BC2434">
      <w:pPr>
        <w:rPr>
          <w:rFonts w:ascii="Tahoma" w:hAnsi="Tahoma" w:cs="Tahoma"/>
        </w:rPr>
      </w:pPr>
    </w:p>
    <w:p w14:paraId="22928A58" w14:textId="77777777" w:rsidR="00914822" w:rsidRDefault="00914822" w:rsidP="00BC2434">
      <w:pPr>
        <w:rPr>
          <w:rFonts w:ascii="Calibri" w:hAnsi="Calibri" w:cs="Calibri"/>
          <w:color w:val="FF0000"/>
          <w:sz w:val="32"/>
        </w:rPr>
      </w:pPr>
    </w:p>
    <w:p w14:paraId="66533319" w14:textId="77777777" w:rsidR="00643765" w:rsidRDefault="00643765" w:rsidP="00BC2434">
      <w:pPr>
        <w:rPr>
          <w:rFonts w:ascii="Calibri" w:hAnsi="Calibri" w:cs="Calibri"/>
          <w:b/>
          <w:caps/>
          <w:color w:val="FF0000"/>
          <w:sz w:val="32"/>
        </w:rPr>
      </w:pPr>
    </w:p>
    <w:p w14:paraId="16ABF224" w14:textId="66F87FFE" w:rsidR="00914822" w:rsidRPr="00F90C37" w:rsidRDefault="00914822" w:rsidP="00BC2434">
      <w:pPr>
        <w:rPr>
          <w:rFonts w:ascii="Calibri" w:hAnsi="Calibri" w:cs="Calibri"/>
          <w:b/>
          <w:smallCaps/>
          <w:color w:val="AD2523"/>
          <w:sz w:val="32"/>
        </w:rPr>
      </w:pPr>
      <w:r w:rsidRPr="00F90C37">
        <w:rPr>
          <w:rFonts w:ascii="Calibri" w:hAnsi="Calibri" w:cs="Calibri"/>
          <w:b/>
          <w:smallCaps/>
          <w:color w:val="AD2523"/>
          <w:sz w:val="32"/>
        </w:rPr>
        <w:t xml:space="preserve">Role Description </w:t>
      </w:r>
    </w:p>
    <w:p w14:paraId="5D75045A" w14:textId="00B6ED30" w:rsidR="00914822" w:rsidRPr="00914822" w:rsidRDefault="00914822" w:rsidP="00914822">
      <w:pPr>
        <w:rPr>
          <w:rFonts w:ascii="Calibri" w:hAnsi="Calibri" w:cs="Calibri"/>
        </w:rPr>
      </w:pPr>
      <w:r w:rsidRPr="00914822">
        <w:rPr>
          <w:rFonts w:ascii="Calibri" w:hAnsi="Calibri" w:cs="Calibri"/>
        </w:rPr>
        <w:t xml:space="preserve">The Non-Executive Finance Director will act as an ambassador for Somerset FA and act as custodian of the highest standards of integrity and governance. </w:t>
      </w:r>
      <w:r w:rsidR="00EF4CDD" w:rsidRPr="00EF4CDD">
        <w:rPr>
          <w:rFonts w:ascii="Calibri" w:hAnsi="Calibri" w:cs="Calibri"/>
        </w:rPr>
        <w:t>Each Non-Executive Director will act as an ambassador for Somerset FA and act as custodian of the highest standards of integrity and governance. In particular the Director will bring recent and relevant experience in their areas of expertise. They will work closely with the wider Board and the CEO, ensuring that they are informed through relevant and timely information</w:t>
      </w:r>
      <w:r w:rsidR="00EF4CDD">
        <w:rPr>
          <w:rFonts w:ascii="Calibri" w:hAnsi="Calibri" w:cs="Calibri"/>
        </w:rPr>
        <w:t xml:space="preserve">. </w:t>
      </w:r>
    </w:p>
    <w:tbl>
      <w:tblPr>
        <w:tblStyle w:val="TableGrid"/>
        <w:tblW w:w="10060" w:type="dxa"/>
        <w:tblBorders>
          <w:left w:val="none" w:sz="0" w:space="0" w:color="auto"/>
          <w:right w:val="none" w:sz="0" w:space="0" w:color="auto"/>
        </w:tblBorders>
        <w:tblLook w:val="04A0" w:firstRow="1" w:lastRow="0" w:firstColumn="1" w:lastColumn="0" w:noHBand="0" w:noVBand="1"/>
      </w:tblPr>
      <w:tblGrid>
        <w:gridCol w:w="1980"/>
        <w:gridCol w:w="8080"/>
      </w:tblGrid>
      <w:tr w:rsidR="00FE3A6B" w14:paraId="25A6BD51" w14:textId="77777777" w:rsidTr="0066362B">
        <w:tc>
          <w:tcPr>
            <w:tcW w:w="1980" w:type="dxa"/>
          </w:tcPr>
          <w:p w14:paraId="6D34D027" w14:textId="77777777" w:rsidR="00FE3A6B" w:rsidRPr="00FE3A6B" w:rsidRDefault="00FE3A6B" w:rsidP="00BC2434">
            <w:pPr>
              <w:rPr>
                <w:rFonts w:ascii="Calibri" w:hAnsi="Calibri" w:cs="Calibri"/>
                <w:sz w:val="20"/>
              </w:rPr>
            </w:pPr>
            <w:r w:rsidRPr="00FE3A6B">
              <w:rPr>
                <w:rFonts w:ascii="Calibri" w:hAnsi="Calibri" w:cs="Calibri"/>
                <w:sz w:val="20"/>
              </w:rPr>
              <w:t>Role</w:t>
            </w:r>
          </w:p>
        </w:tc>
        <w:tc>
          <w:tcPr>
            <w:tcW w:w="8080" w:type="dxa"/>
          </w:tcPr>
          <w:p w14:paraId="1E2251BF" w14:textId="77777777" w:rsidR="00FE3A6B" w:rsidRPr="00FE3A6B" w:rsidRDefault="00FE3A6B" w:rsidP="00BC2434">
            <w:pPr>
              <w:rPr>
                <w:rFonts w:ascii="Calibri" w:hAnsi="Calibri" w:cs="Calibri"/>
                <w:sz w:val="20"/>
              </w:rPr>
            </w:pPr>
            <w:r w:rsidRPr="00FE3A6B">
              <w:rPr>
                <w:rFonts w:ascii="Calibri" w:hAnsi="Calibri" w:cs="Calibri"/>
                <w:sz w:val="20"/>
              </w:rPr>
              <w:t>Non-Executive Director</w:t>
            </w:r>
          </w:p>
        </w:tc>
      </w:tr>
      <w:tr w:rsidR="00FE3A6B" w14:paraId="6757FC05" w14:textId="77777777" w:rsidTr="0066362B">
        <w:tc>
          <w:tcPr>
            <w:tcW w:w="1980" w:type="dxa"/>
          </w:tcPr>
          <w:p w14:paraId="08B9975C" w14:textId="77777777" w:rsidR="00FE3A6B" w:rsidRPr="00FE3A6B" w:rsidRDefault="00FE3A6B" w:rsidP="00BC2434">
            <w:pPr>
              <w:rPr>
                <w:rFonts w:ascii="Calibri" w:hAnsi="Calibri" w:cs="Calibri"/>
                <w:sz w:val="20"/>
              </w:rPr>
            </w:pPr>
            <w:r w:rsidRPr="00FE3A6B">
              <w:rPr>
                <w:rFonts w:ascii="Calibri" w:hAnsi="Calibri" w:cs="Calibri"/>
                <w:sz w:val="20"/>
              </w:rPr>
              <w:t>Reports to</w:t>
            </w:r>
          </w:p>
        </w:tc>
        <w:tc>
          <w:tcPr>
            <w:tcW w:w="8080" w:type="dxa"/>
          </w:tcPr>
          <w:p w14:paraId="52F04A1C" w14:textId="77777777" w:rsidR="00FE3A6B" w:rsidRPr="00FE3A6B" w:rsidRDefault="00FE3A6B" w:rsidP="00BC2434">
            <w:pPr>
              <w:rPr>
                <w:rFonts w:ascii="Calibri" w:hAnsi="Calibri" w:cs="Calibri"/>
                <w:sz w:val="20"/>
              </w:rPr>
            </w:pPr>
            <w:r w:rsidRPr="00FE3A6B">
              <w:rPr>
                <w:rFonts w:ascii="Calibri" w:hAnsi="Calibri" w:cs="Calibri"/>
                <w:sz w:val="20"/>
              </w:rPr>
              <w:t>Chair of Somerset FA Board of Directors</w:t>
            </w:r>
          </w:p>
        </w:tc>
      </w:tr>
      <w:tr w:rsidR="00FE3A6B" w14:paraId="460ECF93" w14:textId="77777777" w:rsidTr="0066362B">
        <w:tc>
          <w:tcPr>
            <w:tcW w:w="1980" w:type="dxa"/>
          </w:tcPr>
          <w:p w14:paraId="356C4294" w14:textId="77777777" w:rsidR="00FE3A6B" w:rsidRPr="00FE3A6B" w:rsidRDefault="00FE3A6B" w:rsidP="00BC2434">
            <w:pPr>
              <w:rPr>
                <w:rFonts w:ascii="Calibri" w:hAnsi="Calibri" w:cs="Calibri"/>
                <w:sz w:val="20"/>
              </w:rPr>
            </w:pPr>
            <w:r w:rsidRPr="00FE3A6B">
              <w:rPr>
                <w:rFonts w:ascii="Calibri" w:hAnsi="Calibri" w:cs="Calibri"/>
                <w:sz w:val="20"/>
              </w:rPr>
              <w:t>Location</w:t>
            </w:r>
          </w:p>
        </w:tc>
        <w:tc>
          <w:tcPr>
            <w:tcW w:w="8080" w:type="dxa"/>
          </w:tcPr>
          <w:p w14:paraId="1542FDC9" w14:textId="77777777" w:rsidR="00FE3A6B" w:rsidRPr="00FE3A6B" w:rsidRDefault="009C0D8B" w:rsidP="009C0D8B">
            <w:pPr>
              <w:rPr>
                <w:rFonts w:ascii="Calibri" w:hAnsi="Calibri" w:cs="Calibri"/>
                <w:sz w:val="20"/>
              </w:rPr>
            </w:pPr>
            <w:r w:rsidRPr="009C0D8B">
              <w:rPr>
                <w:rFonts w:ascii="Calibri" w:hAnsi="Calibri" w:cs="Calibri"/>
                <w:sz w:val="20"/>
              </w:rPr>
              <w:t>Charles Lewin House, Unit 5 &amp; 10 Landmark Hous</w:t>
            </w:r>
            <w:r>
              <w:rPr>
                <w:rFonts w:ascii="Calibri" w:hAnsi="Calibri" w:cs="Calibri"/>
                <w:sz w:val="20"/>
              </w:rPr>
              <w:t xml:space="preserve">e, </w:t>
            </w:r>
            <w:proofErr w:type="spellStart"/>
            <w:r w:rsidRPr="009C0D8B">
              <w:rPr>
                <w:rFonts w:ascii="Calibri" w:hAnsi="Calibri" w:cs="Calibri"/>
                <w:sz w:val="20"/>
              </w:rPr>
              <w:t>Wirrall</w:t>
            </w:r>
            <w:proofErr w:type="spellEnd"/>
            <w:r w:rsidRPr="009C0D8B">
              <w:rPr>
                <w:rFonts w:ascii="Calibri" w:hAnsi="Calibri" w:cs="Calibri"/>
                <w:sz w:val="20"/>
              </w:rPr>
              <w:t xml:space="preserve"> Business Park</w:t>
            </w:r>
            <w:r>
              <w:rPr>
                <w:rFonts w:ascii="Calibri" w:hAnsi="Calibri" w:cs="Calibri"/>
                <w:sz w:val="20"/>
              </w:rPr>
              <w:t>,</w:t>
            </w:r>
            <w:r w:rsidRPr="009C0D8B">
              <w:rPr>
                <w:rFonts w:ascii="Calibri" w:hAnsi="Calibri" w:cs="Calibri"/>
                <w:sz w:val="20"/>
              </w:rPr>
              <w:t xml:space="preserve"> Glastonbury</w:t>
            </w:r>
            <w:r>
              <w:rPr>
                <w:rFonts w:ascii="Calibri" w:hAnsi="Calibri" w:cs="Calibri"/>
                <w:sz w:val="20"/>
              </w:rPr>
              <w:t xml:space="preserve">, </w:t>
            </w:r>
            <w:r w:rsidRPr="009C0D8B">
              <w:rPr>
                <w:rFonts w:ascii="Calibri" w:hAnsi="Calibri" w:cs="Calibri"/>
                <w:sz w:val="20"/>
              </w:rPr>
              <w:t>Somerset</w:t>
            </w:r>
            <w:r>
              <w:rPr>
                <w:rFonts w:ascii="Calibri" w:hAnsi="Calibri" w:cs="Calibri"/>
                <w:sz w:val="20"/>
              </w:rPr>
              <w:t xml:space="preserve">, </w:t>
            </w:r>
            <w:r w:rsidRPr="009C0D8B">
              <w:rPr>
                <w:rFonts w:ascii="Calibri" w:hAnsi="Calibri" w:cs="Calibri"/>
                <w:sz w:val="20"/>
              </w:rPr>
              <w:t>BA6 9FR</w:t>
            </w:r>
          </w:p>
        </w:tc>
      </w:tr>
      <w:tr w:rsidR="00FE3A6B" w14:paraId="2883136C" w14:textId="77777777" w:rsidTr="0066362B">
        <w:tc>
          <w:tcPr>
            <w:tcW w:w="1980" w:type="dxa"/>
          </w:tcPr>
          <w:p w14:paraId="413E2626" w14:textId="77777777" w:rsidR="00FE3A6B" w:rsidRPr="00FE3A6B" w:rsidRDefault="00FE3A6B" w:rsidP="00BC2434">
            <w:pPr>
              <w:rPr>
                <w:rFonts w:ascii="Calibri" w:hAnsi="Calibri" w:cs="Calibri"/>
                <w:sz w:val="20"/>
              </w:rPr>
            </w:pPr>
            <w:r w:rsidRPr="00FE3A6B">
              <w:rPr>
                <w:rFonts w:ascii="Calibri" w:hAnsi="Calibri" w:cs="Calibri"/>
                <w:sz w:val="20"/>
              </w:rPr>
              <w:t>Term</w:t>
            </w:r>
          </w:p>
        </w:tc>
        <w:tc>
          <w:tcPr>
            <w:tcW w:w="8080" w:type="dxa"/>
          </w:tcPr>
          <w:p w14:paraId="084A614A" w14:textId="77777777" w:rsidR="00FE3A6B" w:rsidRPr="00FE3A6B" w:rsidRDefault="00FE3A6B" w:rsidP="00BC2434">
            <w:pPr>
              <w:rPr>
                <w:rFonts w:ascii="Calibri" w:hAnsi="Calibri" w:cs="Calibri"/>
                <w:sz w:val="20"/>
              </w:rPr>
            </w:pPr>
            <w:r w:rsidRPr="00FE3A6B">
              <w:rPr>
                <w:rFonts w:ascii="Calibri" w:hAnsi="Calibri" w:cs="Calibri"/>
                <w:sz w:val="20"/>
              </w:rPr>
              <w:t>Three-year term from appointment, after which applicants are eligible for reappointment</w:t>
            </w:r>
          </w:p>
        </w:tc>
      </w:tr>
      <w:tr w:rsidR="00FE3A6B" w14:paraId="724EB10A" w14:textId="77777777" w:rsidTr="0066362B">
        <w:tc>
          <w:tcPr>
            <w:tcW w:w="1980" w:type="dxa"/>
          </w:tcPr>
          <w:p w14:paraId="478CF146" w14:textId="77777777" w:rsidR="00FE3A6B" w:rsidRPr="00FE3A6B" w:rsidRDefault="00FE3A6B" w:rsidP="00BC2434">
            <w:pPr>
              <w:rPr>
                <w:rFonts w:ascii="Calibri" w:hAnsi="Calibri" w:cs="Calibri"/>
                <w:sz w:val="20"/>
              </w:rPr>
            </w:pPr>
            <w:r w:rsidRPr="00FE3A6B">
              <w:rPr>
                <w:rFonts w:ascii="Calibri" w:hAnsi="Calibri" w:cs="Calibri"/>
                <w:sz w:val="20"/>
              </w:rPr>
              <w:t xml:space="preserve">Time Commitment </w:t>
            </w:r>
          </w:p>
        </w:tc>
        <w:tc>
          <w:tcPr>
            <w:tcW w:w="8080" w:type="dxa"/>
          </w:tcPr>
          <w:p w14:paraId="0510D882" w14:textId="03E2BED2" w:rsidR="00FE3A6B" w:rsidRPr="00FE3A6B" w:rsidRDefault="00EF4CDD" w:rsidP="00BC2434">
            <w:pPr>
              <w:rPr>
                <w:rFonts w:ascii="Calibri" w:hAnsi="Calibri" w:cs="Calibri"/>
                <w:sz w:val="20"/>
              </w:rPr>
            </w:pPr>
            <w:r w:rsidRPr="00EF4CDD">
              <w:rPr>
                <w:rFonts w:ascii="Calibri" w:hAnsi="Calibri" w:cs="Calibri"/>
                <w:sz w:val="20"/>
              </w:rPr>
              <w:t>Board meetings occur every 4 to 6 weeks, in person attendance preferred. Other commitments may come up on an ad hoc basis.</w:t>
            </w:r>
          </w:p>
        </w:tc>
      </w:tr>
      <w:tr w:rsidR="00FE3A6B" w14:paraId="2172591A" w14:textId="77777777" w:rsidTr="0066362B">
        <w:tc>
          <w:tcPr>
            <w:tcW w:w="1980" w:type="dxa"/>
          </w:tcPr>
          <w:p w14:paraId="4FEAC737" w14:textId="77777777" w:rsidR="00FE3A6B" w:rsidRPr="00FE3A6B" w:rsidRDefault="00FE3A6B" w:rsidP="00BC2434">
            <w:pPr>
              <w:rPr>
                <w:rFonts w:ascii="Calibri" w:hAnsi="Calibri" w:cs="Calibri"/>
                <w:sz w:val="20"/>
              </w:rPr>
            </w:pPr>
            <w:r w:rsidRPr="00FE3A6B">
              <w:rPr>
                <w:rFonts w:ascii="Calibri" w:hAnsi="Calibri" w:cs="Calibri"/>
                <w:sz w:val="20"/>
              </w:rPr>
              <w:t xml:space="preserve">Voluntary </w:t>
            </w:r>
          </w:p>
        </w:tc>
        <w:tc>
          <w:tcPr>
            <w:tcW w:w="8080" w:type="dxa"/>
          </w:tcPr>
          <w:p w14:paraId="7CE9691C" w14:textId="77777777" w:rsidR="00FE3A6B" w:rsidRPr="00FE3A6B" w:rsidRDefault="00FE3A6B" w:rsidP="00BC2434">
            <w:pPr>
              <w:rPr>
                <w:rFonts w:ascii="Calibri" w:hAnsi="Calibri" w:cs="Calibri"/>
                <w:sz w:val="20"/>
              </w:rPr>
            </w:pPr>
            <w:r w:rsidRPr="00FE3A6B">
              <w:rPr>
                <w:rFonts w:ascii="Calibri" w:hAnsi="Calibri" w:cs="Calibri"/>
                <w:sz w:val="20"/>
              </w:rPr>
              <w:t>(Business expenses included)</w:t>
            </w:r>
          </w:p>
        </w:tc>
      </w:tr>
      <w:tr w:rsidR="00FE3A6B" w14:paraId="2AE13E0B" w14:textId="77777777" w:rsidTr="0066362B">
        <w:tc>
          <w:tcPr>
            <w:tcW w:w="1980" w:type="dxa"/>
          </w:tcPr>
          <w:p w14:paraId="3AD0ECB9" w14:textId="77777777" w:rsidR="00FE3A6B" w:rsidRPr="00FE3A6B" w:rsidRDefault="00FE3A6B" w:rsidP="00BC2434">
            <w:pPr>
              <w:rPr>
                <w:rFonts w:ascii="Calibri" w:hAnsi="Calibri" w:cs="Calibri"/>
                <w:sz w:val="20"/>
              </w:rPr>
            </w:pPr>
            <w:r w:rsidRPr="00FE3A6B">
              <w:rPr>
                <w:rFonts w:ascii="Calibri" w:hAnsi="Calibri" w:cs="Calibri"/>
                <w:sz w:val="20"/>
              </w:rPr>
              <w:t>Role Purpose</w:t>
            </w:r>
          </w:p>
        </w:tc>
        <w:tc>
          <w:tcPr>
            <w:tcW w:w="8080" w:type="dxa"/>
          </w:tcPr>
          <w:p w14:paraId="7C164A79" w14:textId="77777777" w:rsidR="00FE3A6B" w:rsidRDefault="00C1099D" w:rsidP="00C1099D">
            <w:pPr>
              <w:pStyle w:val="ListParagraph"/>
              <w:numPr>
                <w:ilvl w:val="0"/>
                <w:numId w:val="6"/>
              </w:numPr>
              <w:ind w:left="317" w:hanging="283"/>
              <w:rPr>
                <w:rFonts w:ascii="Calibri" w:hAnsi="Calibri" w:cs="Calibri"/>
                <w:sz w:val="20"/>
              </w:rPr>
            </w:pPr>
            <w:r w:rsidRPr="00C1099D">
              <w:rPr>
                <w:rFonts w:ascii="Calibri" w:hAnsi="Calibri" w:cs="Calibri"/>
                <w:sz w:val="20"/>
              </w:rPr>
              <w:t>To direct and monitor the business affairs of the Association by determining the</w:t>
            </w:r>
            <w:r>
              <w:rPr>
                <w:rFonts w:ascii="Calibri" w:hAnsi="Calibri" w:cs="Calibri"/>
                <w:sz w:val="20"/>
              </w:rPr>
              <w:t xml:space="preserve"> </w:t>
            </w:r>
            <w:r w:rsidRPr="00C1099D">
              <w:rPr>
                <w:rFonts w:ascii="Calibri" w:hAnsi="Calibri" w:cs="Calibri"/>
                <w:sz w:val="20"/>
              </w:rPr>
              <w:t>vision, strategy, plans, policies and financial investment required to achieve the</w:t>
            </w:r>
            <w:r>
              <w:rPr>
                <w:rFonts w:ascii="Calibri" w:hAnsi="Calibri" w:cs="Calibri"/>
                <w:sz w:val="20"/>
              </w:rPr>
              <w:t xml:space="preserve"> </w:t>
            </w:r>
            <w:r w:rsidRPr="00C1099D">
              <w:rPr>
                <w:rFonts w:ascii="Calibri" w:hAnsi="Calibri" w:cs="Calibri"/>
                <w:sz w:val="20"/>
              </w:rPr>
              <w:t>overall long-term business objectives.</w:t>
            </w:r>
          </w:p>
          <w:p w14:paraId="7E33F8EB" w14:textId="77777777" w:rsidR="00C1099D" w:rsidRPr="00C1099D" w:rsidRDefault="00C1099D" w:rsidP="00C1099D">
            <w:pPr>
              <w:pStyle w:val="ListParagraph"/>
              <w:numPr>
                <w:ilvl w:val="0"/>
                <w:numId w:val="6"/>
              </w:numPr>
              <w:ind w:left="317" w:hanging="283"/>
              <w:rPr>
                <w:rFonts w:ascii="Calibri" w:hAnsi="Calibri" w:cs="Calibri"/>
                <w:sz w:val="20"/>
              </w:rPr>
            </w:pPr>
            <w:r>
              <w:rPr>
                <w:rFonts w:ascii="Calibri" w:hAnsi="Calibri" w:cs="Calibri"/>
                <w:sz w:val="20"/>
              </w:rPr>
              <w:t>Oversee and support the area connected with the post holders skill and specialism, with specific responsibilities provided on appointment</w:t>
            </w:r>
          </w:p>
        </w:tc>
      </w:tr>
      <w:tr w:rsidR="00FE3A6B" w14:paraId="22852DCA" w14:textId="77777777" w:rsidTr="0066362B">
        <w:tc>
          <w:tcPr>
            <w:tcW w:w="1980" w:type="dxa"/>
          </w:tcPr>
          <w:p w14:paraId="1E15EA6A" w14:textId="77777777" w:rsidR="00FE3A6B" w:rsidRPr="00FE3A6B" w:rsidRDefault="00FE3A6B" w:rsidP="00BC2434">
            <w:pPr>
              <w:rPr>
                <w:rFonts w:ascii="Calibri" w:hAnsi="Calibri" w:cs="Calibri"/>
                <w:sz w:val="20"/>
              </w:rPr>
            </w:pPr>
            <w:r>
              <w:rPr>
                <w:rFonts w:ascii="Calibri" w:hAnsi="Calibri" w:cs="Calibri"/>
                <w:sz w:val="20"/>
              </w:rPr>
              <w:t xml:space="preserve">Responsibilities General </w:t>
            </w:r>
          </w:p>
        </w:tc>
        <w:tc>
          <w:tcPr>
            <w:tcW w:w="8080" w:type="dxa"/>
          </w:tcPr>
          <w:p w14:paraId="49CEA3BF" w14:textId="77777777" w:rsidR="00EF5CD2" w:rsidRPr="00C1099D" w:rsidRDefault="00EF5CD2" w:rsidP="00C1099D">
            <w:pPr>
              <w:pStyle w:val="ListParagraph"/>
              <w:numPr>
                <w:ilvl w:val="0"/>
                <w:numId w:val="5"/>
              </w:numPr>
              <w:spacing w:before="0"/>
              <w:ind w:left="317" w:hanging="283"/>
              <w:rPr>
                <w:rFonts w:ascii="Calibri" w:hAnsi="Calibri" w:cs="Calibri"/>
                <w:sz w:val="20"/>
              </w:rPr>
            </w:pPr>
            <w:r w:rsidRPr="00EF5CD2">
              <w:rPr>
                <w:rFonts w:ascii="Calibri" w:hAnsi="Calibri" w:cs="Calibri"/>
                <w:sz w:val="20"/>
              </w:rPr>
              <w:t>To serve as a Director of the Association and to actively participate in its strategic</w:t>
            </w:r>
            <w:r w:rsidR="00C1099D">
              <w:rPr>
                <w:rFonts w:ascii="Calibri" w:hAnsi="Calibri" w:cs="Calibri"/>
                <w:sz w:val="20"/>
              </w:rPr>
              <w:t xml:space="preserve"> </w:t>
            </w:r>
            <w:r w:rsidRPr="00C1099D">
              <w:rPr>
                <w:rFonts w:ascii="Calibri" w:hAnsi="Calibri" w:cs="Calibri"/>
                <w:sz w:val="20"/>
              </w:rPr>
              <w:t>management.</w:t>
            </w:r>
          </w:p>
          <w:p w14:paraId="176CBBEB" w14:textId="77777777" w:rsidR="00EF5CD2" w:rsidRPr="00C1099D" w:rsidRDefault="00EF5CD2" w:rsidP="00C1099D">
            <w:pPr>
              <w:pStyle w:val="ListParagraph"/>
              <w:numPr>
                <w:ilvl w:val="0"/>
                <w:numId w:val="5"/>
              </w:numPr>
              <w:spacing w:before="0"/>
              <w:ind w:left="317" w:hanging="283"/>
              <w:rPr>
                <w:rFonts w:ascii="Calibri" w:hAnsi="Calibri" w:cs="Calibri"/>
                <w:sz w:val="20"/>
              </w:rPr>
            </w:pPr>
            <w:r w:rsidRPr="00EF5CD2">
              <w:rPr>
                <w:rFonts w:ascii="Calibri" w:hAnsi="Calibri" w:cs="Calibri"/>
                <w:sz w:val="20"/>
              </w:rPr>
              <w:t>To execute the responsibilities of a Company Director in accordance with the</w:t>
            </w:r>
            <w:r w:rsidR="00C1099D">
              <w:rPr>
                <w:rFonts w:ascii="Calibri" w:hAnsi="Calibri" w:cs="Calibri"/>
                <w:sz w:val="20"/>
              </w:rPr>
              <w:t xml:space="preserve"> </w:t>
            </w:r>
            <w:r w:rsidRPr="00C1099D">
              <w:rPr>
                <w:rFonts w:ascii="Calibri" w:hAnsi="Calibri" w:cs="Calibri"/>
                <w:sz w:val="20"/>
              </w:rPr>
              <w:t>Companies Act (2006) and other relevant legislation.</w:t>
            </w:r>
          </w:p>
          <w:p w14:paraId="4171DE91" w14:textId="77777777" w:rsidR="00EF5CD2" w:rsidRDefault="00EF5CD2" w:rsidP="00C1099D">
            <w:pPr>
              <w:pStyle w:val="ListParagraph"/>
              <w:numPr>
                <w:ilvl w:val="0"/>
                <w:numId w:val="5"/>
              </w:numPr>
              <w:spacing w:before="0"/>
              <w:ind w:left="317" w:hanging="283"/>
              <w:rPr>
                <w:rFonts w:ascii="Calibri" w:hAnsi="Calibri" w:cs="Calibri"/>
                <w:sz w:val="20"/>
              </w:rPr>
            </w:pPr>
            <w:r w:rsidRPr="00EF5CD2">
              <w:rPr>
                <w:rFonts w:ascii="Calibri" w:hAnsi="Calibri" w:cs="Calibri"/>
                <w:sz w:val="20"/>
              </w:rPr>
              <w:t>To safeguard the assets of the business along with the interests of the Membership</w:t>
            </w:r>
            <w:r>
              <w:rPr>
                <w:rFonts w:ascii="Calibri" w:hAnsi="Calibri" w:cs="Calibri"/>
                <w:sz w:val="20"/>
              </w:rPr>
              <w:t xml:space="preserve"> </w:t>
            </w:r>
            <w:r w:rsidRPr="00EF5CD2">
              <w:rPr>
                <w:rFonts w:ascii="Calibri" w:hAnsi="Calibri" w:cs="Calibri"/>
                <w:sz w:val="20"/>
              </w:rPr>
              <w:t>and stakeholders of the Association.</w:t>
            </w:r>
          </w:p>
          <w:p w14:paraId="4874435B" w14:textId="77777777" w:rsidR="00EF5CD2" w:rsidRDefault="00EF5CD2" w:rsidP="00C1099D">
            <w:pPr>
              <w:pStyle w:val="ListParagraph"/>
              <w:numPr>
                <w:ilvl w:val="0"/>
                <w:numId w:val="5"/>
              </w:numPr>
              <w:spacing w:before="0"/>
              <w:ind w:left="317" w:hanging="283"/>
              <w:rPr>
                <w:rFonts w:ascii="Calibri" w:hAnsi="Calibri" w:cs="Calibri"/>
                <w:sz w:val="20"/>
              </w:rPr>
            </w:pPr>
            <w:r w:rsidRPr="00EF5CD2">
              <w:rPr>
                <w:rFonts w:ascii="Calibri" w:hAnsi="Calibri" w:cs="Calibri"/>
                <w:sz w:val="20"/>
              </w:rPr>
              <w:t xml:space="preserve">Ongoing involvement in the planning and delivery of the </w:t>
            </w:r>
            <w:r w:rsidR="00C1099D">
              <w:rPr>
                <w:rFonts w:ascii="Calibri" w:hAnsi="Calibri" w:cs="Calibri"/>
                <w:sz w:val="20"/>
              </w:rPr>
              <w:t>S</w:t>
            </w:r>
            <w:r w:rsidRPr="00EF5CD2">
              <w:rPr>
                <w:rFonts w:ascii="Calibri" w:hAnsi="Calibri" w:cs="Calibri"/>
                <w:sz w:val="20"/>
              </w:rPr>
              <w:t>FA County Strategy &amp;</w:t>
            </w:r>
            <w:r>
              <w:rPr>
                <w:rFonts w:ascii="Calibri" w:hAnsi="Calibri" w:cs="Calibri"/>
                <w:sz w:val="20"/>
              </w:rPr>
              <w:t xml:space="preserve"> </w:t>
            </w:r>
            <w:r w:rsidRPr="00EF5CD2">
              <w:rPr>
                <w:rFonts w:ascii="Calibri" w:hAnsi="Calibri" w:cs="Calibri"/>
                <w:sz w:val="20"/>
              </w:rPr>
              <w:t>Business Plan.</w:t>
            </w:r>
          </w:p>
          <w:p w14:paraId="2F48DC5E" w14:textId="77777777" w:rsidR="00EF5CD2" w:rsidRDefault="00EF5CD2" w:rsidP="00C1099D">
            <w:pPr>
              <w:pStyle w:val="ListParagraph"/>
              <w:numPr>
                <w:ilvl w:val="0"/>
                <w:numId w:val="5"/>
              </w:numPr>
              <w:spacing w:before="0"/>
              <w:ind w:left="317" w:hanging="283"/>
              <w:rPr>
                <w:rFonts w:ascii="Calibri" w:hAnsi="Calibri" w:cs="Calibri"/>
                <w:sz w:val="20"/>
              </w:rPr>
            </w:pPr>
            <w:r w:rsidRPr="00EF5CD2">
              <w:rPr>
                <w:rFonts w:ascii="Calibri" w:hAnsi="Calibri" w:cs="Calibri"/>
                <w:sz w:val="20"/>
              </w:rPr>
              <w:t>To ensure the effective implementation of Board decisions by the Chief Executive</w:t>
            </w:r>
            <w:r>
              <w:rPr>
                <w:rFonts w:ascii="Calibri" w:hAnsi="Calibri" w:cs="Calibri"/>
                <w:sz w:val="20"/>
              </w:rPr>
              <w:t xml:space="preserve"> </w:t>
            </w:r>
            <w:r w:rsidRPr="00EF5CD2">
              <w:rPr>
                <w:rFonts w:ascii="Calibri" w:hAnsi="Calibri" w:cs="Calibri"/>
                <w:sz w:val="20"/>
              </w:rPr>
              <w:t>and the staff, providing a supportive role in helping achieve the strategic aims</w:t>
            </w:r>
            <w:r>
              <w:rPr>
                <w:rFonts w:ascii="Calibri" w:hAnsi="Calibri" w:cs="Calibri"/>
                <w:sz w:val="20"/>
              </w:rPr>
              <w:t xml:space="preserve"> </w:t>
            </w:r>
            <w:r w:rsidRPr="00EF5CD2">
              <w:rPr>
                <w:rFonts w:ascii="Calibri" w:hAnsi="Calibri" w:cs="Calibri"/>
                <w:sz w:val="20"/>
              </w:rPr>
              <w:t>and objectives of the Association.</w:t>
            </w:r>
          </w:p>
          <w:p w14:paraId="193AC19E" w14:textId="77777777" w:rsidR="00EF5CD2" w:rsidRDefault="00EF5CD2" w:rsidP="00C1099D">
            <w:pPr>
              <w:pStyle w:val="ListParagraph"/>
              <w:numPr>
                <w:ilvl w:val="0"/>
                <w:numId w:val="5"/>
              </w:numPr>
              <w:spacing w:before="0"/>
              <w:ind w:left="317" w:hanging="283"/>
              <w:rPr>
                <w:rFonts w:ascii="Calibri" w:hAnsi="Calibri" w:cs="Calibri"/>
                <w:sz w:val="20"/>
              </w:rPr>
            </w:pPr>
            <w:r w:rsidRPr="00EF5CD2">
              <w:rPr>
                <w:rFonts w:ascii="Calibri" w:hAnsi="Calibri" w:cs="Calibri"/>
                <w:sz w:val="20"/>
              </w:rPr>
              <w:t>To jointly oversee the management of risk to the Association.</w:t>
            </w:r>
          </w:p>
          <w:p w14:paraId="7E22781A" w14:textId="77777777" w:rsidR="00EF5CD2" w:rsidRDefault="00EF5CD2" w:rsidP="00C1099D">
            <w:pPr>
              <w:pStyle w:val="ListParagraph"/>
              <w:numPr>
                <w:ilvl w:val="0"/>
                <w:numId w:val="5"/>
              </w:numPr>
              <w:spacing w:before="0"/>
              <w:ind w:left="317" w:hanging="283"/>
              <w:rPr>
                <w:rFonts w:ascii="Calibri" w:hAnsi="Calibri" w:cs="Calibri"/>
                <w:sz w:val="20"/>
              </w:rPr>
            </w:pPr>
            <w:r w:rsidRPr="00EF5CD2">
              <w:rPr>
                <w:rFonts w:ascii="Calibri" w:hAnsi="Calibri" w:cs="Calibri"/>
                <w:sz w:val="20"/>
              </w:rPr>
              <w:t>To develop and maintain an effective corporate governance structure.</w:t>
            </w:r>
          </w:p>
          <w:p w14:paraId="0B667602" w14:textId="77777777" w:rsidR="00EF5CD2" w:rsidRDefault="00EF5CD2" w:rsidP="00C1099D">
            <w:pPr>
              <w:pStyle w:val="ListParagraph"/>
              <w:numPr>
                <w:ilvl w:val="0"/>
                <w:numId w:val="5"/>
              </w:numPr>
              <w:spacing w:before="0"/>
              <w:ind w:left="317" w:hanging="283"/>
              <w:rPr>
                <w:rFonts w:ascii="Calibri" w:hAnsi="Calibri" w:cs="Calibri"/>
                <w:sz w:val="20"/>
              </w:rPr>
            </w:pPr>
            <w:r w:rsidRPr="00EF5CD2">
              <w:rPr>
                <w:rFonts w:ascii="Calibri" w:hAnsi="Calibri" w:cs="Calibri"/>
                <w:sz w:val="20"/>
              </w:rPr>
              <w:t>To monitor the financial affairs of the Association and ensure the effective use</w:t>
            </w:r>
            <w:r>
              <w:rPr>
                <w:rFonts w:ascii="Calibri" w:hAnsi="Calibri" w:cs="Calibri"/>
                <w:sz w:val="20"/>
              </w:rPr>
              <w:t xml:space="preserve"> </w:t>
            </w:r>
            <w:r w:rsidRPr="00EF5CD2">
              <w:rPr>
                <w:rFonts w:ascii="Calibri" w:hAnsi="Calibri" w:cs="Calibri"/>
                <w:sz w:val="20"/>
              </w:rPr>
              <w:t xml:space="preserve">of </w:t>
            </w:r>
            <w:r>
              <w:rPr>
                <w:rFonts w:ascii="Calibri" w:hAnsi="Calibri" w:cs="Calibri"/>
                <w:sz w:val="20"/>
              </w:rPr>
              <w:t>S</w:t>
            </w:r>
            <w:r w:rsidRPr="00EF5CD2">
              <w:rPr>
                <w:rFonts w:ascii="Calibri" w:hAnsi="Calibri" w:cs="Calibri"/>
                <w:sz w:val="20"/>
              </w:rPr>
              <w:t>FA finances.</w:t>
            </w:r>
          </w:p>
          <w:p w14:paraId="74C9E83D" w14:textId="77777777" w:rsidR="00EF5CD2" w:rsidRDefault="00EF5CD2" w:rsidP="00C1099D">
            <w:pPr>
              <w:pStyle w:val="ListParagraph"/>
              <w:numPr>
                <w:ilvl w:val="0"/>
                <w:numId w:val="5"/>
              </w:numPr>
              <w:spacing w:before="0"/>
              <w:ind w:left="317" w:hanging="283"/>
              <w:rPr>
                <w:rFonts w:ascii="Calibri" w:hAnsi="Calibri" w:cs="Calibri"/>
                <w:sz w:val="20"/>
              </w:rPr>
            </w:pPr>
            <w:r w:rsidRPr="00EF5CD2">
              <w:rPr>
                <w:rFonts w:ascii="Calibri" w:hAnsi="Calibri" w:cs="Calibri"/>
                <w:sz w:val="20"/>
              </w:rPr>
              <w:t>To promote equality of opportunity and a football for all ethos in a safe sporting</w:t>
            </w:r>
            <w:r>
              <w:rPr>
                <w:rFonts w:ascii="Calibri" w:hAnsi="Calibri" w:cs="Calibri"/>
                <w:sz w:val="20"/>
              </w:rPr>
              <w:t xml:space="preserve"> </w:t>
            </w:r>
            <w:r w:rsidRPr="00EF5CD2">
              <w:rPr>
                <w:rFonts w:ascii="Calibri" w:hAnsi="Calibri" w:cs="Calibri"/>
                <w:sz w:val="20"/>
              </w:rPr>
              <w:t>environment.</w:t>
            </w:r>
          </w:p>
          <w:p w14:paraId="00DF713D" w14:textId="77777777" w:rsidR="00EF5CD2" w:rsidRDefault="00EF5CD2" w:rsidP="00C1099D">
            <w:pPr>
              <w:pStyle w:val="ListParagraph"/>
              <w:numPr>
                <w:ilvl w:val="0"/>
                <w:numId w:val="5"/>
              </w:numPr>
              <w:spacing w:before="0"/>
              <w:ind w:left="317" w:hanging="283"/>
              <w:rPr>
                <w:rFonts w:ascii="Calibri" w:hAnsi="Calibri" w:cs="Calibri"/>
                <w:sz w:val="20"/>
              </w:rPr>
            </w:pPr>
            <w:r w:rsidRPr="00EF5CD2">
              <w:rPr>
                <w:rFonts w:ascii="Calibri" w:hAnsi="Calibri" w:cs="Calibri"/>
                <w:sz w:val="20"/>
              </w:rPr>
              <w:t>To represent the Association to partners and stakeholders of the Association in a professional manner.</w:t>
            </w:r>
          </w:p>
          <w:p w14:paraId="1707D50E" w14:textId="77777777" w:rsidR="00FE3A6B" w:rsidRPr="00EF5CD2" w:rsidRDefault="00EF5CD2" w:rsidP="00C1099D">
            <w:pPr>
              <w:pStyle w:val="ListParagraph"/>
              <w:numPr>
                <w:ilvl w:val="0"/>
                <w:numId w:val="5"/>
              </w:numPr>
              <w:spacing w:before="0"/>
              <w:ind w:left="317" w:hanging="283"/>
              <w:rPr>
                <w:rFonts w:ascii="Calibri" w:hAnsi="Calibri" w:cs="Calibri"/>
                <w:sz w:val="20"/>
              </w:rPr>
            </w:pPr>
            <w:r w:rsidRPr="00EF5CD2">
              <w:rPr>
                <w:rFonts w:ascii="Calibri" w:hAnsi="Calibri" w:cs="Calibri"/>
                <w:sz w:val="20"/>
              </w:rPr>
              <w:t>To act with discretion in respect of sensitive, confidential, or commercial</w:t>
            </w:r>
            <w:r>
              <w:rPr>
                <w:rFonts w:ascii="Calibri" w:hAnsi="Calibri" w:cs="Calibri"/>
                <w:sz w:val="20"/>
              </w:rPr>
              <w:t xml:space="preserve"> </w:t>
            </w:r>
            <w:r w:rsidRPr="00EF5CD2">
              <w:rPr>
                <w:rFonts w:ascii="Calibri" w:hAnsi="Calibri" w:cs="Calibri"/>
                <w:sz w:val="20"/>
              </w:rPr>
              <w:t>information provided to you in this role.</w:t>
            </w:r>
          </w:p>
        </w:tc>
      </w:tr>
      <w:tr w:rsidR="005D57C2" w14:paraId="5E051CC1" w14:textId="77777777" w:rsidTr="0066362B">
        <w:tc>
          <w:tcPr>
            <w:tcW w:w="10060" w:type="dxa"/>
            <w:gridSpan w:val="2"/>
          </w:tcPr>
          <w:p w14:paraId="6A3A6A18" w14:textId="77777777" w:rsidR="005D57C2" w:rsidRPr="005D57C2" w:rsidRDefault="005D57C2" w:rsidP="005D57C2">
            <w:pPr>
              <w:jc w:val="center"/>
              <w:rPr>
                <w:rFonts w:ascii="Calibri" w:hAnsi="Calibri" w:cs="Calibri"/>
                <w:b/>
                <w:sz w:val="20"/>
              </w:rPr>
            </w:pPr>
            <w:r w:rsidRPr="005D57C2">
              <w:rPr>
                <w:rFonts w:ascii="Calibri" w:hAnsi="Calibri" w:cs="Calibri"/>
                <w:b/>
                <w:sz w:val="20"/>
              </w:rPr>
              <w:t>Person Specification</w:t>
            </w:r>
          </w:p>
        </w:tc>
      </w:tr>
      <w:tr w:rsidR="00FE3A6B" w14:paraId="6CDC29A1" w14:textId="77777777" w:rsidTr="0066362B">
        <w:tc>
          <w:tcPr>
            <w:tcW w:w="1980" w:type="dxa"/>
          </w:tcPr>
          <w:p w14:paraId="052D0E34" w14:textId="77777777" w:rsidR="00FE3A6B" w:rsidRDefault="005D57C2" w:rsidP="00BC2434">
            <w:pPr>
              <w:rPr>
                <w:rFonts w:ascii="Calibri" w:hAnsi="Calibri" w:cs="Calibri"/>
                <w:sz w:val="20"/>
              </w:rPr>
            </w:pPr>
            <w:r>
              <w:rPr>
                <w:rFonts w:ascii="Calibri" w:hAnsi="Calibri" w:cs="Calibri"/>
                <w:sz w:val="20"/>
              </w:rPr>
              <w:t xml:space="preserve">Knowledge and Experience </w:t>
            </w:r>
          </w:p>
        </w:tc>
        <w:tc>
          <w:tcPr>
            <w:tcW w:w="8080" w:type="dxa"/>
          </w:tcPr>
          <w:p w14:paraId="2C869E8F" w14:textId="77777777" w:rsidR="005D57C2" w:rsidRDefault="005D57C2" w:rsidP="00F02C8A">
            <w:pPr>
              <w:pStyle w:val="ListParagraph"/>
              <w:numPr>
                <w:ilvl w:val="0"/>
                <w:numId w:val="9"/>
              </w:numPr>
              <w:rPr>
                <w:rFonts w:ascii="Calibri" w:hAnsi="Calibri" w:cs="Calibri"/>
                <w:sz w:val="20"/>
              </w:rPr>
            </w:pPr>
            <w:r w:rsidRPr="005D57C2">
              <w:rPr>
                <w:rFonts w:ascii="Calibri" w:hAnsi="Calibri" w:cs="Calibri"/>
                <w:sz w:val="20"/>
              </w:rPr>
              <w:t>Understanding of the role of the Board of Directors and individual Director of a ‘not for profit’ organisation.</w:t>
            </w:r>
          </w:p>
          <w:p w14:paraId="437D9A3B" w14:textId="77777777" w:rsidR="005D57C2" w:rsidRDefault="005D57C2" w:rsidP="005D57C2">
            <w:pPr>
              <w:pStyle w:val="ListParagraph"/>
              <w:numPr>
                <w:ilvl w:val="0"/>
                <w:numId w:val="9"/>
              </w:numPr>
              <w:rPr>
                <w:rFonts w:ascii="Calibri" w:hAnsi="Calibri" w:cs="Calibri"/>
                <w:sz w:val="20"/>
              </w:rPr>
            </w:pPr>
            <w:r w:rsidRPr="005D57C2">
              <w:rPr>
                <w:rFonts w:ascii="Calibri" w:hAnsi="Calibri" w:cs="Calibri"/>
                <w:sz w:val="20"/>
              </w:rPr>
              <w:t>Effective communication skills including verbal, written and</w:t>
            </w:r>
            <w:r>
              <w:rPr>
                <w:rFonts w:ascii="Calibri" w:hAnsi="Calibri" w:cs="Calibri"/>
                <w:sz w:val="20"/>
              </w:rPr>
              <w:t xml:space="preserve"> </w:t>
            </w:r>
            <w:r w:rsidRPr="005D57C2">
              <w:rPr>
                <w:rFonts w:ascii="Calibri" w:hAnsi="Calibri" w:cs="Calibri"/>
                <w:sz w:val="20"/>
              </w:rPr>
              <w:t>presentation skills.</w:t>
            </w:r>
          </w:p>
          <w:p w14:paraId="4492B1CF" w14:textId="77777777" w:rsidR="005D57C2" w:rsidRDefault="005D57C2" w:rsidP="005D57C2">
            <w:pPr>
              <w:pStyle w:val="ListParagraph"/>
              <w:numPr>
                <w:ilvl w:val="0"/>
                <w:numId w:val="9"/>
              </w:numPr>
              <w:rPr>
                <w:rFonts w:ascii="Calibri" w:hAnsi="Calibri" w:cs="Calibri"/>
                <w:sz w:val="20"/>
              </w:rPr>
            </w:pPr>
            <w:r w:rsidRPr="005D57C2">
              <w:rPr>
                <w:rFonts w:ascii="Calibri" w:hAnsi="Calibri" w:cs="Calibri"/>
                <w:sz w:val="20"/>
              </w:rPr>
              <w:t>Active listening skills.</w:t>
            </w:r>
          </w:p>
          <w:p w14:paraId="4ABC2D03" w14:textId="77777777" w:rsidR="005D57C2" w:rsidRDefault="005D57C2" w:rsidP="005D57C2">
            <w:pPr>
              <w:pStyle w:val="ListParagraph"/>
              <w:numPr>
                <w:ilvl w:val="0"/>
                <w:numId w:val="9"/>
              </w:numPr>
              <w:rPr>
                <w:rFonts w:ascii="Calibri" w:hAnsi="Calibri" w:cs="Calibri"/>
                <w:sz w:val="20"/>
              </w:rPr>
            </w:pPr>
            <w:r w:rsidRPr="005D57C2">
              <w:rPr>
                <w:rFonts w:ascii="Calibri" w:hAnsi="Calibri" w:cs="Calibri"/>
                <w:sz w:val="20"/>
              </w:rPr>
              <w:t>Ability to write objective, factual reports and make recommendations</w:t>
            </w:r>
            <w:r>
              <w:rPr>
                <w:rFonts w:ascii="Calibri" w:hAnsi="Calibri" w:cs="Calibri"/>
                <w:sz w:val="20"/>
              </w:rPr>
              <w:t xml:space="preserve"> </w:t>
            </w:r>
            <w:r w:rsidRPr="005D57C2">
              <w:rPr>
                <w:rFonts w:ascii="Calibri" w:hAnsi="Calibri" w:cs="Calibri"/>
                <w:sz w:val="20"/>
              </w:rPr>
              <w:t>based on the evaluation of evidence.</w:t>
            </w:r>
          </w:p>
          <w:p w14:paraId="3017ABA0" w14:textId="77777777" w:rsidR="005D57C2" w:rsidRDefault="005D57C2" w:rsidP="005D57C2">
            <w:pPr>
              <w:pStyle w:val="ListParagraph"/>
              <w:numPr>
                <w:ilvl w:val="0"/>
                <w:numId w:val="9"/>
              </w:numPr>
              <w:rPr>
                <w:rFonts w:ascii="Calibri" w:hAnsi="Calibri" w:cs="Calibri"/>
                <w:sz w:val="20"/>
              </w:rPr>
            </w:pPr>
            <w:r w:rsidRPr="005D57C2">
              <w:rPr>
                <w:rFonts w:ascii="Calibri" w:hAnsi="Calibri" w:cs="Calibri"/>
                <w:sz w:val="20"/>
              </w:rPr>
              <w:t>Able to develop effective relationships with people at all levels within</w:t>
            </w:r>
            <w:r>
              <w:rPr>
                <w:rFonts w:ascii="Calibri" w:hAnsi="Calibri" w:cs="Calibri"/>
                <w:sz w:val="20"/>
              </w:rPr>
              <w:t xml:space="preserve"> </w:t>
            </w:r>
            <w:r w:rsidRPr="005D57C2">
              <w:rPr>
                <w:rFonts w:ascii="Calibri" w:hAnsi="Calibri" w:cs="Calibri"/>
                <w:sz w:val="20"/>
              </w:rPr>
              <w:t>Somerset FA and external to it, interacting at the appropriate level.</w:t>
            </w:r>
          </w:p>
          <w:p w14:paraId="171FE34F" w14:textId="77777777" w:rsidR="005D57C2" w:rsidRDefault="005D57C2" w:rsidP="005D57C2">
            <w:pPr>
              <w:pStyle w:val="ListParagraph"/>
              <w:numPr>
                <w:ilvl w:val="0"/>
                <w:numId w:val="9"/>
              </w:numPr>
              <w:rPr>
                <w:rFonts w:ascii="Calibri" w:hAnsi="Calibri" w:cs="Calibri"/>
                <w:sz w:val="20"/>
              </w:rPr>
            </w:pPr>
            <w:r w:rsidRPr="005D57C2">
              <w:rPr>
                <w:rFonts w:ascii="Calibri" w:hAnsi="Calibri" w:cs="Calibri"/>
                <w:sz w:val="20"/>
              </w:rPr>
              <w:lastRenderedPageBreak/>
              <w:t>Negotiation skills (with staff and within a business context) including</w:t>
            </w:r>
            <w:r>
              <w:rPr>
                <w:rFonts w:ascii="Calibri" w:hAnsi="Calibri" w:cs="Calibri"/>
                <w:sz w:val="20"/>
              </w:rPr>
              <w:t xml:space="preserve"> </w:t>
            </w:r>
            <w:r w:rsidRPr="005D57C2">
              <w:rPr>
                <w:rFonts w:ascii="Calibri" w:hAnsi="Calibri" w:cs="Calibri"/>
                <w:sz w:val="20"/>
              </w:rPr>
              <w:t>the ability to deal appropriately with conflict.</w:t>
            </w:r>
          </w:p>
          <w:p w14:paraId="3D5FFA6F" w14:textId="77777777" w:rsidR="005D57C2" w:rsidRDefault="005D57C2" w:rsidP="005D57C2">
            <w:pPr>
              <w:pStyle w:val="ListParagraph"/>
              <w:numPr>
                <w:ilvl w:val="0"/>
                <w:numId w:val="9"/>
              </w:numPr>
              <w:rPr>
                <w:rFonts w:ascii="Calibri" w:hAnsi="Calibri" w:cs="Calibri"/>
                <w:sz w:val="20"/>
              </w:rPr>
            </w:pPr>
            <w:r w:rsidRPr="005D57C2">
              <w:rPr>
                <w:rFonts w:ascii="Calibri" w:hAnsi="Calibri" w:cs="Calibri"/>
                <w:sz w:val="20"/>
              </w:rPr>
              <w:t>Experience of strategic planning and in delivering significant areas of a</w:t>
            </w:r>
            <w:r>
              <w:rPr>
                <w:rFonts w:ascii="Calibri" w:hAnsi="Calibri" w:cs="Calibri"/>
                <w:sz w:val="20"/>
              </w:rPr>
              <w:t xml:space="preserve"> </w:t>
            </w:r>
            <w:r w:rsidRPr="005D57C2">
              <w:rPr>
                <w:rFonts w:ascii="Calibri" w:hAnsi="Calibri" w:cs="Calibri"/>
                <w:sz w:val="20"/>
              </w:rPr>
              <w:t>strategic plan.</w:t>
            </w:r>
          </w:p>
          <w:p w14:paraId="261738A9" w14:textId="77777777" w:rsidR="005D57C2" w:rsidRDefault="005D57C2" w:rsidP="005D57C2">
            <w:pPr>
              <w:pStyle w:val="ListParagraph"/>
              <w:numPr>
                <w:ilvl w:val="0"/>
                <w:numId w:val="9"/>
              </w:numPr>
              <w:rPr>
                <w:rFonts w:ascii="Calibri" w:hAnsi="Calibri" w:cs="Calibri"/>
                <w:sz w:val="20"/>
              </w:rPr>
            </w:pPr>
            <w:r w:rsidRPr="005D57C2">
              <w:rPr>
                <w:rFonts w:ascii="Calibri" w:hAnsi="Calibri" w:cs="Calibri"/>
                <w:sz w:val="20"/>
              </w:rPr>
              <w:t>Proven ability to solve problems and make decisions in a timely</w:t>
            </w:r>
            <w:r>
              <w:rPr>
                <w:rFonts w:ascii="Calibri" w:hAnsi="Calibri" w:cs="Calibri"/>
                <w:sz w:val="20"/>
              </w:rPr>
              <w:t xml:space="preserve"> </w:t>
            </w:r>
            <w:r w:rsidRPr="005D57C2">
              <w:rPr>
                <w:rFonts w:ascii="Calibri" w:hAnsi="Calibri" w:cs="Calibri"/>
                <w:sz w:val="20"/>
              </w:rPr>
              <w:t>manner in line with the strategy of the organisation.</w:t>
            </w:r>
          </w:p>
          <w:p w14:paraId="63E5780B" w14:textId="77777777" w:rsidR="005D57C2" w:rsidRDefault="005D57C2" w:rsidP="005D57C2">
            <w:pPr>
              <w:pStyle w:val="ListParagraph"/>
              <w:numPr>
                <w:ilvl w:val="0"/>
                <w:numId w:val="9"/>
              </w:numPr>
              <w:rPr>
                <w:rFonts w:ascii="Calibri" w:hAnsi="Calibri" w:cs="Calibri"/>
                <w:sz w:val="20"/>
              </w:rPr>
            </w:pPr>
            <w:r w:rsidRPr="005D57C2">
              <w:rPr>
                <w:rFonts w:ascii="Calibri" w:hAnsi="Calibri" w:cs="Calibri"/>
                <w:sz w:val="20"/>
              </w:rPr>
              <w:t>Proven leadership abilities.</w:t>
            </w:r>
          </w:p>
          <w:p w14:paraId="753B373A" w14:textId="77777777" w:rsidR="005D57C2" w:rsidRDefault="005D57C2" w:rsidP="005D57C2">
            <w:pPr>
              <w:pStyle w:val="ListParagraph"/>
              <w:numPr>
                <w:ilvl w:val="0"/>
                <w:numId w:val="9"/>
              </w:numPr>
              <w:rPr>
                <w:rFonts w:ascii="Calibri" w:hAnsi="Calibri" w:cs="Calibri"/>
                <w:sz w:val="20"/>
              </w:rPr>
            </w:pPr>
            <w:r w:rsidRPr="005D57C2">
              <w:rPr>
                <w:rFonts w:ascii="Calibri" w:hAnsi="Calibri" w:cs="Calibri"/>
                <w:sz w:val="20"/>
              </w:rPr>
              <w:t>Ability to decide priorities for Somerset FA and act accordingly.</w:t>
            </w:r>
          </w:p>
          <w:p w14:paraId="7BC2A839" w14:textId="77777777" w:rsidR="005D57C2" w:rsidRDefault="005D57C2" w:rsidP="005D57C2">
            <w:pPr>
              <w:pStyle w:val="ListParagraph"/>
              <w:numPr>
                <w:ilvl w:val="0"/>
                <w:numId w:val="9"/>
              </w:numPr>
              <w:rPr>
                <w:rFonts w:ascii="Calibri" w:hAnsi="Calibri" w:cs="Calibri"/>
                <w:sz w:val="20"/>
              </w:rPr>
            </w:pPr>
            <w:r w:rsidRPr="005D57C2">
              <w:rPr>
                <w:rFonts w:ascii="Calibri" w:hAnsi="Calibri" w:cs="Calibri"/>
                <w:sz w:val="20"/>
              </w:rPr>
              <w:t>Ability to cope with and manage change at pace appropriately.</w:t>
            </w:r>
          </w:p>
          <w:p w14:paraId="75BC9228" w14:textId="77777777" w:rsidR="005D57C2" w:rsidRDefault="005D57C2" w:rsidP="005D57C2">
            <w:pPr>
              <w:pStyle w:val="ListParagraph"/>
              <w:numPr>
                <w:ilvl w:val="0"/>
                <w:numId w:val="9"/>
              </w:numPr>
              <w:rPr>
                <w:rFonts w:ascii="Calibri" w:hAnsi="Calibri" w:cs="Calibri"/>
                <w:sz w:val="20"/>
              </w:rPr>
            </w:pPr>
            <w:r w:rsidRPr="005D57C2">
              <w:rPr>
                <w:rFonts w:ascii="Calibri" w:hAnsi="Calibri" w:cs="Calibri"/>
                <w:sz w:val="20"/>
              </w:rPr>
              <w:t>Ability and willingness to accept responsibility.</w:t>
            </w:r>
          </w:p>
          <w:p w14:paraId="5E4007AF" w14:textId="77777777" w:rsidR="005D57C2" w:rsidRDefault="005D57C2" w:rsidP="005D57C2">
            <w:pPr>
              <w:pStyle w:val="ListParagraph"/>
              <w:numPr>
                <w:ilvl w:val="0"/>
                <w:numId w:val="9"/>
              </w:numPr>
              <w:rPr>
                <w:rFonts w:ascii="Calibri" w:hAnsi="Calibri" w:cs="Calibri"/>
                <w:sz w:val="20"/>
              </w:rPr>
            </w:pPr>
            <w:r w:rsidRPr="005D57C2">
              <w:rPr>
                <w:rFonts w:ascii="Calibri" w:hAnsi="Calibri" w:cs="Calibri"/>
                <w:sz w:val="20"/>
              </w:rPr>
              <w:t>Competent in the full range of IT particularly Microsoft Office.</w:t>
            </w:r>
          </w:p>
          <w:p w14:paraId="5973A7DA" w14:textId="77777777" w:rsidR="005D57C2" w:rsidRDefault="005D57C2" w:rsidP="005D57C2">
            <w:pPr>
              <w:pStyle w:val="ListParagraph"/>
              <w:numPr>
                <w:ilvl w:val="0"/>
                <w:numId w:val="9"/>
              </w:numPr>
              <w:rPr>
                <w:rFonts w:ascii="Calibri" w:hAnsi="Calibri" w:cs="Calibri"/>
                <w:sz w:val="20"/>
              </w:rPr>
            </w:pPr>
            <w:r w:rsidRPr="005D57C2">
              <w:rPr>
                <w:rFonts w:ascii="Calibri" w:hAnsi="Calibri" w:cs="Calibri"/>
                <w:sz w:val="20"/>
              </w:rPr>
              <w:t>Commitment to personal and professional development in self, staff.</w:t>
            </w:r>
          </w:p>
          <w:p w14:paraId="44FB49E2" w14:textId="77777777" w:rsidR="009C0D8B" w:rsidRDefault="009C0D8B" w:rsidP="009C0D8B">
            <w:pPr>
              <w:pStyle w:val="ListParagraph"/>
              <w:numPr>
                <w:ilvl w:val="0"/>
                <w:numId w:val="9"/>
              </w:numPr>
              <w:rPr>
                <w:rFonts w:ascii="Calibri" w:hAnsi="Calibri" w:cs="Calibri"/>
                <w:sz w:val="20"/>
              </w:rPr>
            </w:pPr>
            <w:r w:rsidRPr="005D57C2">
              <w:rPr>
                <w:rFonts w:ascii="Calibri" w:hAnsi="Calibri" w:cs="Calibri"/>
                <w:sz w:val="20"/>
              </w:rPr>
              <w:t>Ability to give and receive evidenced feedback.</w:t>
            </w:r>
          </w:p>
          <w:p w14:paraId="774E4E52" w14:textId="77777777" w:rsidR="009C0D8B" w:rsidRPr="009C0D8B" w:rsidRDefault="009C0D8B" w:rsidP="009C0D8B">
            <w:pPr>
              <w:pStyle w:val="ListParagraph"/>
              <w:numPr>
                <w:ilvl w:val="0"/>
                <w:numId w:val="9"/>
              </w:numPr>
              <w:rPr>
                <w:rFonts w:ascii="Calibri" w:hAnsi="Calibri" w:cs="Calibri"/>
                <w:sz w:val="20"/>
              </w:rPr>
            </w:pPr>
            <w:r w:rsidRPr="009C0D8B">
              <w:rPr>
                <w:rFonts w:ascii="Calibri" w:hAnsi="Calibri" w:cs="Calibri"/>
                <w:sz w:val="20"/>
              </w:rPr>
              <w:t>Understanding of and commitment to the highest levels of customer</w:t>
            </w:r>
            <w:r>
              <w:rPr>
                <w:rFonts w:ascii="Calibri" w:hAnsi="Calibri" w:cs="Calibri"/>
                <w:sz w:val="20"/>
              </w:rPr>
              <w:t xml:space="preserve"> </w:t>
            </w:r>
            <w:r w:rsidRPr="009C0D8B">
              <w:rPr>
                <w:rFonts w:ascii="Calibri" w:hAnsi="Calibri" w:cs="Calibri"/>
                <w:sz w:val="20"/>
              </w:rPr>
              <w:t>service balanced with the needs of the organisation.</w:t>
            </w:r>
          </w:p>
          <w:p w14:paraId="121F9D39" w14:textId="77777777" w:rsidR="009C0D8B" w:rsidRPr="009C0D8B" w:rsidRDefault="009C0D8B" w:rsidP="009C0D8B">
            <w:pPr>
              <w:pStyle w:val="ListParagraph"/>
              <w:numPr>
                <w:ilvl w:val="0"/>
                <w:numId w:val="9"/>
              </w:numPr>
              <w:rPr>
                <w:rFonts w:ascii="Calibri" w:hAnsi="Calibri" w:cs="Calibri"/>
                <w:sz w:val="20"/>
              </w:rPr>
            </w:pPr>
            <w:r w:rsidRPr="009C0D8B">
              <w:rPr>
                <w:rFonts w:ascii="Calibri" w:hAnsi="Calibri" w:cs="Calibri"/>
                <w:sz w:val="20"/>
              </w:rPr>
              <w:t>A sound understanding of the volunteer / professional relationship and</w:t>
            </w:r>
            <w:r>
              <w:rPr>
                <w:rFonts w:ascii="Calibri" w:hAnsi="Calibri" w:cs="Calibri"/>
                <w:sz w:val="20"/>
              </w:rPr>
              <w:t xml:space="preserve"> </w:t>
            </w:r>
            <w:r w:rsidRPr="009C0D8B">
              <w:rPr>
                <w:rFonts w:ascii="Calibri" w:hAnsi="Calibri" w:cs="Calibri"/>
                <w:sz w:val="20"/>
              </w:rPr>
              <w:t>how this can be leveraged to support the work of the organisation.</w:t>
            </w:r>
          </w:p>
          <w:p w14:paraId="61DF49E1" w14:textId="77777777" w:rsidR="005D57C2" w:rsidRPr="005D57C2" w:rsidRDefault="005D57C2" w:rsidP="005D57C2">
            <w:pPr>
              <w:rPr>
                <w:rFonts w:ascii="Calibri" w:hAnsi="Calibri" w:cs="Calibri"/>
                <w:sz w:val="20"/>
              </w:rPr>
            </w:pPr>
          </w:p>
          <w:p w14:paraId="4E222317" w14:textId="77777777" w:rsidR="005D57C2" w:rsidRPr="009C0D8B" w:rsidRDefault="005D57C2" w:rsidP="005D57C2">
            <w:pPr>
              <w:rPr>
                <w:rFonts w:ascii="Calibri" w:hAnsi="Calibri" w:cs="Calibri"/>
                <w:b/>
                <w:sz w:val="20"/>
              </w:rPr>
            </w:pPr>
            <w:r w:rsidRPr="009C0D8B">
              <w:rPr>
                <w:rFonts w:ascii="Calibri" w:hAnsi="Calibri" w:cs="Calibri"/>
                <w:b/>
                <w:sz w:val="20"/>
              </w:rPr>
              <w:t>Desirable:</w:t>
            </w:r>
          </w:p>
          <w:p w14:paraId="0EA907D8" w14:textId="77777777" w:rsidR="005D57C2" w:rsidRDefault="005D57C2" w:rsidP="005D57C2">
            <w:pPr>
              <w:pStyle w:val="ListParagraph"/>
              <w:numPr>
                <w:ilvl w:val="0"/>
                <w:numId w:val="10"/>
              </w:numPr>
              <w:rPr>
                <w:rFonts w:ascii="Calibri" w:hAnsi="Calibri" w:cs="Calibri"/>
                <w:sz w:val="20"/>
              </w:rPr>
            </w:pPr>
            <w:r w:rsidRPr="005D57C2">
              <w:rPr>
                <w:rFonts w:ascii="Calibri" w:hAnsi="Calibri" w:cs="Calibri"/>
                <w:sz w:val="20"/>
              </w:rPr>
              <w:t>Passion for football through football club playing, League committee</w:t>
            </w:r>
            <w:r>
              <w:rPr>
                <w:rFonts w:ascii="Calibri" w:hAnsi="Calibri" w:cs="Calibri"/>
                <w:sz w:val="20"/>
              </w:rPr>
              <w:t xml:space="preserve"> </w:t>
            </w:r>
            <w:r w:rsidRPr="005D57C2">
              <w:rPr>
                <w:rFonts w:ascii="Calibri" w:hAnsi="Calibri" w:cs="Calibri"/>
                <w:sz w:val="20"/>
              </w:rPr>
              <w:t>management experience and or supporting.</w:t>
            </w:r>
          </w:p>
          <w:p w14:paraId="059E9ED2" w14:textId="77777777" w:rsidR="005D57C2" w:rsidRDefault="005D57C2" w:rsidP="005D57C2">
            <w:pPr>
              <w:pStyle w:val="ListParagraph"/>
              <w:numPr>
                <w:ilvl w:val="0"/>
                <w:numId w:val="10"/>
              </w:numPr>
              <w:rPr>
                <w:rFonts w:ascii="Calibri" w:hAnsi="Calibri" w:cs="Calibri"/>
                <w:sz w:val="20"/>
              </w:rPr>
            </w:pPr>
            <w:r w:rsidRPr="005D57C2">
              <w:rPr>
                <w:rFonts w:ascii="Calibri" w:hAnsi="Calibri" w:cs="Calibri"/>
                <w:sz w:val="20"/>
              </w:rPr>
              <w:t>Experience of working at a senior role within an organisation, ideally</w:t>
            </w:r>
            <w:r>
              <w:rPr>
                <w:rFonts w:ascii="Calibri" w:hAnsi="Calibri" w:cs="Calibri"/>
                <w:sz w:val="20"/>
              </w:rPr>
              <w:t xml:space="preserve"> </w:t>
            </w:r>
            <w:r w:rsidRPr="005D57C2">
              <w:rPr>
                <w:rFonts w:ascii="Calibri" w:hAnsi="Calibri" w:cs="Calibri"/>
                <w:sz w:val="20"/>
              </w:rPr>
              <w:t>proven experience as Director of or similar role.</w:t>
            </w:r>
          </w:p>
          <w:p w14:paraId="313F9E5B" w14:textId="77777777" w:rsidR="005D57C2" w:rsidRDefault="005D57C2" w:rsidP="005D57C2">
            <w:pPr>
              <w:pStyle w:val="ListParagraph"/>
              <w:numPr>
                <w:ilvl w:val="0"/>
                <w:numId w:val="10"/>
              </w:numPr>
              <w:rPr>
                <w:rFonts w:ascii="Calibri" w:hAnsi="Calibri" w:cs="Calibri"/>
                <w:sz w:val="20"/>
              </w:rPr>
            </w:pPr>
            <w:r w:rsidRPr="005D57C2">
              <w:rPr>
                <w:rFonts w:ascii="Calibri" w:hAnsi="Calibri" w:cs="Calibri"/>
                <w:sz w:val="20"/>
              </w:rPr>
              <w:t>A commitment to Equality in all areas, demonstrating a working understanding and application of inclusion, equality &amp;amp; anti-</w:t>
            </w:r>
            <w:r>
              <w:rPr>
                <w:rFonts w:ascii="Calibri" w:hAnsi="Calibri" w:cs="Calibri"/>
                <w:sz w:val="20"/>
              </w:rPr>
              <w:t xml:space="preserve"> </w:t>
            </w:r>
            <w:r w:rsidRPr="005D57C2">
              <w:rPr>
                <w:rFonts w:ascii="Calibri" w:hAnsi="Calibri" w:cs="Calibri"/>
                <w:sz w:val="20"/>
              </w:rPr>
              <w:t>discrimination, safeguarding and best practice</w:t>
            </w:r>
          </w:p>
          <w:p w14:paraId="70AAC825" w14:textId="77777777" w:rsidR="009C0D8B" w:rsidRDefault="005D57C2" w:rsidP="005D57C2">
            <w:pPr>
              <w:pStyle w:val="ListParagraph"/>
              <w:numPr>
                <w:ilvl w:val="0"/>
                <w:numId w:val="10"/>
              </w:numPr>
              <w:rPr>
                <w:rFonts w:ascii="Calibri" w:hAnsi="Calibri" w:cs="Calibri"/>
                <w:sz w:val="20"/>
              </w:rPr>
            </w:pPr>
            <w:r w:rsidRPr="005D57C2">
              <w:rPr>
                <w:rFonts w:ascii="Calibri" w:hAnsi="Calibri" w:cs="Calibri"/>
                <w:sz w:val="20"/>
              </w:rPr>
              <w:t>An understanding of Safeguarding of Children and Young people and</w:t>
            </w:r>
            <w:r>
              <w:rPr>
                <w:rFonts w:ascii="Calibri" w:hAnsi="Calibri" w:cs="Calibri"/>
                <w:sz w:val="20"/>
              </w:rPr>
              <w:t xml:space="preserve"> </w:t>
            </w:r>
            <w:r w:rsidRPr="005D57C2">
              <w:rPr>
                <w:rFonts w:ascii="Calibri" w:hAnsi="Calibri" w:cs="Calibri"/>
                <w:sz w:val="20"/>
              </w:rPr>
              <w:t>Vulnerable Adults</w:t>
            </w:r>
          </w:p>
          <w:p w14:paraId="62CD3165" w14:textId="77777777" w:rsidR="005D57C2" w:rsidRPr="009C0D8B" w:rsidRDefault="005D57C2" w:rsidP="005D57C2">
            <w:pPr>
              <w:pStyle w:val="ListParagraph"/>
              <w:numPr>
                <w:ilvl w:val="0"/>
                <w:numId w:val="10"/>
              </w:numPr>
              <w:rPr>
                <w:rFonts w:ascii="Calibri" w:hAnsi="Calibri" w:cs="Calibri"/>
                <w:sz w:val="20"/>
              </w:rPr>
            </w:pPr>
            <w:r w:rsidRPr="009C0D8B">
              <w:rPr>
                <w:rFonts w:ascii="Calibri" w:hAnsi="Calibri" w:cs="Calibri"/>
                <w:sz w:val="20"/>
              </w:rPr>
              <w:t>Performance evaluation of organisation and individuals within it</w:t>
            </w:r>
          </w:p>
          <w:p w14:paraId="3CF06193" w14:textId="77777777" w:rsidR="00FE3A6B" w:rsidRPr="00FE3A6B" w:rsidRDefault="00FE3A6B" w:rsidP="005D57C2">
            <w:pPr>
              <w:rPr>
                <w:rFonts w:ascii="Calibri" w:hAnsi="Calibri" w:cs="Calibri"/>
                <w:sz w:val="20"/>
              </w:rPr>
            </w:pPr>
          </w:p>
        </w:tc>
      </w:tr>
      <w:tr w:rsidR="009C0D8B" w14:paraId="3158AB0F" w14:textId="77777777" w:rsidTr="0066362B">
        <w:tc>
          <w:tcPr>
            <w:tcW w:w="1980" w:type="dxa"/>
          </w:tcPr>
          <w:p w14:paraId="5535EE89" w14:textId="77777777" w:rsidR="009C0D8B" w:rsidRDefault="009C0D8B" w:rsidP="00BC2434">
            <w:pPr>
              <w:rPr>
                <w:rFonts w:ascii="Calibri" w:hAnsi="Calibri" w:cs="Calibri"/>
                <w:sz w:val="20"/>
              </w:rPr>
            </w:pPr>
            <w:r w:rsidRPr="009C0D8B">
              <w:rPr>
                <w:rFonts w:ascii="Calibri" w:hAnsi="Calibri" w:cs="Calibri"/>
                <w:sz w:val="20"/>
              </w:rPr>
              <w:lastRenderedPageBreak/>
              <w:t>Skills and Behaviours</w:t>
            </w:r>
          </w:p>
        </w:tc>
        <w:tc>
          <w:tcPr>
            <w:tcW w:w="8080" w:type="dxa"/>
          </w:tcPr>
          <w:p w14:paraId="110CF116" w14:textId="77777777" w:rsidR="009C0D8B" w:rsidRPr="009C0D8B" w:rsidRDefault="009C0D8B" w:rsidP="009C0D8B">
            <w:pPr>
              <w:pStyle w:val="ListParagraph"/>
              <w:numPr>
                <w:ilvl w:val="0"/>
                <w:numId w:val="10"/>
              </w:numPr>
              <w:rPr>
                <w:rFonts w:ascii="Calibri" w:hAnsi="Calibri" w:cs="Calibri"/>
                <w:sz w:val="20"/>
              </w:rPr>
            </w:pPr>
            <w:r w:rsidRPr="009C0D8B">
              <w:rPr>
                <w:rFonts w:ascii="Calibri" w:hAnsi="Calibri" w:cs="Calibri"/>
                <w:sz w:val="20"/>
              </w:rPr>
              <w:t>Problem Solving</w:t>
            </w:r>
          </w:p>
          <w:p w14:paraId="3889A160" w14:textId="77777777" w:rsidR="009C0D8B" w:rsidRPr="009C0D8B" w:rsidRDefault="009C0D8B" w:rsidP="009C0D8B">
            <w:pPr>
              <w:pStyle w:val="ListParagraph"/>
              <w:numPr>
                <w:ilvl w:val="0"/>
                <w:numId w:val="10"/>
              </w:numPr>
              <w:rPr>
                <w:rFonts w:ascii="Calibri" w:hAnsi="Calibri" w:cs="Calibri"/>
                <w:sz w:val="20"/>
              </w:rPr>
            </w:pPr>
            <w:r w:rsidRPr="009C0D8B">
              <w:rPr>
                <w:rFonts w:ascii="Calibri" w:hAnsi="Calibri" w:cs="Calibri"/>
                <w:sz w:val="20"/>
              </w:rPr>
              <w:t>Teamwork</w:t>
            </w:r>
          </w:p>
          <w:p w14:paraId="1300A530" w14:textId="77777777" w:rsidR="009C0D8B" w:rsidRPr="009C0D8B" w:rsidRDefault="009C0D8B" w:rsidP="009C0D8B">
            <w:pPr>
              <w:pStyle w:val="ListParagraph"/>
              <w:numPr>
                <w:ilvl w:val="0"/>
                <w:numId w:val="10"/>
              </w:numPr>
              <w:rPr>
                <w:rFonts w:ascii="Calibri" w:hAnsi="Calibri" w:cs="Calibri"/>
                <w:sz w:val="20"/>
              </w:rPr>
            </w:pPr>
            <w:r w:rsidRPr="009C0D8B">
              <w:rPr>
                <w:rFonts w:ascii="Calibri" w:hAnsi="Calibri" w:cs="Calibri"/>
                <w:sz w:val="20"/>
              </w:rPr>
              <w:t>Communicating</w:t>
            </w:r>
          </w:p>
          <w:p w14:paraId="1ACDD697" w14:textId="77777777" w:rsidR="009C0D8B" w:rsidRPr="009C0D8B" w:rsidRDefault="009C0D8B" w:rsidP="009C0D8B">
            <w:pPr>
              <w:pStyle w:val="ListParagraph"/>
              <w:numPr>
                <w:ilvl w:val="0"/>
                <w:numId w:val="10"/>
              </w:numPr>
              <w:rPr>
                <w:rFonts w:ascii="Calibri" w:hAnsi="Calibri" w:cs="Calibri"/>
                <w:sz w:val="20"/>
              </w:rPr>
            </w:pPr>
            <w:r w:rsidRPr="009C0D8B">
              <w:rPr>
                <w:rFonts w:ascii="Calibri" w:hAnsi="Calibri" w:cs="Calibri"/>
                <w:sz w:val="20"/>
              </w:rPr>
              <w:t>Delivery</w:t>
            </w:r>
          </w:p>
          <w:p w14:paraId="65AE2284" w14:textId="77777777" w:rsidR="009C0D8B" w:rsidRPr="009C0D8B" w:rsidRDefault="009C0D8B" w:rsidP="009C0D8B">
            <w:pPr>
              <w:pStyle w:val="ListParagraph"/>
              <w:numPr>
                <w:ilvl w:val="0"/>
                <w:numId w:val="10"/>
              </w:numPr>
              <w:rPr>
                <w:rFonts w:ascii="Calibri" w:hAnsi="Calibri" w:cs="Calibri"/>
                <w:sz w:val="20"/>
              </w:rPr>
            </w:pPr>
            <w:r w:rsidRPr="009C0D8B">
              <w:rPr>
                <w:rFonts w:ascii="Calibri" w:hAnsi="Calibri" w:cs="Calibri"/>
                <w:sz w:val="20"/>
              </w:rPr>
              <w:t>Customer Excellence</w:t>
            </w:r>
          </w:p>
          <w:p w14:paraId="646EFC9D" w14:textId="77777777" w:rsidR="009C0D8B" w:rsidRPr="009C0D8B" w:rsidRDefault="009C0D8B" w:rsidP="009C0D8B">
            <w:pPr>
              <w:pStyle w:val="ListParagraph"/>
              <w:numPr>
                <w:ilvl w:val="0"/>
                <w:numId w:val="10"/>
              </w:numPr>
              <w:rPr>
                <w:rFonts w:ascii="Calibri" w:hAnsi="Calibri" w:cs="Calibri"/>
                <w:sz w:val="20"/>
              </w:rPr>
            </w:pPr>
            <w:r w:rsidRPr="009C0D8B">
              <w:rPr>
                <w:rFonts w:ascii="Calibri" w:hAnsi="Calibri" w:cs="Calibri"/>
                <w:sz w:val="20"/>
              </w:rPr>
              <w:t>Developing Self and Others</w:t>
            </w:r>
          </w:p>
          <w:p w14:paraId="10DE0B00" w14:textId="77777777" w:rsidR="009C0D8B" w:rsidRPr="009C0D8B" w:rsidRDefault="009C0D8B" w:rsidP="009C0D8B">
            <w:pPr>
              <w:pStyle w:val="ListParagraph"/>
              <w:numPr>
                <w:ilvl w:val="0"/>
                <w:numId w:val="10"/>
              </w:numPr>
              <w:rPr>
                <w:rFonts w:ascii="Calibri" w:hAnsi="Calibri" w:cs="Calibri"/>
                <w:sz w:val="20"/>
              </w:rPr>
            </w:pPr>
            <w:r w:rsidRPr="009C0D8B">
              <w:rPr>
                <w:rFonts w:ascii="Calibri" w:hAnsi="Calibri" w:cs="Calibri"/>
                <w:sz w:val="20"/>
              </w:rPr>
              <w:t>Leadership</w:t>
            </w:r>
          </w:p>
        </w:tc>
      </w:tr>
    </w:tbl>
    <w:p w14:paraId="31A730CC" w14:textId="77777777" w:rsidR="00914822" w:rsidRDefault="00914822" w:rsidP="00BC2434">
      <w:pPr>
        <w:rPr>
          <w:rFonts w:ascii="Tahoma" w:hAnsi="Tahoma" w:cs="Tahoma"/>
        </w:rPr>
      </w:pPr>
    </w:p>
    <w:p w14:paraId="7607CD7C" w14:textId="77777777" w:rsidR="009C0D8B" w:rsidRDefault="009C0D8B" w:rsidP="00BC2434">
      <w:pPr>
        <w:rPr>
          <w:rFonts w:ascii="Tahoma" w:hAnsi="Tahoma" w:cs="Tahoma"/>
        </w:rPr>
      </w:pPr>
    </w:p>
    <w:p w14:paraId="246303E9" w14:textId="77777777" w:rsidR="009C0D8B" w:rsidRDefault="009C0D8B" w:rsidP="00BC2434">
      <w:pPr>
        <w:rPr>
          <w:rFonts w:ascii="Tahoma" w:hAnsi="Tahoma" w:cs="Tahoma"/>
        </w:rPr>
      </w:pPr>
    </w:p>
    <w:p w14:paraId="0599D0D9" w14:textId="77777777" w:rsidR="009C0D8B" w:rsidRDefault="009C0D8B" w:rsidP="00BC2434">
      <w:pPr>
        <w:rPr>
          <w:rFonts w:ascii="Tahoma" w:hAnsi="Tahoma" w:cs="Tahoma"/>
        </w:rPr>
      </w:pPr>
    </w:p>
    <w:p w14:paraId="78EDC814" w14:textId="77777777" w:rsidR="009C0D8B" w:rsidRDefault="009C0D8B" w:rsidP="00BC2434">
      <w:pPr>
        <w:rPr>
          <w:rFonts w:ascii="Tahoma" w:hAnsi="Tahoma" w:cs="Tahoma"/>
        </w:rPr>
      </w:pPr>
    </w:p>
    <w:p w14:paraId="5521B0C2" w14:textId="77777777" w:rsidR="009C0D8B" w:rsidRDefault="009C0D8B" w:rsidP="00BC2434">
      <w:pPr>
        <w:rPr>
          <w:rFonts w:ascii="Tahoma" w:hAnsi="Tahoma" w:cs="Tahoma"/>
        </w:rPr>
      </w:pPr>
    </w:p>
    <w:p w14:paraId="0886E84F" w14:textId="77777777" w:rsidR="009C0D8B" w:rsidRDefault="009C0D8B" w:rsidP="00BC2434">
      <w:pPr>
        <w:rPr>
          <w:rFonts w:ascii="Tahoma" w:hAnsi="Tahoma" w:cs="Tahoma"/>
        </w:rPr>
      </w:pPr>
    </w:p>
    <w:p w14:paraId="3A8ACC68" w14:textId="77777777" w:rsidR="009C0D8B" w:rsidRDefault="009C0D8B" w:rsidP="00BC2434">
      <w:pPr>
        <w:rPr>
          <w:rFonts w:ascii="Tahoma" w:hAnsi="Tahoma" w:cs="Tahoma"/>
        </w:rPr>
      </w:pPr>
    </w:p>
    <w:p w14:paraId="79D083F9" w14:textId="77777777" w:rsidR="009C0D8B" w:rsidRDefault="009C0D8B" w:rsidP="00BC2434">
      <w:pPr>
        <w:rPr>
          <w:rFonts w:ascii="Tahoma" w:hAnsi="Tahoma" w:cs="Tahoma"/>
        </w:rPr>
      </w:pPr>
    </w:p>
    <w:p w14:paraId="0F2FF141" w14:textId="77777777" w:rsidR="00890211" w:rsidRDefault="00890211" w:rsidP="00BC2434">
      <w:pPr>
        <w:rPr>
          <w:rFonts w:ascii="Calibri" w:hAnsi="Calibri" w:cs="Calibri"/>
          <w:b/>
          <w:smallCaps/>
          <w:color w:val="FF0000"/>
          <w:sz w:val="32"/>
          <w:szCs w:val="32"/>
        </w:rPr>
      </w:pPr>
    </w:p>
    <w:p w14:paraId="5BF93906" w14:textId="2C45DCAF" w:rsidR="009C0D8B" w:rsidRPr="00F90C37" w:rsidRDefault="009C0D8B" w:rsidP="00BC2434">
      <w:pPr>
        <w:rPr>
          <w:rFonts w:ascii="Calibri" w:hAnsi="Calibri" w:cs="Calibri"/>
          <w:b/>
          <w:smallCaps/>
          <w:color w:val="AD2523"/>
          <w:sz w:val="32"/>
          <w:szCs w:val="32"/>
        </w:rPr>
      </w:pPr>
      <w:r w:rsidRPr="00F90C37">
        <w:rPr>
          <w:rFonts w:ascii="Calibri" w:hAnsi="Calibri" w:cs="Calibri"/>
          <w:b/>
          <w:smallCaps/>
          <w:color w:val="AD2523"/>
          <w:sz w:val="32"/>
          <w:szCs w:val="32"/>
        </w:rPr>
        <w:t>How to apply</w:t>
      </w:r>
    </w:p>
    <w:p w14:paraId="030D74DF" w14:textId="6DA24B6D" w:rsidR="009C0D8B" w:rsidRDefault="009C0D8B" w:rsidP="009C0D8B">
      <w:pPr>
        <w:rPr>
          <w:rFonts w:ascii="Calibri" w:hAnsi="Calibri" w:cs="Calibri"/>
          <w:szCs w:val="32"/>
        </w:rPr>
      </w:pPr>
      <w:r w:rsidRPr="00EF4CDD">
        <w:rPr>
          <w:rFonts w:ascii="Calibri" w:hAnsi="Calibri" w:cs="Calibri"/>
          <w:szCs w:val="32"/>
        </w:rPr>
        <w:t xml:space="preserve">Applications should consist of a full curriculum vitae detailing career and achievements, as well as a covering letter </w:t>
      </w:r>
      <w:r w:rsidR="0066362B" w:rsidRPr="00EF4CDD">
        <w:rPr>
          <w:rFonts w:ascii="Calibri" w:hAnsi="Calibri" w:cs="Calibri"/>
          <w:szCs w:val="32"/>
        </w:rPr>
        <w:t xml:space="preserve">with how your specialism and knowledge can strengthen the board </w:t>
      </w:r>
      <w:r w:rsidRPr="00EF4CDD">
        <w:rPr>
          <w:rFonts w:ascii="Calibri" w:hAnsi="Calibri" w:cs="Calibri"/>
          <w:szCs w:val="32"/>
        </w:rPr>
        <w:t>addressing the role description and person specifications.</w:t>
      </w:r>
    </w:p>
    <w:p w14:paraId="486B9AC1" w14:textId="0552ACB5" w:rsidR="00A74B6D" w:rsidRPr="00EF4CDD" w:rsidRDefault="00A74B6D" w:rsidP="009C0D8B">
      <w:pPr>
        <w:rPr>
          <w:rFonts w:ascii="Calibri" w:hAnsi="Calibri" w:cs="Calibri"/>
          <w:szCs w:val="32"/>
        </w:rPr>
      </w:pPr>
      <w:r>
        <w:rPr>
          <w:rFonts w:ascii="Calibri" w:hAnsi="Calibri" w:cs="Calibri"/>
          <w:szCs w:val="32"/>
        </w:rPr>
        <w:t xml:space="preserve">To discuss the roles further, please contact Jon Pike, </w:t>
      </w:r>
      <w:hyperlink r:id="rId14" w:history="1">
        <w:r w:rsidRPr="009C78A1">
          <w:rPr>
            <w:rStyle w:val="Hyperlink"/>
            <w:rFonts w:ascii="Calibri" w:hAnsi="Calibri" w:cs="Calibri"/>
            <w:szCs w:val="32"/>
          </w:rPr>
          <w:t>Jonathan.Pike@somersetfa.com</w:t>
        </w:r>
      </w:hyperlink>
      <w:r>
        <w:rPr>
          <w:rFonts w:ascii="Calibri" w:hAnsi="Calibri" w:cs="Calibri"/>
          <w:szCs w:val="32"/>
        </w:rPr>
        <w:t xml:space="preserve">. </w:t>
      </w:r>
    </w:p>
    <w:p w14:paraId="364952BF" w14:textId="51EB8D0B" w:rsidR="0066362B" w:rsidRPr="00EF4CDD" w:rsidRDefault="0066362B" w:rsidP="009C0D8B">
      <w:pPr>
        <w:rPr>
          <w:rFonts w:ascii="Calibri" w:hAnsi="Calibri" w:cs="Calibri"/>
          <w:szCs w:val="32"/>
        </w:rPr>
      </w:pPr>
      <w:r w:rsidRPr="00EF4CDD">
        <w:rPr>
          <w:rFonts w:ascii="Calibri" w:hAnsi="Calibri" w:cs="Calibri"/>
          <w:szCs w:val="32"/>
        </w:rPr>
        <w:t>Applications should be sent to</w:t>
      </w:r>
      <w:r w:rsidR="00A74B6D">
        <w:rPr>
          <w:rFonts w:ascii="Calibri" w:hAnsi="Calibri" w:cs="Calibri"/>
          <w:szCs w:val="32"/>
        </w:rPr>
        <w:t xml:space="preserve"> </w:t>
      </w:r>
      <w:hyperlink r:id="rId15" w:history="1">
        <w:r w:rsidR="00A74B6D" w:rsidRPr="009C78A1">
          <w:rPr>
            <w:rStyle w:val="Hyperlink"/>
            <w:rFonts w:ascii="Calibri" w:hAnsi="Calibri" w:cs="Calibri"/>
            <w:szCs w:val="32"/>
          </w:rPr>
          <w:t>Jonathan.Pike@somersetfa.com</w:t>
        </w:r>
      </w:hyperlink>
      <w:r w:rsidR="00A74B6D">
        <w:rPr>
          <w:rFonts w:ascii="Calibri" w:hAnsi="Calibri" w:cs="Calibri"/>
          <w:szCs w:val="32"/>
        </w:rPr>
        <w:t xml:space="preserve">. </w:t>
      </w:r>
    </w:p>
    <w:p w14:paraId="35F84B06" w14:textId="77777777" w:rsidR="0066362B" w:rsidRPr="00EF4CDD" w:rsidRDefault="0066362B" w:rsidP="009C0D8B">
      <w:pPr>
        <w:rPr>
          <w:rFonts w:ascii="Calibri" w:hAnsi="Calibri" w:cs="Calibri"/>
          <w:szCs w:val="32"/>
        </w:rPr>
      </w:pPr>
      <w:r w:rsidRPr="00EF4CDD">
        <w:rPr>
          <w:rFonts w:ascii="Calibri" w:hAnsi="Calibri" w:cs="Calibri"/>
          <w:szCs w:val="32"/>
        </w:rPr>
        <w:t xml:space="preserve">The closing date is </w:t>
      </w:r>
      <w:r w:rsidR="005F4575" w:rsidRPr="00EF4CDD">
        <w:rPr>
          <w:rFonts w:ascii="Calibri" w:hAnsi="Calibri" w:cs="Calibri"/>
          <w:szCs w:val="32"/>
        </w:rPr>
        <w:t>at midnight on 24</w:t>
      </w:r>
      <w:r w:rsidR="005F4575" w:rsidRPr="00EF4CDD">
        <w:rPr>
          <w:rFonts w:ascii="Calibri" w:hAnsi="Calibri" w:cs="Calibri"/>
          <w:szCs w:val="32"/>
          <w:vertAlign w:val="superscript"/>
        </w:rPr>
        <w:t>th</w:t>
      </w:r>
      <w:r w:rsidR="005F4575" w:rsidRPr="00EF4CDD">
        <w:rPr>
          <w:rFonts w:ascii="Calibri" w:hAnsi="Calibri" w:cs="Calibri"/>
          <w:szCs w:val="32"/>
        </w:rPr>
        <w:t xml:space="preserve"> May </w:t>
      </w:r>
      <w:r w:rsidRPr="00EF4CDD">
        <w:rPr>
          <w:rFonts w:ascii="Calibri" w:hAnsi="Calibri" w:cs="Calibri"/>
          <w:szCs w:val="32"/>
        </w:rPr>
        <w:t xml:space="preserve">2023. </w:t>
      </w:r>
    </w:p>
    <w:p w14:paraId="19B6A457" w14:textId="7CDFA7BD" w:rsidR="005F4575" w:rsidRPr="00EF4CDD" w:rsidRDefault="005F4575" w:rsidP="009C0D8B">
      <w:pPr>
        <w:rPr>
          <w:rFonts w:ascii="Calibri" w:hAnsi="Calibri" w:cs="Calibri"/>
          <w:szCs w:val="32"/>
        </w:rPr>
      </w:pPr>
      <w:r w:rsidRPr="00EF4CDD">
        <w:rPr>
          <w:rFonts w:ascii="Calibri" w:hAnsi="Calibri" w:cs="Calibri"/>
          <w:szCs w:val="32"/>
        </w:rPr>
        <w:t xml:space="preserve">Interviews will take place </w:t>
      </w:r>
      <w:r w:rsidR="00EF4CDD">
        <w:rPr>
          <w:rFonts w:ascii="Calibri" w:hAnsi="Calibri" w:cs="Calibri"/>
          <w:szCs w:val="32"/>
        </w:rPr>
        <w:t>week commencing 5</w:t>
      </w:r>
      <w:r w:rsidR="00EF4CDD" w:rsidRPr="00EF4CDD">
        <w:rPr>
          <w:rFonts w:ascii="Calibri" w:hAnsi="Calibri" w:cs="Calibri"/>
          <w:szCs w:val="32"/>
          <w:vertAlign w:val="superscript"/>
        </w:rPr>
        <w:t>th</w:t>
      </w:r>
      <w:r w:rsidR="00EF4CDD">
        <w:rPr>
          <w:rFonts w:ascii="Calibri" w:hAnsi="Calibri" w:cs="Calibri"/>
          <w:szCs w:val="32"/>
        </w:rPr>
        <w:t xml:space="preserve"> June 2023. </w:t>
      </w:r>
    </w:p>
    <w:p w14:paraId="0ECB6D42" w14:textId="77777777" w:rsidR="0066362B" w:rsidRPr="00EF4CDD" w:rsidRDefault="0066362B" w:rsidP="0066362B">
      <w:pPr>
        <w:rPr>
          <w:rFonts w:ascii="Calibri" w:hAnsi="Calibri" w:cs="Calibri"/>
          <w:szCs w:val="32"/>
        </w:rPr>
      </w:pPr>
      <w:r w:rsidRPr="00EF4CDD">
        <w:rPr>
          <w:rFonts w:ascii="Calibri" w:hAnsi="Calibri" w:cs="Calibri"/>
          <w:szCs w:val="32"/>
        </w:rPr>
        <w:t>Somerset Football Association is an equal opportunity employer and positively encourages applications from suitably qualified and eligible candidates regardless of sex, ethnicity, disability, age sexual orientation, gender identity, religion and belief.</w:t>
      </w:r>
      <w:bookmarkStart w:id="0" w:name="_GoBack"/>
      <w:bookmarkEnd w:id="0"/>
    </w:p>
    <w:p w14:paraId="2D2B33AD" w14:textId="2194189B" w:rsidR="0066362B" w:rsidRPr="00EF4CDD" w:rsidRDefault="0066362B" w:rsidP="0066362B">
      <w:pPr>
        <w:rPr>
          <w:rFonts w:ascii="Calibri" w:hAnsi="Calibri" w:cs="Calibri"/>
          <w:szCs w:val="32"/>
        </w:rPr>
      </w:pPr>
      <w:r w:rsidRPr="00EF4CDD">
        <w:rPr>
          <w:rFonts w:ascii="Calibri" w:hAnsi="Calibri" w:cs="Calibri"/>
          <w:szCs w:val="32"/>
        </w:rPr>
        <w:t xml:space="preserve">If you need any support with accessibility, please </w:t>
      </w:r>
      <w:r w:rsidR="00A74B6D">
        <w:rPr>
          <w:rFonts w:ascii="Calibri" w:hAnsi="Calibri" w:cs="Calibri"/>
          <w:szCs w:val="32"/>
        </w:rPr>
        <w:t xml:space="preserve">let us know. </w:t>
      </w:r>
    </w:p>
    <w:sectPr w:rsidR="0066362B" w:rsidRPr="00EF4CDD" w:rsidSect="00C53AA5">
      <w:headerReference w:type="default" r:id="rId16"/>
      <w:footerReference w:type="default" r:id="rId17"/>
      <w:pgSz w:w="11906" w:h="16838"/>
      <w:pgMar w:top="70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A244F" w14:textId="77777777" w:rsidR="00FF4B39" w:rsidRDefault="00FF4B39" w:rsidP="00BF034E">
      <w:pPr>
        <w:spacing w:after="0" w:line="240" w:lineRule="auto"/>
      </w:pPr>
      <w:r>
        <w:separator/>
      </w:r>
    </w:p>
  </w:endnote>
  <w:endnote w:type="continuationSeparator" w:id="0">
    <w:p w14:paraId="29BD7189" w14:textId="77777777" w:rsidR="00FF4B39" w:rsidRDefault="00FF4B39" w:rsidP="00BF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FS Jack">
    <w:altName w:val="Calibri"/>
    <w:panose1 w:val="00000000000000000000"/>
    <w:charset w:val="00"/>
    <w:family w:val="modern"/>
    <w:notTrueType/>
    <w:pitch w:val="variable"/>
    <w:sig w:usb0="A00000AF" w:usb1="4000205A" w:usb2="00000000" w:usb3="00000000" w:csb0="0000009B" w:csb1="00000000"/>
  </w:font>
  <w:font w:name="FSJack-Light">
    <w:altName w:val="Calibri"/>
    <w:charset w:val="00"/>
    <w:family w:val="roman"/>
    <w:pitch w:val="variable"/>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2997781"/>
      <w:docPartObj>
        <w:docPartGallery w:val="Page Numbers (Bottom of Page)"/>
        <w:docPartUnique/>
      </w:docPartObj>
    </w:sdtPr>
    <w:sdtEndPr>
      <w:rPr>
        <w:rFonts w:ascii="Calibri" w:hAnsi="Calibri" w:cs="Calibri"/>
        <w:noProof/>
      </w:rPr>
    </w:sdtEndPr>
    <w:sdtContent>
      <w:p w14:paraId="16C74FC6" w14:textId="77777777" w:rsidR="00BF034E" w:rsidRPr="00F2004B" w:rsidRDefault="00BF034E">
        <w:pPr>
          <w:pStyle w:val="Footer"/>
          <w:jc w:val="right"/>
          <w:rPr>
            <w:rFonts w:ascii="Calibri" w:hAnsi="Calibri" w:cs="Calibri"/>
          </w:rPr>
        </w:pPr>
        <w:r w:rsidRPr="00F2004B">
          <w:rPr>
            <w:rFonts w:ascii="Calibri" w:hAnsi="Calibri" w:cs="Calibri"/>
          </w:rPr>
          <w:fldChar w:fldCharType="begin"/>
        </w:r>
        <w:r w:rsidRPr="00F2004B">
          <w:rPr>
            <w:rFonts w:ascii="Calibri" w:hAnsi="Calibri" w:cs="Calibri"/>
          </w:rPr>
          <w:instrText xml:space="preserve"> PAGE   \* MERGEFORMAT </w:instrText>
        </w:r>
        <w:r w:rsidRPr="00F2004B">
          <w:rPr>
            <w:rFonts w:ascii="Calibri" w:hAnsi="Calibri" w:cs="Calibri"/>
          </w:rPr>
          <w:fldChar w:fldCharType="separate"/>
        </w:r>
        <w:r w:rsidRPr="00F2004B">
          <w:rPr>
            <w:rFonts w:ascii="Calibri" w:hAnsi="Calibri" w:cs="Calibri"/>
            <w:noProof/>
          </w:rPr>
          <w:t>2</w:t>
        </w:r>
        <w:r w:rsidRPr="00F2004B">
          <w:rPr>
            <w:rFonts w:ascii="Calibri" w:hAnsi="Calibri" w:cs="Calibri"/>
            <w:noProof/>
          </w:rPr>
          <w:fldChar w:fldCharType="end"/>
        </w:r>
      </w:p>
    </w:sdtContent>
  </w:sdt>
  <w:p w14:paraId="774C13D3" w14:textId="77777777" w:rsidR="00BF034E" w:rsidRPr="00F2004B" w:rsidRDefault="00BF034E">
    <w:pPr>
      <w:pStyle w:val="Footer"/>
      <w:rPr>
        <w:rFonts w:ascii="Calibri" w:hAnsi="Calibri" w:cs="Calibri"/>
      </w:rPr>
    </w:pPr>
    <w:r w:rsidRPr="00F2004B">
      <w:rPr>
        <w:rFonts w:ascii="Calibri" w:hAnsi="Calibri" w:cs="Calibri"/>
        <w:b/>
      </w:rPr>
      <w:t>SOMERSET FA</w:t>
    </w:r>
    <w:r w:rsidRPr="00F2004B">
      <w:rPr>
        <w:rFonts w:ascii="Calibri" w:hAnsi="Calibri" w:cs="Calibri"/>
      </w:rPr>
      <w:t xml:space="preserve"> – </w:t>
    </w:r>
    <w:r w:rsidRPr="00F2004B">
      <w:rPr>
        <w:rFonts w:ascii="Calibri" w:hAnsi="Calibri" w:cs="Calibri"/>
        <w:b/>
        <w:i/>
      </w:rPr>
      <w:t xml:space="preserve">FOOTBALL FOR EVERYONE, EVERYONE FOR FOOTBALL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84759" w14:textId="77777777" w:rsidR="00FF4B39" w:rsidRDefault="00FF4B39" w:rsidP="00BF034E">
      <w:pPr>
        <w:spacing w:after="0" w:line="240" w:lineRule="auto"/>
      </w:pPr>
      <w:r>
        <w:separator/>
      </w:r>
    </w:p>
  </w:footnote>
  <w:footnote w:type="continuationSeparator" w:id="0">
    <w:p w14:paraId="6188FD72" w14:textId="77777777" w:rsidR="00FF4B39" w:rsidRDefault="00FF4B39" w:rsidP="00BF0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0B57A" w14:textId="07197AEB" w:rsidR="00975454" w:rsidRDefault="00975454">
    <w:pPr>
      <w:pStyle w:val="Header"/>
    </w:pPr>
    <w:r w:rsidRPr="005F4575">
      <w:rPr>
        <w:rFonts w:ascii="Calibri" w:hAnsi="Calibri" w:cs="Calibri"/>
        <w:b/>
        <w:caps/>
        <w:noProof/>
        <w:color w:val="FF0000"/>
        <w:sz w:val="32"/>
      </w:rPr>
      <w:drawing>
        <wp:anchor distT="0" distB="0" distL="114300" distR="114300" simplePos="0" relativeHeight="251659264" behindDoc="0" locked="0" layoutInCell="1" allowOverlap="1" wp14:anchorId="778D2F82" wp14:editId="3028562F">
          <wp:simplePos x="0" y="0"/>
          <wp:positionH relativeFrom="column">
            <wp:posOffset>4714504</wp:posOffset>
          </wp:positionH>
          <wp:positionV relativeFrom="page">
            <wp:posOffset>140302</wp:posOffset>
          </wp:positionV>
          <wp:extent cx="1752600" cy="813435"/>
          <wp:effectExtent l="0" t="0" r="0" b="571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600" cy="8134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54EBD"/>
    <w:multiLevelType w:val="hybridMultilevel"/>
    <w:tmpl w:val="F2F2B882"/>
    <w:lvl w:ilvl="0" w:tplc="CFA6C75C">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E0BAA"/>
    <w:multiLevelType w:val="hybridMultilevel"/>
    <w:tmpl w:val="97808E20"/>
    <w:lvl w:ilvl="0" w:tplc="7D68A1E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5B2D25"/>
    <w:multiLevelType w:val="hybridMultilevel"/>
    <w:tmpl w:val="2BCA6546"/>
    <w:lvl w:ilvl="0" w:tplc="7D68A1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7D5B3F"/>
    <w:multiLevelType w:val="hybridMultilevel"/>
    <w:tmpl w:val="85129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80E1EAD"/>
    <w:multiLevelType w:val="hybridMultilevel"/>
    <w:tmpl w:val="F7926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964474"/>
    <w:multiLevelType w:val="hybridMultilevel"/>
    <w:tmpl w:val="18DC0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395130"/>
    <w:multiLevelType w:val="hybridMultilevel"/>
    <w:tmpl w:val="AB546664"/>
    <w:lvl w:ilvl="0" w:tplc="7D68A1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2B0088"/>
    <w:multiLevelType w:val="hybridMultilevel"/>
    <w:tmpl w:val="19CCF994"/>
    <w:lvl w:ilvl="0" w:tplc="7D68A1E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8444977"/>
    <w:multiLevelType w:val="hybridMultilevel"/>
    <w:tmpl w:val="7E04D7D4"/>
    <w:lvl w:ilvl="0" w:tplc="7D68A1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B15CB3"/>
    <w:multiLevelType w:val="hybridMultilevel"/>
    <w:tmpl w:val="18DC0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3"/>
  </w:num>
  <w:num w:numId="5">
    <w:abstractNumId w:val="8"/>
  </w:num>
  <w:num w:numId="6">
    <w:abstractNumId w:val="2"/>
  </w:num>
  <w:num w:numId="7">
    <w:abstractNumId w:val="6"/>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34E"/>
    <w:rsid w:val="00136D04"/>
    <w:rsid w:val="00201A74"/>
    <w:rsid w:val="002753E7"/>
    <w:rsid w:val="00293D4C"/>
    <w:rsid w:val="004A6203"/>
    <w:rsid w:val="004F6097"/>
    <w:rsid w:val="00524C03"/>
    <w:rsid w:val="0058264E"/>
    <w:rsid w:val="005D57C2"/>
    <w:rsid w:val="005F4575"/>
    <w:rsid w:val="00643765"/>
    <w:rsid w:val="0066362B"/>
    <w:rsid w:val="006E1D2A"/>
    <w:rsid w:val="007B4D17"/>
    <w:rsid w:val="00890211"/>
    <w:rsid w:val="00914822"/>
    <w:rsid w:val="00936C86"/>
    <w:rsid w:val="00975454"/>
    <w:rsid w:val="009C0D8B"/>
    <w:rsid w:val="009D1BD5"/>
    <w:rsid w:val="00A2094F"/>
    <w:rsid w:val="00A74B6D"/>
    <w:rsid w:val="00B76379"/>
    <w:rsid w:val="00BC2434"/>
    <w:rsid w:val="00BF034E"/>
    <w:rsid w:val="00C1099D"/>
    <w:rsid w:val="00C1425D"/>
    <w:rsid w:val="00C516E2"/>
    <w:rsid w:val="00C53AA5"/>
    <w:rsid w:val="00CC1838"/>
    <w:rsid w:val="00D94C3C"/>
    <w:rsid w:val="00E53236"/>
    <w:rsid w:val="00E972C8"/>
    <w:rsid w:val="00EE28E4"/>
    <w:rsid w:val="00EF4CDD"/>
    <w:rsid w:val="00EF5CD2"/>
    <w:rsid w:val="00F2004B"/>
    <w:rsid w:val="00F90C37"/>
    <w:rsid w:val="00FE3A6B"/>
    <w:rsid w:val="00FF4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13AFD"/>
  <w15:chartTrackingRefBased/>
  <w15:docId w15:val="{F169DAF7-ACC0-4EDD-944C-FF2F5243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BF034E"/>
    <w:pPr>
      <w:widowControl w:val="0"/>
      <w:autoSpaceDE w:val="0"/>
      <w:autoSpaceDN w:val="0"/>
      <w:spacing w:after="0" w:line="240" w:lineRule="auto"/>
      <w:ind w:left="117"/>
      <w:outlineLvl w:val="1"/>
    </w:pPr>
    <w:rPr>
      <w:rFonts w:ascii="FS Jack" w:eastAsia="FS Jack" w:hAnsi="FS Jack" w:cs="FS Jack"/>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3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34E"/>
  </w:style>
  <w:style w:type="paragraph" w:styleId="Footer">
    <w:name w:val="footer"/>
    <w:basedOn w:val="Normal"/>
    <w:link w:val="FooterChar"/>
    <w:uiPriority w:val="99"/>
    <w:unhideWhenUsed/>
    <w:rsid w:val="00BF0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34E"/>
  </w:style>
  <w:style w:type="character" w:customStyle="1" w:styleId="Heading2Char">
    <w:name w:val="Heading 2 Char"/>
    <w:basedOn w:val="DefaultParagraphFont"/>
    <w:link w:val="Heading2"/>
    <w:uiPriority w:val="9"/>
    <w:rsid w:val="00BF034E"/>
    <w:rPr>
      <w:rFonts w:ascii="FS Jack" w:eastAsia="FS Jack" w:hAnsi="FS Jack" w:cs="FS Jack"/>
      <w:b/>
      <w:bCs/>
      <w:sz w:val="24"/>
      <w:szCs w:val="24"/>
      <w:lang w:eastAsia="en-GB" w:bidi="en-GB"/>
    </w:rPr>
  </w:style>
  <w:style w:type="paragraph" w:styleId="ListParagraph">
    <w:name w:val="List Paragraph"/>
    <w:basedOn w:val="Normal"/>
    <w:qFormat/>
    <w:rsid w:val="00BF034E"/>
    <w:pPr>
      <w:widowControl w:val="0"/>
      <w:autoSpaceDE w:val="0"/>
      <w:autoSpaceDN w:val="0"/>
      <w:spacing w:before="59" w:after="0" w:line="240" w:lineRule="auto"/>
      <w:ind w:left="457" w:hanging="227"/>
    </w:pPr>
    <w:rPr>
      <w:rFonts w:ascii="FSJack-Light" w:eastAsia="FSJack-Light" w:hAnsi="FSJack-Light" w:cs="FSJack-Light"/>
      <w:lang w:eastAsia="en-GB" w:bidi="en-GB"/>
    </w:rPr>
  </w:style>
  <w:style w:type="character" w:customStyle="1" w:styleId="article-header">
    <w:name w:val="article-header"/>
    <w:basedOn w:val="DefaultParagraphFont"/>
    <w:rsid w:val="00BF034E"/>
  </w:style>
  <w:style w:type="table" w:styleId="TableGrid">
    <w:name w:val="Table Grid"/>
    <w:basedOn w:val="TableNormal"/>
    <w:uiPriority w:val="39"/>
    <w:rsid w:val="006E1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C2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C2434"/>
  </w:style>
  <w:style w:type="character" w:customStyle="1" w:styleId="eop">
    <w:name w:val="eop"/>
    <w:basedOn w:val="DefaultParagraphFont"/>
    <w:rsid w:val="00BC2434"/>
  </w:style>
  <w:style w:type="character" w:customStyle="1" w:styleId="tabchar">
    <w:name w:val="tabchar"/>
    <w:basedOn w:val="DefaultParagraphFont"/>
    <w:rsid w:val="00BC2434"/>
  </w:style>
  <w:style w:type="character" w:styleId="Hyperlink">
    <w:name w:val="Hyperlink"/>
    <w:basedOn w:val="DefaultParagraphFont"/>
    <w:uiPriority w:val="99"/>
    <w:unhideWhenUsed/>
    <w:rsid w:val="00A74B6D"/>
    <w:rPr>
      <w:color w:val="3085ED" w:themeColor="hyperlink"/>
      <w:u w:val="single"/>
    </w:rPr>
  </w:style>
  <w:style w:type="character" w:styleId="UnresolvedMention">
    <w:name w:val="Unresolved Mention"/>
    <w:basedOn w:val="DefaultParagraphFont"/>
    <w:uiPriority w:val="99"/>
    <w:semiHidden/>
    <w:unhideWhenUsed/>
    <w:rsid w:val="00A74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82206">
      <w:bodyDiv w:val="1"/>
      <w:marLeft w:val="0"/>
      <w:marRight w:val="0"/>
      <w:marTop w:val="0"/>
      <w:marBottom w:val="0"/>
      <w:divBdr>
        <w:top w:val="none" w:sz="0" w:space="0" w:color="auto"/>
        <w:left w:val="none" w:sz="0" w:space="0" w:color="auto"/>
        <w:bottom w:val="none" w:sz="0" w:space="0" w:color="auto"/>
        <w:right w:val="none" w:sz="0" w:space="0" w:color="auto"/>
      </w:divBdr>
    </w:div>
    <w:div w:id="1697998261">
      <w:bodyDiv w:val="1"/>
      <w:marLeft w:val="0"/>
      <w:marRight w:val="0"/>
      <w:marTop w:val="0"/>
      <w:marBottom w:val="0"/>
      <w:divBdr>
        <w:top w:val="none" w:sz="0" w:space="0" w:color="auto"/>
        <w:left w:val="none" w:sz="0" w:space="0" w:color="auto"/>
        <w:bottom w:val="none" w:sz="0" w:space="0" w:color="auto"/>
        <w:right w:val="none" w:sz="0" w:space="0" w:color="auto"/>
      </w:divBdr>
    </w:div>
    <w:div w:id="171646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mailto:Jonathan.Pike@somersetfa.com"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hyperlink" Target="mailto:Jonathan.Pike@somersetf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Parallax">
  <a:themeElements>
    <a:clrScheme name="Parallax">
      <a:dk1>
        <a:sysClr val="windowText" lastClr="000000"/>
      </a:dk1>
      <a:lt1>
        <a:sysClr val="window" lastClr="FFFFFF"/>
      </a:lt1>
      <a:dk2>
        <a:srgbClr val="212121"/>
      </a:dk2>
      <a:lt2>
        <a:srgbClr val="CDD0D1"/>
      </a:lt2>
      <a:accent1>
        <a:srgbClr val="30ACEC"/>
      </a:accent1>
      <a:accent2>
        <a:srgbClr val="80C34F"/>
      </a:accent2>
      <a:accent3>
        <a:srgbClr val="E29D3E"/>
      </a:accent3>
      <a:accent4>
        <a:srgbClr val="D64A3B"/>
      </a:accent4>
      <a:accent5>
        <a:srgbClr val="D64787"/>
      </a:accent5>
      <a:accent6>
        <a:srgbClr val="A666E1"/>
      </a:accent6>
      <a:hlink>
        <a:srgbClr val="3085ED"/>
      </a:hlink>
      <a:folHlink>
        <a:srgbClr val="82B6F4"/>
      </a:folHlink>
    </a:clrScheme>
    <a:fontScheme name="Parallax">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thm15="http://schemas.microsoft.com/office/thememl/2012/main" name="Parallax" id="{3388167B-A2EB-4685-9635-1831D9AEF8C4}" vid="{4F7A876A-7598-49CA-AFC8-8EDA2551E4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24CA0-0D17-4832-9C9C-12328470F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The Priory Learning Trust</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 Laing</dc:creator>
  <cp:keywords/>
  <dc:description/>
  <cp:lastModifiedBy>Danni Laing</cp:lastModifiedBy>
  <cp:revision>2</cp:revision>
  <cp:lastPrinted>2023-04-13T21:34:00Z</cp:lastPrinted>
  <dcterms:created xsi:type="dcterms:W3CDTF">2023-05-03T00:34:00Z</dcterms:created>
  <dcterms:modified xsi:type="dcterms:W3CDTF">2023-05-03T00:34:00Z</dcterms:modified>
</cp:coreProperties>
</file>