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45321731"/>
        <w:docPartObj>
          <w:docPartGallery w:val="Cover Pages"/>
          <w:docPartUnique/>
        </w:docPartObj>
      </w:sdtPr>
      <w:sdtEndPr/>
      <w:sdtContent>
        <w:p w14:paraId="35D40DBF" w14:textId="77777777" w:rsidR="007C07BD" w:rsidRDefault="007C07BD" w:rsidP="0052520A">
          <w:pPr>
            <w:spacing w:line="360" w:lineRule="auto"/>
          </w:pPr>
          <w:r>
            <w:rPr>
              <w:noProof/>
            </w:rPr>
            <mc:AlternateContent>
              <mc:Choice Requires="wps">
                <w:drawing>
                  <wp:anchor distT="0" distB="0" distL="114300" distR="114300" simplePos="0" relativeHeight="251657216" behindDoc="0" locked="0" layoutInCell="1" allowOverlap="1" wp14:anchorId="70599F0D" wp14:editId="3937AD3C">
                    <wp:simplePos x="0" y="0"/>
                    <wp:positionH relativeFrom="page">
                      <wp:align>left</wp:align>
                    </wp:positionH>
                    <wp:positionV relativeFrom="page">
                      <wp:align>top</wp:align>
                    </wp:positionV>
                    <wp:extent cx="7686675" cy="10706100"/>
                    <wp:effectExtent l="0" t="0" r="9525"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675" cy="10706100"/>
                            </a:xfrm>
                            <a:prstGeom prst="rect">
                              <a:avLst/>
                            </a:prstGeom>
                            <a:solidFill>
                              <a:srgbClr val="1B3765"/>
                            </a:solidFill>
                            <a:ln>
                              <a:noFill/>
                            </a:ln>
                          </wps:spPr>
                          <wps:txbx>
                            <w:txbxContent>
                              <w:p w14:paraId="73E7BD72" w14:textId="02546848" w:rsidR="007C07BD" w:rsidRDefault="007C07BD" w:rsidP="007C07BD">
                                <w:pPr>
                                  <w:spacing w:before="240"/>
                                  <w:rPr>
                                    <w:color w:val="FFFFFF" w:themeColor="background1"/>
                                  </w:rPr>
                                </w:pPr>
                              </w:p>
                              <w:p w14:paraId="7B314089" w14:textId="2B85B252" w:rsidR="004D14BA" w:rsidRDefault="004D14BA" w:rsidP="007C07BD">
                                <w:pPr>
                                  <w:spacing w:before="240"/>
                                  <w:rPr>
                                    <w:color w:val="FFFFFF" w:themeColor="background1"/>
                                  </w:rPr>
                                </w:pPr>
                              </w:p>
                              <w:p w14:paraId="4316C995" w14:textId="5C403224" w:rsidR="004D14BA" w:rsidRDefault="004D14BA" w:rsidP="007C07BD">
                                <w:pPr>
                                  <w:spacing w:before="240"/>
                                  <w:rPr>
                                    <w:color w:val="FFFFFF" w:themeColor="background1"/>
                                  </w:rPr>
                                </w:pPr>
                              </w:p>
                              <w:p w14:paraId="25D08731" w14:textId="4BDF1CCB" w:rsidR="004D14BA" w:rsidRDefault="004D14BA" w:rsidP="007C07BD">
                                <w:pPr>
                                  <w:spacing w:before="240"/>
                                  <w:rPr>
                                    <w:color w:val="FFFFFF" w:themeColor="background1"/>
                                  </w:rPr>
                                </w:pPr>
                              </w:p>
                              <w:p w14:paraId="49608837" w14:textId="1756721C" w:rsidR="004D14BA" w:rsidRDefault="004D14BA" w:rsidP="007C07BD">
                                <w:pPr>
                                  <w:spacing w:before="240"/>
                                  <w:rPr>
                                    <w:color w:val="FFFFFF" w:themeColor="background1"/>
                                  </w:rPr>
                                </w:pPr>
                              </w:p>
                              <w:p w14:paraId="6A6464A0" w14:textId="287540C4" w:rsidR="004D14BA" w:rsidRDefault="004D14BA" w:rsidP="007C07BD">
                                <w:pPr>
                                  <w:spacing w:before="240"/>
                                  <w:rPr>
                                    <w:color w:val="FFFFFF" w:themeColor="background1"/>
                                  </w:rPr>
                                </w:pPr>
                              </w:p>
                              <w:p w14:paraId="35427599" w14:textId="51A6329E" w:rsidR="004D14BA" w:rsidRDefault="004D14BA" w:rsidP="007C07BD">
                                <w:pPr>
                                  <w:spacing w:before="240"/>
                                  <w:rPr>
                                    <w:color w:val="FFFFFF" w:themeColor="background1"/>
                                  </w:rPr>
                                </w:pPr>
                              </w:p>
                              <w:p w14:paraId="6FF0AE8A" w14:textId="7F64C77C" w:rsidR="004D14BA" w:rsidRDefault="004D14BA" w:rsidP="007C07BD">
                                <w:pPr>
                                  <w:spacing w:before="240"/>
                                  <w:rPr>
                                    <w:color w:val="FFFFFF" w:themeColor="background1"/>
                                  </w:rPr>
                                </w:pPr>
                              </w:p>
                              <w:p w14:paraId="5845DADA" w14:textId="77777777" w:rsidR="004D14BA" w:rsidRDefault="004D14BA" w:rsidP="007C07BD">
                                <w:pPr>
                                  <w:spacing w:before="240"/>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599F0D" id="Rectangle 16" o:spid="_x0000_s1026" style="position:absolute;margin-left:0;margin-top:0;width:605.25pt;height:843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" fillcolor="#1b3765" stroked="f">
                    <v:textbox inset="21.6pt,1in,21.6pt">
                      <w:txbxContent>
                        <w:p w14:paraId="73E7BD72" w14:textId="02546848" w:rsidR="007C07BD" w:rsidRDefault="007C07BD" w:rsidP="007C07BD">
                          <w:pPr>
                            <w:spacing w:before="240"/>
                            <w:rPr>
                              <w:color w:val="FFFFFF" w:themeColor="background1"/>
                            </w:rPr>
                          </w:pPr>
                        </w:p>
                        <w:p w14:paraId="7B314089" w14:textId="2B85B252" w:rsidR="004D14BA" w:rsidRDefault="004D14BA" w:rsidP="007C07BD">
                          <w:pPr>
                            <w:spacing w:before="240"/>
                            <w:rPr>
                              <w:color w:val="FFFFFF" w:themeColor="background1"/>
                            </w:rPr>
                          </w:pPr>
                        </w:p>
                        <w:p w14:paraId="4316C995" w14:textId="5C403224" w:rsidR="004D14BA" w:rsidRDefault="004D14BA" w:rsidP="007C07BD">
                          <w:pPr>
                            <w:spacing w:before="240"/>
                            <w:rPr>
                              <w:color w:val="FFFFFF" w:themeColor="background1"/>
                            </w:rPr>
                          </w:pPr>
                        </w:p>
                        <w:p w14:paraId="25D08731" w14:textId="4BDF1CCB" w:rsidR="004D14BA" w:rsidRDefault="004D14BA" w:rsidP="007C07BD">
                          <w:pPr>
                            <w:spacing w:before="240"/>
                            <w:rPr>
                              <w:color w:val="FFFFFF" w:themeColor="background1"/>
                            </w:rPr>
                          </w:pPr>
                        </w:p>
                        <w:p w14:paraId="49608837" w14:textId="1756721C" w:rsidR="004D14BA" w:rsidRDefault="004D14BA" w:rsidP="007C07BD">
                          <w:pPr>
                            <w:spacing w:before="240"/>
                            <w:rPr>
                              <w:color w:val="FFFFFF" w:themeColor="background1"/>
                            </w:rPr>
                          </w:pPr>
                        </w:p>
                        <w:p w14:paraId="6A6464A0" w14:textId="287540C4" w:rsidR="004D14BA" w:rsidRDefault="004D14BA" w:rsidP="007C07BD">
                          <w:pPr>
                            <w:spacing w:before="240"/>
                            <w:rPr>
                              <w:color w:val="FFFFFF" w:themeColor="background1"/>
                            </w:rPr>
                          </w:pPr>
                        </w:p>
                        <w:p w14:paraId="35427599" w14:textId="51A6329E" w:rsidR="004D14BA" w:rsidRDefault="004D14BA" w:rsidP="007C07BD">
                          <w:pPr>
                            <w:spacing w:before="240"/>
                            <w:rPr>
                              <w:color w:val="FFFFFF" w:themeColor="background1"/>
                            </w:rPr>
                          </w:pPr>
                        </w:p>
                        <w:p w14:paraId="6FF0AE8A" w14:textId="7F64C77C" w:rsidR="004D14BA" w:rsidRDefault="004D14BA" w:rsidP="007C07BD">
                          <w:pPr>
                            <w:spacing w:before="240"/>
                            <w:rPr>
                              <w:color w:val="FFFFFF" w:themeColor="background1"/>
                            </w:rPr>
                          </w:pPr>
                        </w:p>
                        <w:p w14:paraId="5845DADA" w14:textId="77777777" w:rsidR="004D14BA" w:rsidRDefault="004D14BA" w:rsidP="007C07BD">
                          <w:pPr>
                            <w:spacing w:before="240"/>
                            <w:rPr>
                              <w:color w:val="FFFFFF" w:themeColor="background1"/>
                            </w:rPr>
                          </w:pPr>
                        </w:p>
                      </w:txbxContent>
                    </v:textbox>
                    <w10:wrap anchorx="page" anchory="page"/>
                  </v:rect>
                </w:pict>
              </mc:Fallback>
            </mc:AlternateContent>
          </w:r>
        </w:p>
        <w:p w14:paraId="23201BAD" w14:textId="77777777" w:rsidR="007C07BD" w:rsidRDefault="007C07BD" w:rsidP="0052520A">
          <w:pPr>
            <w:spacing w:line="360" w:lineRule="auto"/>
          </w:pPr>
        </w:p>
        <w:bookmarkStart w:id="0" w:name="_GoBack"/>
        <w:p w14:paraId="21D273AC" w14:textId="507F5533" w:rsidR="002B5CE8" w:rsidRDefault="004D14BA" w:rsidP="0052520A">
          <w:pPr>
            <w:spacing w:line="360" w:lineRule="auto"/>
          </w:pPr>
          <w:r>
            <w:rPr>
              <w:noProof/>
            </w:rPr>
            <mc:AlternateContent>
              <mc:Choice Requires="wps">
                <w:drawing>
                  <wp:anchor distT="45720" distB="45720" distL="114300" distR="114300" simplePos="0" relativeHeight="251671552" behindDoc="0" locked="0" layoutInCell="1" allowOverlap="1" wp14:anchorId="4BE9F3A3" wp14:editId="3FF47120">
                    <wp:simplePos x="0" y="0"/>
                    <wp:positionH relativeFrom="margin">
                      <wp:align>left</wp:align>
                    </wp:positionH>
                    <wp:positionV relativeFrom="paragraph">
                      <wp:posOffset>7309485</wp:posOffset>
                    </wp:positionV>
                    <wp:extent cx="4049395"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1404620"/>
                            </a:xfrm>
                            <a:prstGeom prst="rect">
                              <a:avLst/>
                            </a:prstGeom>
                            <a:noFill/>
                            <a:ln w="9525">
                              <a:noFill/>
                              <a:miter lim="800000"/>
                              <a:headEnd/>
                              <a:tailEnd/>
                            </a:ln>
                          </wps:spPr>
                          <wps:txbx>
                            <w:txbxContent>
                              <w:p w14:paraId="1B457092" w14:textId="77777777" w:rsidR="00623F6D" w:rsidRPr="001F7369" w:rsidRDefault="002B5CE8" w:rsidP="002B5CE8">
                                <w:pPr>
                                  <w:rPr>
                                    <w:rFonts w:ascii="FS Jack" w:hAnsi="FS Jack" w:cs="Arial"/>
                                    <w:color w:val="FFFFFF" w:themeColor="background1"/>
                                    <w:sz w:val="38"/>
                                    <w:szCs w:val="38"/>
                                  </w:rPr>
                                </w:pPr>
                                <w:r w:rsidRPr="001F7369">
                                  <w:rPr>
                                    <w:rFonts w:ascii="FS Jack" w:hAnsi="FS Jack" w:cs="Arial"/>
                                    <w:color w:val="FFFFFF" w:themeColor="background1"/>
                                    <w:sz w:val="38"/>
                                    <w:szCs w:val="38"/>
                                  </w:rPr>
                                  <w:t>Sheffield and Hallamshire County FA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9F3A3" id="_x0000_t202" coordsize="21600,21600" o:spt="202" path="m,l,21600r21600,l21600,xe">
                    <v:stroke joinstyle="miter"/>
                    <v:path gradientshapeok="t" o:connecttype="rect"/>
                  </v:shapetype>
                  <v:shape id="Text Box 2" o:spid="_x0000_s1027" type="#_x0000_t202" style="position:absolute;margin-left:0;margin-top:575.55pt;width:318.8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" filled="f" stroked="f">
                    <v:textbox style="mso-fit-shape-to-text:t">
                      <w:txbxContent>
                        <w:p w14:paraId="1B457092" w14:textId="77777777" w:rsidR="00623F6D" w:rsidRPr="001F7369" w:rsidRDefault="002B5CE8" w:rsidP="002B5CE8">
                          <w:pPr>
                            <w:rPr>
                              <w:rFonts w:ascii="FS Jack" w:hAnsi="FS Jack" w:cs="Arial"/>
                              <w:color w:val="FFFFFF" w:themeColor="background1"/>
                              <w:sz w:val="38"/>
                              <w:szCs w:val="38"/>
                            </w:rPr>
                          </w:pPr>
                          <w:r w:rsidRPr="001F7369">
                            <w:rPr>
                              <w:rFonts w:ascii="FS Jack" w:hAnsi="FS Jack" w:cs="Arial"/>
                              <w:color w:val="FFFFFF" w:themeColor="background1"/>
                              <w:sz w:val="38"/>
                              <w:szCs w:val="38"/>
                            </w:rPr>
                            <w:t>Sheffield and Hallamshire County FA</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786E0398" wp14:editId="1266E0E2">
                    <wp:simplePos x="0" y="0"/>
                    <wp:positionH relativeFrom="margin">
                      <wp:align>left</wp:align>
                    </wp:positionH>
                    <wp:positionV relativeFrom="paragraph">
                      <wp:posOffset>3121660</wp:posOffset>
                    </wp:positionV>
                    <wp:extent cx="64008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noFill/>
                            <a:ln w="9525">
                              <a:noFill/>
                              <a:miter lim="800000"/>
                              <a:headEnd/>
                              <a:tailEnd/>
                            </a:ln>
                          </wps:spPr>
                          <wps:txbx>
                            <w:txbxContent>
                              <w:p w14:paraId="5E8B6F29" w14:textId="77777777" w:rsidR="00EE6049" w:rsidRDefault="00EE6049">
                                <w:pPr>
                                  <w:rPr>
                                    <w:rFonts w:ascii="FS Jack" w:hAnsi="FS Jack"/>
                                    <w:b/>
                                    <w:bCs/>
                                    <w:color w:val="FFFFFF" w:themeColor="background1"/>
                                    <w:sz w:val="44"/>
                                    <w:szCs w:val="44"/>
                                  </w:rPr>
                                </w:pPr>
                                <w:r>
                                  <w:rPr>
                                    <w:rFonts w:ascii="FS Jack" w:hAnsi="FS Jack"/>
                                    <w:b/>
                                    <w:bCs/>
                                    <w:color w:val="FFFFFF" w:themeColor="background1"/>
                                    <w:sz w:val="44"/>
                                    <w:szCs w:val="44"/>
                                  </w:rPr>
                                  <w:t xml:space="preserve">Board, </w:t>
                                </w:r>
                                <w:r w:rsidR="0052520A" w:rsidRPr="004D14BA">
                                  <w:rPr>
                                    <w:rFonts w:ascii="FS Jack" w:hAnsi="FS Jack"/>
                                    <w:b/>
                                    <w:bCs/>
                                    <w:color w:val="FFFFFF" w:themeColor="background1"/>
                                    <w:sz w:val="44"/>
                                    <w:szCs w:val="44"/>
                                  </w:rPr>
                                  <w:t>Council &amp; Committee Member</w:t>
                                </w:r>
                              </w:p>
                              <w:p w14:paraId="0503184A" w14:textId="68A98C40" w:rsidR="002B5CE8" w:rsidRPr="00E75894" w:rsidRDefault="0052520A">
                                <w:pPr>
                                  <w:rPr>
                                    <w:rFonts w:ascii="FS Jack" w:hAnsi="FS Jack"/>
                                    <w:b/>
                                    <w:bCs/>
                                    <w:color w:val="FFFFFF" w:themeColor="background1"/>
                                    <w:sz w:val="96"/>
                                    <w:szCs w:val="96"/>
                                  </w:rPr>
                                </w:pPr>
                                <w:r w:rsidRPr="004D14BA">
                                  <w:rPr>
                                    <w:rFonts w:ascii="FS Jack" w:hAnsi="FS Jack"/>
                                    <w:b/>
                                    <w:bCs/>
                                    <w:color w:val="FFFFFF" w:themeColor="background1"/>
                                    <w:sz w:val="44"/>
                                    <w:szCs w:val="44"/>
                                  </w:rPr>
                                  <w:t xml:space="preserve"> </w:t>
                                </w:r>
                                <w:r w:rsidRPr="00E75894">
                                  <w:rPr>
                                    <w:rFonts w:ascii="FS Jack" w:hAnsi="FS Jack"/>
                                    <w:b/>
                                    <w:bCs/>
                                    <w:color w:val="FFFFFF" w:themeColor="background1"/>
                                    <w:sz w:val="96"/>
                                    <w:szCs w:val="96"/>
                                  </w:rPr>
                                  <w:t xml:space="preserve">Code of Conduct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E0398" id="_x0000_t202" coordsize="21600,21600" o:spt="202" path="m,l,21600r21600,l21600,xe">
                    <v:stroke joinstyle="miter"/>
                    <v:path gradientshapeok="t" o:connecttype="rect"/>
                  </v:shapetype>
                  <v:shape id="_x0000_s1028" type="#_x0000_t202" style="position:absolute;margin-left:0;margin-top:245.8pt;width:7in;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" filled="f" stroked="f">
                    <v:textbox style="mso-fit-shape-to-text:t">
                      <w:txbxContent>
                        <w:p w14:paraId="5E8B6F29" w14:textId="77777777" w:rsidR="00EE6049" w:rsidRDefault="00EE6049">
                          <w:pPr>
                            <w:rPr>
                              <w:rFonts w:ascii="FS Jack" w:hAnsi="FS Jack"/>
                              <w:b/>
                              <w:bCs/>
                              <w:color w:val="FFFFFF" w:themeColor="background1"/>
                              <w:sz w:val="44"/>
                              <w:szCs w:val="44"/>
                            </w:rPr>
                          </w:pPr>
                          <w:r>
                            <w:rPr>
                              <w:rFonts w:ascii="FS Jack" w:hAnsi="FS Jack"/>
                              <w:b/>
                              <w:bCs/>
                              <w:color w:val="FFFFFF" w:themeColor="background1"/>
                              <w:sz w:val="44"/>
                              <w:szCs w:val="44"/>
                            </w:rPr>
                            <w:t xml:space="preserve">Board, </w:t>
                          </w:r>
                          <w:r w:rsidR="0052520A" w:rsidRPr="004D14BA">
                            <w:rPr>
                              <w:rFonts w:ascii="FS Jack" w:hAnsi="FS Jack"/>
                              <w:b/>
                              <w:bCs/>
                              <w:color w:val="FFFFFF" w:themeColor="background1"/>
                              <w:sz w:val="44"/>
                              <w:szCs w:val="44"/>
                            </w:rPr>
                            <w:t>Council &amp; Committee Member</w:t>
                          </w:r>
                        </w:p>
                        <w:p w14:paraId="0503184A" w14:textId="68A98C40" w:rsidR="002B5CE8" w:rsidRPr="00E75894" w:rsidRDefault="0052520A">
                          <w:pPr>
                            <w:rPr>
                              <w:rFonts w:ascii="FS Jack" w:hAnsi="FS Jack"/>
                              <w:b/>
                              <w:bCs/>
                              <w:color w:val="FFFFFF" w:themeColor="background1"/>
                              <w:sz w:val="96"/>
                              <w:szCs w:val="96"/>
                            </w:rPr>
                          </w:pPr>
                          <w:r w:rsidRPr="004D14BA">
                            <w:rPr>
                              <w:rFonts w:ascii="FS Jack" w:hAnsi="FS Jack"/>
                              <w:b/>
                              <w:bCs/>
                              <w:color w:val="FFFFFF" w:themeColor="background1"/>
                              <w:sz w:val="44"/>
                              <w:szCs w:val="44"/>
                            </w:rPr>
                            <w:t xml:space="preserve"> </w:t>
                          </w:r>
                          <w:r w:rsidRPr="00E75894">
                            <w:rPr>
                              <w:rFonts w:ascii="FS Jack" w:hAnsi="FS Jack"/>
                              <w:b/>
                              <w:bCs/>
                              <w:color w:val="FFFFFF" w:themeColor="background1"/>
                              <w:sz w:val="96"/>
                              <w:szCs w:val="96"/>
                            </w:rPr>
                            <w:t xml:space="preserve">Code of Conduct </w:t>
                          </w:r>
                        </w:p>
                      </w:txbxContent>
                    </v:textbox>
                    <w10:wrap type="square" anchorx="margin"/>
                  </v:shape>
                </w:pict>
              </mc:Fallback>
            </mc:AlternateContent>
          </w:r>
          <w:r w:rsidR="009C2AF9">
            <w:rPr>
              <w:noProof/>
            </w:rPr>
            <w:drawing>
              <wp:anchor distT="0" distB="0" distL="114300" distR="114300" simplePos="0" relativeHeight="251665408" behindDoc="0" locked="0" layoutInCell="1" allowOverlap="1" wp14:anchorId="2020A1ED" wp14:editId="0108D2D5">
                <wp:simplePos x="0" y="0"/>
                <wp:positionH relativeFrom="column">
                  <wp:posOffset>5048250</wp:posOffset>
                </wp:positionH>
                <wp:positionV relativeFrom="margin">
                  <wp:posOffset>690245</wp:posOffset>
                </wp:positionV>
                <wp:extent cx="1102995" cy="1579245"/>
                <wp:effectExtent l="0" t="0" r="1905" b="1905"/>
                <wp:wrapSquare wrapText="bothSides"/>
                <wp:docPr id="12" name="Picture 12"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995" cy="1579245"/>
                        </a:xfrm>
                        <a:prstGeom prst="rect">
                          <a:avLst/>
                        </a:prstGeom>
                      </pic:spPr>
                    </pic:pic>
                  </a:graphicData>
                </a:graphic>
                <wp14:sizeRelH relativeFrom="margin">
                  <wp14:pctWidth>0</wp14:pctWidth>
                </wp14:sizeRelH>
                <wp14:sizeRelV relativeFrom="margin">
                  <wp14:pctHeight>0</wp14:pctHeight>
                </wp14:sizeRelV>
              </wp:anchor>
            </w:drawing>
          </w:r>
          <w:r w:rsidR="001B0FBB">
            <w:rPr>
              <w:noProof/>
            </w:rPr>
            <w:drawing>
              <wp:anchor distT="0" distB="0" distL="114300" distR="114300" simplePos="0" relativeHeight="251664384" behindDoc="0" locked="0" layoutInCell="1" allowOverlap="1" wp14:anchorId="27FDA5D9" wp14:editId="5AAE377E">
                <wp:simplePos x="0" y="0"/>
                <wp:positionH relativeFrom="margin">
                  <wp:posOffset>3183066</wp:posOffset>
                </wp:positionH>
                <wp:positionV relativeFrom="page">
                  <wp:posOffset>1868640</wp:posOffset>
                </wp:positionV>
                <wp:extent cx="1685290" cy="168529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CFA Logo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290" cy="1685290"/>
                        </a:xfrm>
                        <a:prstGeom prst="rect">
                          <a:avLst/>
                        </a:prstGeom>
                      </pic:spPr>
                    </pic:pic>
                  </a:graphicData>
                </a:graphic>
                <wp14:sizeRelH relativeFrom="margin">
                  <wp14:pctWidth>0</wp14:pctWidth>
                </wp14:sizeRelH>
                <wp14:sizeRelV relativeFrom="margin">
                  <wp14:pctHeight>0</wp14:pctHeight>
                </wp14:sizeRelV>
              </wp:anchor>
            </w:drawing>
          </w:r>
          <w:r w:rsidR="002B5CE8">
            <w:rPr>
              <w:noProof/>
            </w:rPr>
            <mc:AlternateContent>
              <mc:Choice Requires="wpg">
                <w:drawing>
                  <wp:anchor distT="0" distB="0" distL="114300" distR="114300" simplePos="0" relativeHeight="251663360" behindDoc="0" locked="0" layoutInCell="1" allowOverlap="1" wp14:anchorId="130A200D" wp14:editId="067C57CF">
                    <wp:simplePos x="0" y="0"/>
                    <wp:positionH relativeFrom="column">
                      <wp:posOffset>2675816</wp:posOffset>
                    </wp:positionH>
                    <wp:positionV relativeFrom="paragraph">
                      <wp:posOffset>244022</wp:posOffset>
                    </wp:positionV>
                    <wp:extent cx="4985220" cy="1461770"/>
                    <wp:effectExtent l="0" t="0" r="6350" b="5080"/>
                    <wp:wrapNone/>
                    <wp:docPr id="11" name="Group 11"/>
                    <wp:cNvGraphicFramePr/>
                    <a:graphic xmlns:a="http://schemas.openxmlformats.org/drawingml/2006/main">
                      <a:graphicData uri="http://schemas.microsoft.com/office/word/2010/wordprocessingGroup">
                        <wpg:wgp>
                          <wpg:cNvGrpSpPr/>
                          <wpg:grpSpPr>
                            <a:xfrm>
                              <a:off x="0" y="0"/>
                              <a:ext cx="4985220" cy="1461770"/>
                              <a:chOff x="0" y="0"/>
                              <a:chExt cx="4985220" cy="1461770"/>
                            </a:xfrm>
                          </wpg:grpSpPr>
                          <wps:wsp>
                            <wps:cNvPr id="16" name="Right Triangle 15">
                              <a:extLst>
                                <a:ext uri="{FF2B5EF4-FFF2-40B4-BE49-F238E27FC236}">
                                  <a16:creationId xmlns:a16="http://schemas.microsoft.com/office/drawing/2014/main" id="{C5774453-05DF-47D1-A2F9-1F6E910EB948}"/>
                                </a:ext>
                              </a:extLst>
                            </wps:cNvPr>
                            <wps:cNvSpPr/>
                            <wps:spPr>
                              <a:xfrm flipH="1">
                                <a:off x="0" y="0"/>
                                <a:ext cx="455930" cy="1461742"/>
                              </a:xfrm>
                              <a:prstGeom prst="rtTriangle">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6">
                              <a:extLst>
                                <a:ext uri="{FF2B5EF4-FFF2-40B4-BE49-F238E27FC236}">
                                  <a16:creationId xmlns:a16="http://schemas.microsoft.com/office/drawing/2014/main" id="{87B8C030-A72F-40F2-96AF-7A5C5B6FC931}"/>
                                </a:ext>
                              </a:extLst>
                            </wps:cNvPr>
                            <wps:cNvSpPr/>
                            <wps:spPr>
                              <a:xfrm flipH="1">
                                <a:off x="453225" y="0"/>
                                <a:ext cx="4531995" cy="1461770"/>
                              </a:xfrm>
                              <a:prstGeom prst="rect">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4194C0" id="Group 11" o:spid="_x0000_s1026" style="position:absolute;margin-left:210.7pt;margin-top:19.2pt;width:392.55pt;height:115.1pt;z-index:251663360" coordsize="4985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">
                    <v:shapetype id="_x0000_t6" coordsize="21600,21600" o:spt="6" path="m,l,21600r21600,xe">
                      <v:stroke joinstyle="miter"/>
                      <v:path gradientshapeok="t" o:connecttype="custom" o:connectlocs="0,0;0,10800;0,21600;10800,21600;21600,21600;10800,10800" textboxrect="1800,12600,12600,19800"/>
                    </v:shapetype>
                    <v:shape id="Right Triangle 15" o:spid="_x0000_s1027" type="#_x0000_t6" style="position:absolute;width:4559;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" fillcolor="#1c86c8" stroked="f" strokeweight="1pt"/>
                    <v:rect id="Rectangle 16" o:spid="_x0000_s1028" style="position:absolute;left:4532;width:45320;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" fillcolor="#1c86c8" stroked="f" strokeweight="1pt"/>
                  </v:group>
                </w:pict>
              </mc:Fallback>
            </mc:AlternateContent>
          </w:r>
          <w:r w:rsidR="007C07BD">
            <w:br w:type="page"/>
          </w:r>
        </w:p>
      </w:sdtContent>
    </w:sdt>
    <w:p w14:paraId="21AC4D53" w14:textId="77777777" w:rsidR="002B5CE8" w:rsidRDefault="002B5CE8" w:rsidP="0052520A">
      <w:pPr>
        <w:spacing w:line="360" w:lineRule="auto"/>
        <w:sectPr w:rsidR="002B5CE8" w:rsidSect="007C07BD">
          <w:head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p>
    <w:bookmarkEnd w:id="0"/>
    <w:p w14:paraId="6A1F39B3" w14:textId="7764DBB5" w:rsidR="001F7369" w:rsidRPr="001F7369" w:rsidRDefault="0052520A" w:rsidP="0052520A">
      <w:pPr>
        <w:pStyle w:val="Heading1"/>
        <w:spacing w:line="360" w:lineRule="auto"/>
        <w:rPr>
          <w:bCs/>
        </w:rPr>
      </w:pPr>
      <w:r>
        <w:rPr>
          <w:bCs/>
        </w:rPr>
        <w:lastRenderedPageBreak/>
        <w:t>Code of Conduct</w:t>
      </w:r>
    </w:p>
    <w:p w14:paraId="4AF56BFB" w14:textId="77777777" w:rsidR="001F7369" w:rsidRPr="001F7369" w:rsidRDefault="001F7369" w:rsidP="0052520A">
      <w:pPr>
        <w:pStyle w:val="NoSpacing"/>
        <w:spacing w:line="360" w:lineRule="auto"/>
        <w:rPr>
          <w:rFonts w:ascii="FS Jack" w:hAnsi="FS Jack"/>
          <w:b/>
          <w:bCs/>
          <w:sz w:val="36"/>
          <w:szCs w:val="36"/>
        </w:rPr>
        <w:sectPr w:rsidR="001F7369" w:rsidRPr="001F7369" w:rsidSect="0032534F">
          <w:type w:val="continuous"/>
          <w:pgSz w:w="11906" w:h="16838"/>
          <w:pgMar w:top="720" w:right="720" w:bottom="720" w:left="720" w:header="708" w:footer="708" w:gutter="0"/>
          <w:pgNumType w:start="0"/>
          <w:cols w:space="708"/>
          <w:titlePg/>
          <w:docGrid w:linePitch="360"/>
        </w:sectPr>
      </w:pPr>
    </w:p>
    <w:p w14:paraId="26AB83C1" w14:textId="719FCC7F" w:rsidR="0052520A" w:rsidRPr="0052520A" w:rsidRDefault="0052520A" w:rsidP="0052520A">
      <w:pPr>
        <w:pStyle w:val="NoSpacing"/>
        <w:spacing w:line="360" w:lineRule="auto"/>
        <w:rPr>
          <w:b/>
          <w:bCs/>
          <w:sz w:val="24"/>
          <w:szCs w:val="24"/>
        </w:rPr>
      </w:pPr>
      <w:r w:rsidRPr="0052520A">
        <w:rPr>
          <w:b/>
          <w:bCs/>
          <w:sz w:val="24"/>
          <w:szCs w:val="24"/>
        </w:rPr>
        <w:t>1. Scope</w:t>
      </w:r>
      <w:r w:rsidRPr="0052520A">
        <w:rPr>
          <w:b/>
          <w:bCs/>
          <w:sz w:val="24"/>
          <w:szCs w:val="24"/>
        </w:rPr>
        <w:tab/>
      </w:r>
    </w:p>
    <w:p w14:paraId="1CEA3F22" w14:textId="77777777" w:rsidR="0052520A" w:rsidRPr="0052520A" w:rsidRDefault="0052520A" w:rsidP="0052520A">
      <w:pPr>
        <w:pStyle w:val="NoSpacing"/>
        <w:spacing w:line="360" w:lineRule="auto"/>
        <w:rPr>
          <w:sz w:val="24"/>
          <w:szCs w:val="24"/>
        </w:rPr>
      </w:pPr>
      <w:r w:rsidRPr="0052520A">
        <w:rPr>
          <w:sz w:val="24"/>
          <w:szCs w:val="24"/>
        </w:rPr>
        <w:t xml:space="preserve">1.1 This Code of Conduct (“Code”) applies to: </w:t>
      </w:r>
    </w:p>
    <w:p w14:paraId="6184C1C8" w14:textId="77777777" w:rsidR="0052520A" w:rsidRPr="0052520A" w:rsidRDefault="0052520A" w:rsidP="0052520A">
      <w:pPr>
        <w:pStyle w:val="NoSpacing"/>
        <w:spacing w:line="360" w:lineRule="auto"/>
        <w:rPr>
          <w:sz w:val="24"/>
          <w:szCs w:val="24"/>
        </w:rPr>
      </w:pPr>
      <w:r w:rsidRPr="0052520A">
        <w:rPr>
          <w:sz w:val="24"/>
          <w:szCs w:val="24"/>
        </w:rPr>
        <w:t xml:space="preserve"> (</w:t>
      </w:r>
      <w:proofErr w:type="spellStart"/>
      <w:r w:rsidRPr="0052520A">
        <w:rPr>
          <w:sz w:val="24"/>
          <w:szCs w:val="24"/>
        </w:rPr>
        <w:t>i</w:t>
      </w:r>
      <w:proofErr w:type="spellEnd"/>
      <w:r w:rsidRPr="0052520A">
        <w:rPr>
          <w:sz w:val="24"/>
          <w:szCs w:val="24"/>
        </w:rPr>
        <w:t>) All Members of The Council of the Association (“Council”) as defined within the Association’s        Articles of Association (“Articles”).</w:t>
      </w:r>
    </w:p>
    <w:p w14:paraId="3D0B0BF8" w14:textId="77777777" w:rsidR="0052520A" w:rsidRPr="0052520A" w:rsidRDefault="0052520A" w:rsidP="0052520A">
      <w:pPr>
        <w:pStyle w:val="NoSpacing"/>
        <w:spacing w:line="360" w:lineRule="auto"/>
        <w:rPr>
          <w:sz w:val="24"/>
          <w:szCs w:val="24"/>
        </w:rPr>
      </w:pPr>
      <w:r w:rsidRPr="0052520A">
        <w:rPr>
          <w:sz w:val="24"/>
          <w:szCs w:val="24"/>
        </w:rPr>
        <w:t xml:space="preserve">(ii) All individuals appointed to any committee or sub-committee of the Council. </w:t>
      </w:r>
    </w:p>
    <w:p w14:paraId="6BD6FBAA" w14:textId="77777777" w:rsidR="0052520A" w:rsidRPr="0052520A" w:rsidRDefault="0052520A" w:rsidP="0052520A">
      <w:pPr>
        <w:pStyle w:val="NoSpacing"/>
        <w:spacing w:line="360" w:lineRule="auto"/>
        <w:rPr>
          <w:sz w:val="24"/>
          <w:szCs w:val="24"/>
        </w:rPr>
      </w:pPr>
      <w:r w:rsidRPr="0052520A">
        <w:rPr>
          <w:sz w:val="24"/>
          <w:szCs w:val="24"/>
        </w:rPr>
        <w:t>1.2 The Code applies whenever a Council Member or Committee Member is:</w:t>
      </w:r>
    </w:p>
    <w:p w14:paraId="3181890B" w14:textId="77777777" w:rsidR="0052520A" w:rsidRPr="0052520A" w:rsidRDefault="0052520A" w:rsidP="0052520A">
      <w:pPr>
        <w:pStyle w:val="NoSpacing"/>
        <w:spacing w:line="360" w:lineRule="auto"/>
        <w:rPr>
          <w:sz w:val="24"/>
          <w:szCs w:val="24"/>
        </w:rPr>
      </w:pPr>
      <w:r w:rsidRPr="0052520A">
        <w:rPr>
          <w:sz w:val="24"/>
          <w:szCs w:val="24"/>
        </w:rPr>
        <w:t>(</w:t>
      </w:r>
      <w:proofErr w:type="spellStart"/>
      <w:r w:rsidRPr="0052520A">
        <w:rPr>
          <w:sz w:val="24"/>
          <w:szCs w:val="24"/>
        </w:rPr>
        <w:t>i</w:t>
      </w:r>
      <w:proofErr w:type="spellEnd"/>
      <w:r w:rsidRPr="0052520A">
        <w:rPr>
          <w:sz w:val="24"/>
          <w:szCs w:val="24"/>
        </w:rPr>
        <w:t>) conducting the business of the Association, or in discussion about the business of the Association.</w:t>
      </w:r>
    </w:p>
    <w:p w14:paraId="51732E35" w14:textId="77777777" w:rsidR="0052520A" w:rsidRPr="0052520A" w:rsidRDefault="0052520A" w:rsidP="0052520A">
      <w:pPr>
        <w:pStyle w:val="NoSpacing"/>
        <w:spacing w:line="360" w:lineRule="auto"/>
        <w:rPr>
          <w:sz w:val="24"/>
          <w:szCs w:val="24"/>
        </w:rPr>
      </w:pPr>
      <w:r w:rsidRPr="0052520A">
        <w:rPr>
          <w:sz w:val="24"/>
          <w:szCs w:val="24"/>
        </w:rPr>
        <w:t>(ii) conducting the business of the office to which they have been elected or appointed to council; and</w:t>
      </w:r>
    </w:p>
    <w:p w14:paraId="4AC07E78" w14:textId="4B3175C7" w:rsidR="0052520A" w:rsidRDefault="0052520A" w:rsidP="0052520A">
      <w:pPr>
        <w:pStyle w:val="NoSpacing"/>
        <w:spacing w:line="360" w:lineRule="auto"/>
        <w:rPr>
          <w:sz w:val="24"/>
          <w:szCs w:val="24"/>
        </w:rPr>
      </w:pPr>
      <w:r w:rsidRPr="0052520A">
        <w:rPr>
          <w:sz w:val="24"/>
          <w:szCs w:val="24"/>
        </w:rPr>
        <w:t>(iii) when they are acting as a representative or ambassador of the Association.</w:t>
      </w:r>
    </w:p>
    <w:p w14:paraId="43803453" w14:textId="77777777" w:rsidR="0052520A" w:rsidRPr="0052520A" w:rsidRDefault="0052520A" w:rsidP="0052520A">
      <w:pPr>
        <w:pStyle w:val="NoSpacing"/>
        <w:spacing w:line="360" w:lineRule="auto"/>
        <w:rPr>
          <w:sz w:val="24"/>
          <w:szCs w:val="24"/>
        </w:rPr>
      </w:pPr>
    </w:p>
    <w:p w14:paraId="55C0ABEA" w14:textId="77777777" w:rsidR="0052520A" w:rsidRPr="0052520A" w:rsidRDefault="0052520A" w:rsidP="0052520A">
      <w:pPr>
        <w:pStyle w:val="NoSpacing"/>
        <w:spacing w:line="360" w:lineRule="auto"/>
        <w:rPr>
          <w:b/>
          <w:bCs/>
          <w:sz w:val="24"/>
          <w:szCs w:val="24"/>
        </w:rPr>
      </w:pPr>
      <w:r w:rsidRPr="0052520A">
        <w:rPr>
          <w:b/>
          <w:bCs/>
          <w:sz w:val="24"/>
          <w:szCs w:val="24"/>
        </w:rPr>
        <w:t>2. Accountability</w:t>
      </w:r>
    </w:p>
    <w:p w14:paraId="5B90268B" w14:textId="1A751F65" w:rsidR="0052520A" w:rsidRDefault="0052520A" w:rsidP="0052520A">
      <w:pPr>
        <w:pStyle w:val="NoSpacing"/>
        <w:spacing w:line="360" w:lineRule="auto"/>
        <w:rPr>
          <w:sz w:val="24"/>
          <w:szCs w:val="24"/>
        </w:rPr>
      </w:pPr>
      <w:r w:rsidRPr="0052520A">
        <w:rPr>
          <w:sz w:val="24"/>
          <w:szCs w:val="24"/>
        </w:rPr>
        <w:t xml:space="preserve">You are accountable to the Association and must undertake football related activity in accordance with your appointed position. All activity and actions must be undertaken in good faith and for the benefit of the Association, its members, employees and the wider football family.  </w:t>
      </w:r>
    </w:p>
    <w:p w14:paraId="1A4237E4" w14:textId="77777777" w:rsidR="0052520A" w:rsidRPr="0052520A" w:rsidRDefault="0052520A" w:rsidP="0052520A">
      <w:pPr>
        <w:pStyle w:val="NoSpacing"/>
        <w:spacing w:line="360" w:lineRule="auto"/>
        <w:rPr>
          <w:sz w:val="24"/>
          <w:szCs w:val="24"/>
        </w:rPr>
      </w:pPr>
    </w:p>
    <w:p w14:paraId="442389F9" w14:textId="77777777" w:rsidR="0052520A" w:rsidRPr="0052520A" w:rsidRDefault="0052520A" w:rsidP="0052520A">
      <w:pPr>
        <w:pStyle w:val="NoSpacing"/>
        <w:spacing w:line="360" w:lineRule="auto"/>
        <w:rPr>
          <w:b/>
          <w:bCs/>
          <w:sz w:val="24"/>
          <w:szCs w:val="24"/>
        </w:rPr>
      </w:pPr>
      <w:r w:rsidRPr="0052520A">
        <w:rPr>
          <w:b/>
          <w:bCs/>
          <w:sz w:val="24"/>
          <w:szCs w:val="24"/>
        </w:rPr>
        <w:t xml:space="preserve">3. Safeguarding </w:t>
      </w:r>
    </w:p>
    <w:p w14:paraId="2270E961" w14:textId="7966E344" w:rsidR="0052520A" w:rsidRDefault="0052520A" w:rsidP="0052520A">
      <w:pPr>
        <w:pStyle w:val="NoSpacing"/>
        <w:spacing w:line="360" w:lineRule="auto"/>
        <w:rPr>
          <w:sz w:val="24"/>
          <w:szCs w:val="24"/>
        </w:rPr>
      </w:pPr>
      <w:r w:rsidRPr="0052520A">
        <w:rPr>
          <w:sz w:val="24"/>
          <w:szCs w:val="24"/>
        </w:rPr>
        <w:t xml:space="preserve">The FA Safeguarding Operating Standard - Safeguarding 365 is a mandatory FA standard. The Association remains committed to the delivery of the appropriate safeguarding standards across all areas of the Association’s business. As a representative of the Association, you must be an advocate of the Safeguarding 365 Operating Standard.  </w:t>
      </w:r>
    </w:p>
    <w:p w14:paraId="7B29A5CE" w14:textId="77777777" w:rsidR="0052520A" w:rsidRPr="0052520A" w:rsidRDefault="0052520A" w:rsidP="0052520A">
      <w:pPr>
        <w:pStyle w:val="NoSpacing"/>
        <w:spacing w:line="360" w:lineRule="auto"/>
        <w:rPr>
          <w:sz w:val="24"/>
          <w:szCs w:val="24"/>
        </w:rPr>
      </w:pPr>
    </w:p>
    <w:p w14:paraId="60B5F27F" w14:textId="07CAC4A7" w:rsidR="0052520A" w:rsidRDefault="0052520A" w:rsidP="0052520A">
      <w:pPr>
        <w:pStyle w:val="NoSpacing"/>
        <w:spacing w:line="360" w:lineRule="auto"/>
        <w:rPr>
          <w:sz w:val="24"/>
          <w:szCs w:val="24"/>
        </w:rPr>
      </w:pPr>
      <w:r w:rsidRPr="0052520A">
        <w:rPr>
          <w:sz w:val="24"/>
          <w:szCs w:val="24"/>
        </w:rPr>
        <w:t>By taking up a position on Council or a Committee you agree to attain the following safeguarding related qualifications and training. Council members have a period of 30 days from the commencement of their term to become fully compliant with the Safeguarding Operating Standards.  Individuals who are not fully compliant after 30 days will not be allowed to serve on Council or a Committee. See 15</w:t>
      </w:r>
    </w:p>
    <w:p w14:paraId="08E6F50A" w14:textId="77777777" w:rsidR="0052520A" w:rsidRPr="0052520A" w:rsidRDefault="0052520A" w:rsidP="0052520A">
      <w:pPr>
        <w:pStyle w:val="NoSpacing"/>
        <w:spacing w:line="360" w:lineRule="auto"/>
        <w:rPr>
          <w:sz w:val="24"/>
          <w:szCs w:val="24"/>
        </w:rPr>
      </w:pPr>
    </w:p>
    <w:p w14:paraId="3F24DE2F" w14:textId="1F534738" w:rsidR="0052520A" w:rsidRDefault="0052520A" w:rsidP="0052520A">
      <w:pPr>
        <w:pStyle w:val="NoSpacing"/>
        <w:spacing w:line="360" w:lineRule="auto"/>
        <w:rPr>
          <w:sz w:val="24"/>
          <w:szCs w:val="24"/>
        </w:rPr>
      </w:pPr>
      <w:r w:rsidRPr="0052520A">
        <w:rPr>
          <w:sz w:val="24"/>
          <w:szCs w:val="24"/>
        </w:rPr>
        <w:t>The following Safeguarding Operating Standards must be met as a condition of Council and Committee membership:</w:t>
      </w:r>
    </w:p>
    <w:p w14:paraId="58DFE6DD" w14:textId="77777777" w:rsidR="0052520A" w:rsidRPr="0052520A" w:rsidRDefault="0052520A" w:rsidP="0052520A">
      <w:pPr>
        <w:pStyle w:val="NoSpacing"/>
        <w:spacing w:line="360" w:lineRule="auto"/>
        <w:rPr>
          <w:sz w:val="24"/>
          <w:szCs w:val="24"/>
        </w:rPr>
      </w:pPr>
    </w:p>
    <w:p w14:paraId="046C8812" w14:textId="5D73EFF1" w:rsidR="0052520A" w:rsidRPr="0052520A" w:rsidRDefault="0052520A" w:rsidP="0052520A">
      <w:pPr>
        <w:pStyle w:val="NoSpacing"/>
        <w:spacing w:line="360" w:lineRule="auto"/>
        <w:rPr>
          <w:b/>
          <w:bCs/>
          <w:sz w:val="24"/>
          <w:szCs w:val="24"/>
        </w:rPr>
      </w:pPr>
      <w:r w:rsidRPr="0052520A">
        <w:rPr>
          <w:b/>
          <w:bCs/>
          <w:sz w:val="24"/>
          <w:szCs w:val="24"/>
        </w:rPr>
        <w:t>(</w:t>
      </w:r>
      <w:proofErr w:type="spellStart"/>
      <w:r w:rsidRPr="0052520A">
        <w:rPr>
          <w:b/>
          <w:bCs/>
          <w:sz w:val="24"/>
          <w:szCs w:val="24"/>
        </w:rPr>
        <w:t>i</w:t>
      </w:r>
      <w:proofErr w:type="spellEnd"/>
      <w:r w:rsidRPr="0052520A">
        <w:rPr>
          <w:b/>
          <w:bCs/>
          <w:sz w:val="24"/>
          <w:szCs w:val="24"/>
        </w:rPr>
        <w:t>)</w:t>
      </w:r>
      <w:r w:rsidRPr="0052520A">
        <w:rPr>
          <w:b/>
          <w:bCs/>
          <w:sz w:val="24"/>
          <w:szCs w:val="24"/>
        </w:rPr>
        <w:tab/>
        <w:t>Completion of a Safeguarding Code of Conduct.</w:t>
      </w:r>
    </w:p>
    <w:p w14:paraId="52ACC998" w14:textId="550FD520" w:rsidR="0052520A" w:rsidRDefault="00887F92" w:rsidP="00667FAF">
      <w:pPr>
        <w:pStyle w:val="NoSpacing"/>
        <w:spacing w:line="360" w:lineRule="auto"/>
        <w:ind w:left="720"/>
        <w:rPr>
          <w:sz w:val="24"/>
          <w:szCs w:val="24"/>
        </w:rPr>
      </w:pPr>
      <w:r>
        <w:rPr>
          <w:sz w:val="24"/>
          <w:szCs w:val="24"/>
        </w:rPr>
        <w:t xml:space="preserve">Codes must be signed by new appointees within a month of being appointed. Everyone must re-sign the safeguarding Code of Conduct every two years. </w:t>
      </w:r>
      <w:bookmarkStart w:id="2" w:name="_Hlk117509719"/>
      <w:r>
        <w:rPr>
          <w:sz w:val="24"/>
          <w:szCs w:val="24"/>
        </w:rPr>
        <w:t xml:space="preserve">By taking up a Board, </w:t>
      </w:r>
      <w:r w:rsidR="0052520A" w:rsidRPr="0052520A">
        <w:rPr>
          <w:sz w:val="24"/>
          <w:szCs w:val="24"/>
        </w:rPr>
        <w:t xml:space="preserve">Council </w:t>
      </w:r>
      <w:r w:rsidR="00503CF6">
        <w:rPr>
          <w:sz w:val="24"/>
          <w:szCs w:val="24"/>
        </w:rPr>
        <w:t xml:space="preserve">&amp; Committee Member </w:t>
      </w:r>
      <w:r>
        <w:rPr>
          <w:sz w:val="24"/>
          <w:szCs w:val="24"/>
        </w:rPr>
        <w:t xml:space="preserve">role </w:t>
      </w:r>
      <w:bookmarkEnd w:id="2"/>
      <w:r w:rsidR="0052520A" w:rsidRPr="0052520A">
        <w:rPr>
          <w:sz w:val="24"/>
          <w:szCs w:val="24"/>
        </w:rPr>
        <w:t>you are agreeing to the content of the Safeguarding Code of Conduct (appendix 1)</w:t>
      </w:r>
      <w:r>
        <w:rPr>
          <w:sz w:val="24"/>
          <w:szCs w:val="24"/>
        </w:rPr>
        <w:t>.</w:t>
      </w:r>
    </w:p>
    <w:p w14:paraId="49BEA8C1" w14:textId="77777777" w:rsidR="0052520A" w:rsidRPr="0052520A" w:rsidRDefault="0052520A" w:rsidP="0052520A">
      <w:pPr>
        <w:pStyle w:val="NoSpacing"/>
        <w:spacing w:line="360" w:lineRule="auto"/>
        <w:rPr>
          <w:sz w:val="24"/>
          <w:szCs w:val="24"/>
        </w:rPr>
      </w:pPr>
    </w:p>
    <w:p w14:paraId="325CDA77" w14:textId="77777777" w:rsidR="0052520A" w:rsidRPr="0052520A" w:rsidRDefault="0052520A" w:rsidP="0052520A">
      <w:pPr>
        <w:pStyle w:val="NoSpacing"/>
        <w:spacing w:line="360" w:lineRule="auto"/>
        <w:rPr>
          <w:b/>
          <w:bCs/>
          <w:sz w:val="24"/>
          <w:szCs w:val="24"/>
        </w:rPr>
      </w:pPr>
      <w:r w:rsidRPr="0052520A">
        <w:rPr>
          <w:b/>
          <w:bCs/>
          <w:sz w:val="24"/>
          <w:szCs w:val="24"/>
        </w:rPr>
        <w:t>(ii)</w:t>
      </w:r>
      <w:r w:rsidRPr="0052520A">
        <w:rPr>
          <w:b/>
          <w:bCs/>
          <w:sz w:val="24"/>
          <w:szCs w:val="24"/>
        </w:rPr>
        <w:tab/>
        <w:t xml:space="preserve">An Annual Safeguarding Briefing </w:t>
      </w:r>
    </w:p>
    <w:p w14:paraId="0D4D9E5C" w14:textId="1F1A410F" w:rsidR="00503CF6" w:rsidRDefault="0052520A" w:rsidP="00667FAF">
      <w:pPr>
        <w:pStyle w:val="NoSpacing"/>
        <w:spacing w:line="360" w:lineRule="auto"/>
        <w:ind w:left="720"/>
        <w:rPr>
          <w:sz w:val="24"/>
          <w:szCs w:val="24"/>
        </w:rPr>
      </w:pPr>
      <w:r w:rsidRPr="0052520A">
        <w:rPr>
          <w:sz w:val="24"/>
          <w:szCs w:val="24"/>
        </w:rPr>
        <w:t xml:space="preserve">The FA will produce a written briefing for </w:t>
      </w:r>
      <w:r w:rsidR="00EE6049">
        <w:rPr>
          <w:sz w:val="24"/>
          <w:szCs w:val="24"/>
        </w:rPr>
        <w:t xml:space="preserve">Board and </w:t>
      </w:r>
      <w:r w:rsidRPr="0052520A">
        <w:rPr>
          <w:sz w:val="24"/>
          <w:szCs w:val="24"/>
        </w:rPr>
        <w:t>Council</w:t>
      </w:r>
      <w:r w:rsidR="00EE6049">
        <w:rPr>
          <w:sz w:val="24"/>
          <w:szCs w:val="24"/>
        </w:rPr>
        <w:t xml:space="preserve"> &amp; </w:t>
      </w:r>
      <w:r w:rsidRPr="0052520A">
        <w:rPr>
          <w:sz w:val="24"/>
          <w:szCs w:val="24"/>
        </w:rPr>
        <w:t xml:space="preserve">Committee members. This briefing will be disseminated to </w:t>
      </w:r>
      <w:r w:rsidR="00EE6049">
        <w:rPr>
          <w:sz w:val="24"/>
          <w:szCs w:val="24"/>
        </w:rPr>
        <w:t xml:space="preserve">Board, </w:t>
      </w:r>
      <w:r w:rsidRPr="0052520A">
        <w:rPr>
          <w:sz w:val="24"/>
          <w:szCs w:val="24"/>
        </w:rPr>
        <w:t xml:space="preserve">Council </w:t>
      </w:r>
      <w:r w:rsidR="00EE6049">
        <w:rPr>
          <w:sz w:val="24"/>
          <w:szCs w:val="24"/>
        </w:rPr>
        <w:t xml:space="preserve">&amp; </w:t>
      </w:r>
      <w:r w:rsidRPr="0052520A">
        <w:rPr>
          <w:sz w:val="24"/>
          <w:szCs w:val="24"/>
        </w:rPr>
        <w:t xml:space="preserve">Committee members by Sheffield &amp; Hallamshire County FA. By </w:t>
      </w:r>
      <w:r w:rsidR="00433E71">
        <w:rPr>
          <w:sz w:val="24"/>
          <w:szCs w:val="24"/>
        </w:rPr>
        <w:t xml:space="preserve">signing </w:t>
      </w:r>
      <w:r w:rsidR="00433E71" w:rsidRPr="0052520A">
        <w:rPr>
          <w:sz w:val="24"/>
          <w:szCs w:val="24"/>
        </w:rPr>
        <w:t xml:space="preserve">this </w:t>
      </w:r>
      <w:r w:rsidR="00EE6049">
        <w:rPr>
          <w:sz w:val="24"/>
          <w:szCs w:val="24"/>
        </w:rPr>
        <w:t xml:space="preserve">Board, </w:t>
      </w:r>
      <w:r w:rsidR="00433E71" w:rsidRPr="0052520A">
        <w:rPr>
          <w:sz w:val="24"/>
          <w:szCs w:val="24"/>
        </w:rPr>
        <w:t xml:space="preserve">Council </w:t>
      </w:r>
      <w:r w:rsidR="00433E71">
        <w:rPr>
          <w:sz w:val="24"/>
          <w:szCs w:val="24"/>
        </w:rPr>
        <w:t xml:space="preserve">&amp; Committee Member </w:t>
      </w:r>
      <w:r w:rsidR="00433E71" w:rsidRPr="0052520A">
        <w:rPr>
          <w:sz w:val="24"/>
          <w:szCs w:val="24"/>
        </w:rPr>
        <w:t xml:space="preserve">Code of Conduct </w:t>
      </w:r>
      <w:r w:rsidR="00433E71">
        <w:rPr>
          <w:sz w:val="24"/>
          <w:szCs w:val="24"/>
        </w:rPr>
        <w:t xml:space="preserve">you </w:t>
      </w:r>
      <w:r w:rsidR="00022481">
        <w:rPr>
          <w:sz w:val="24"/>
          <w:szCs w:val="24"/>
        </w:rPr>
        <w:t>are agreeing</w:t>
      </w:r>
      <w:r w:rsidR="00503CF6">
        <w:rPr>
          <w:sz w:val="24"/>
          <w:szCs w:val="24"/>
        </w:rPr>
        <w:t xml:space="preserve"> that you </w:t>
      </w:r>
      <w:r w:rsidR="00096FBD">
        <w:rPr>
          <w:sz w:val="24"/>
          <w:szCs w:val="24"/>
        </w:rPr>
        <w:t xml:space="preserve">have </w:t>
      </w:r>
      <w:r w:rsidR="00096FBD" w:rsidRPr="0052520A">
        <w:rPr>
          <w:sz w:val="24"/>
          <w:szCs w:val="24"/>
        </w:rPr>
        <w:t>received</w:t>
      </w:r>
      <w:r w:rsidRPr="0052520A">
        <w:rPr>
          <w:sz w:val="24"/>
          <w:szCs w:val="24"/>
        </w:rPr>
        <w:t xml:space="preserve">, read, understand and agree to abide by the content of the briefing. </w:t>
      </w:r>
    </w:p>
    <w:p w14:paraId="13707316" w14:textId="6C7A83BB" w:rsidR="009701CC" w:rsidRPr="00503CF6" w:rsidRDefault="0052520A" w:rsidP="00503CF6">
      <w:pPr>
        <w:pStyle w:val="NoSpacing"/>
        <w:spacing w:line="360" w:lineRule="auto"/>
        <w:ind w:left="720"/>
        <w:rPr>
          <w:sz w:val="18"/>
          <w:szCs w:val="18"/>
        </w:rPr>
      </w:pPr>
      <w:r w:rsidRPr="0052520A">
        <w:rPr>
          <w:sz w:val="24"/>
          <w:szCs w:val="24"/>
        </w:rPr>
        <w:t xml:space="preserve"> </w:t>
      </w:r>
    </w:p>
    <w:p w14:paraId="29C8333B" w14:textId="25D14249" w:rsidR="0052520A" w:rsidRPr="0052520A" w:rsidRDefault="0052520A" w:rsidP="00C21506">
      <w:pPr>
        <w:pStyle w:val="NoSpacing"/>
        <w:spacing w:line="360" w:lineRule="auto"/>
        <w:ind w:left="709" w:hanging="709"/>
        <w:rPr>
          <w:b/>
          <w:bCs/>
          <w:sz w:val="24"/>
          <w:szCs w:val="24"/>
        </w:rPr>
      </w:pPr>
      <w:r w:rsidRPr="0052520A">
        <w:rPr>
          <w:b/>
          <w:bCs/>
          <w:sz w:val="24"/>
          <w:szCs w:val="24"/>
        </w:rPr>
        <w:t>(iii)</w:t>
      </w:r>
      <w:r w:rsidRPr="0052520A">
        <w:rPr>
          <w:b/>
          <w:bCs/>
          <w:sz w:val="24"/>
          <w:szCs w:val="24"/>
        </w:rPr>
        <w:tab/>
        <w:t xml:space="preserve">Safeguarding Children Course or Recertification for those who did a Safeguarding Children Workshop which is over three years old. </w:t>
      </w:r>
    </w:p>
    <w:p w14:paraId="00621D87" w14:textId="77777777" w:rsidR="0052520A" w:rsidRPr="0052520A" w:rsidRDefault="0052520A" w:rsidP="0052520A">
      <w:pPr>
        <w:pStyle w:val="NoSpacing"/>
        <w:spacing w:line="360" w:lineRule="auto"/>
        <w:rPr>
          <w:sz w:val="24"/>
          <w:szCs w:val="24"/>
        </w:rPr>
      </w:pPr>
    </w:p>
    <w:p w14:paraId="4F137545" w14:textId="331CA022" w:rsidR="0052520A" w:rsidRPr="0052520A" w:rsidRDefault="0052520A" w:rsidP="0052520A">
      <w:pPr>
        <w:pStyle w:val="NoSpacing"/>
        <w:spacing w:line="360" w:lineRule="auto"/>
        <w:rPr>
          <w:b/>
          <w:bCs/>
          <w:sz w:val="24"/>
          <w:szCs w:val="24"/>
        </w:rPr>
      </w:pPr>
      <w:r w:rsidRPr="0052520A">
        <w:rPr>
          <w:b/>
          <w:bCs/>
          <w:sz w:val="24"/>
          <w:szCs w:val="24"/>
        </w:rPr>
        <w:t>(iv)</w:t>
      </w:r>
      <w:r w:rsidRPr="0052520A">
        <w:rPr>
          <w:b/>
          <w:bCs/>
          <w:sz w:val="24"/>
          <w:szCs w:val="24"/>
        </w:rPr>
        <w:tab/>
        <w:t xml:space="preserve">Safeguarding for Committee Members </w:t>
      </w:r>
    </w:p>
    <w:p w14:paraId="3886BEDF" w14:textId="77777777" w:rsidR="0052520A" w:rsidRPr="0052520A" w:rsidRDefault="0052520A" w:rsidP="0052520A">
      <w:pPr>
        <w:pStyle w:val="NoSpacing"/>
        <w:spacing w:line="360" w:lineRule="auto"/>
        <w:rPr>
          <w:b/>
          <w:bCs/>
          <w:sz w:val="24"/>
          <w:szCs w:val="24"/>
        </w:rPr>
      </w:pPr>
    </w:p>
    <w:p w14:paraId="24553AF8" w14:textId="77777777" w:rsidR="0052520A" w:rsidRPr="0052520A" w:rsidRDefault="0052520A" w:rsidP="0052520A">
      <w:pPr>
        <w:pStyle w:val="NoSpacing"/>
        <w:spacing w:line="360" w:lineRule="auto"/>
        <w:rPr>
          <w:b/>
          <w:bCs/>
          <w:sz w:val="24"/>
          <w:szCs w:val="24"/>
        </w:rPr>
      </w:pPr>
      <w:r w:rsidRPr="0052520A">
        <w:rPr>
          <w:b/>
          <w:bCs/>
          <w:sz w:val="24"/>
          <w:szCs w:val="24"/>
        </w:rPr>
        <w:t>(v)</w:t>
      </w:r>
      <w:r w:rsidRPr="0052520A">
        <w:rPr>
          <w:b/>
          <w:bCs/>
          <w:sz w:val="24"/>
          <w:szCs w:val="24"/>
        </w:rPr>
        <w:tab/>
        <w:t xml:space="preserve">Online Safeguarding Adult course (if involved with adult disability football) </w:t>
      </w:r>
    </w:p>
    <w:p w14:paraId="7F9B03D9" w14:textId="77777777" w:rsidR="0052520A" w:rsidRDefault="0052520A" w:rsidP="0052520A">
      <w:pPr>
        <w:pStyle w:val="NoSpacing"/>
        <w:spacing w:line="360" w:lineRule="auto"/>
        <w:rPr>
          <w:sz w:val="24"/>
          <w:szCs w:val="24"/>
        </w:rPr>
      </w:pPr>
    </w:p>
    <w:p w14:paraId="02647C2E" w14:textId="520361A6" w:rsidR="00096FBD" w:rsidRDefault="00096FBD" w:rsidP="0052520A">
      <w:pPr>
        <w:pStyle w:val="NoSpacing"/>
        <w:spacing w:line="360" w:lineRule="auto"/>
        <w:rPr>
          <w:sz w:val="24"/>
          <w:szCs w:val="24"/>
        </w:rPr>
      </w:pPr>
      <w:r>
        <w:rPr>
          <w:sz w:val="24"/>
          <w:szCs w:val="24"/>
        </w:rPr>
        <w:t xml:space="preserve">It is the responsibility of </w:t>
      </w:r>
      <w:r w:rsidR="00EE6049">
        <w:rPr>
          <w:sz w:val="24"/>
          <w:szCs w:val="24"/>
        </w:rPr>
        <w:t xml:space="preserve">Board, </w:t>
      </w:r>
      <w:r>
        <w:rPr>
          <w:sz w:val="24"/>
          <w:szCs w:val="24"/>
        </w:rPr>
        <w:t xml:space="preserve">Council </w:t>
      </w:r>
      <w:r w:rsidR="00EE6049">
        <w:rPr>
          <w:sz w:val="24"/>
          <w:szCs w:val="24"/>
        </w:rPr>
        <w:t xml:space="preserve">&amp; Committee </w:t>
      </w:r>
      <w:r>
        <w:rPr>
          <w:sz w:val="24"/>
          <w:szCs w:val="24"/>
        </w:rPr>
        <w:t xml:space="preserve">members to be fully complaint with the above requirements.  </w:t>
      </w:r>
    </w:p>
    <w:p w14:paraId="3E6F2FDA" w14:textId="77777777" w:rsidR="000C570B" w:rsidRDefault="000C570B" w:rsidP="0052520A">
      <w:pPr>
        <w:pStyle w:val="NoSpacing"/>
        <w:spacing w:line="360" w:lineRule="auto"/>
        <w:rPr>
          <w:sz w:val="24"/>
          <w:szCs w:val="24"/>
        </w:rPr>
      </w:pPr>
    </w:p>
    <w:p w14:paraId="1D659338" w14:textId="055772FB" w:rsidR="0052520A" w:rsidRDefault="0052520A" w:rsidP="005A5C63">
      <w:pPr>
        <w:pStyle w:val="NoSpacing"/>
        <w:spacing w:line="360" w:lineRule="auto"/>
        <w:rPr>
          <w:sz w:val="24"/>
          <w:szCs w:val="24"/>
        </w:rPr>
      </w:pPr>
      <w:r w:rsidRPr="0052520A">
        <w:rPr>
          <w:sz w:val="24"/>
          <w:szCs w:val="24"/>
        </w:rPr>
        <w:t xml:space="preserve">Courses can be found at: </w:t>
      </w:r>
    </w:p>
    <w:p w14:paraId="44050ABF" w14:textId="1DEEDD83" w:rsidR="0052520A" w:rsidRDefault="00CB0502" w:rsidP="0052520A">
      <w:pPr>
        <w:pStyle w:val="NoSpacing"/>
        <w:spacing w:line="360" w:lineRule="auto"/>
        <w:rPr>
          <w:rStyle w:val="Hyperlink"/>
          <w:rFonts w:ascii="FS Jack" w:hAnsi="FS Jack" w:cstheme="minorHAnsi"/>
        </w:rPr>
      </w:pPr>
      <w:hyperlink r:id="rId13" w:history="1">
        <w:r w:rsidR="005A5C63" w:rsidRPr="007523ED">
          <w:rPr>
            <w:rStyle w:val="Hyperlink"/>
            <w:rFonts w:ascii="FS Jack" w:hAnsi="FS Jack" w:cstheme="minorHAnsi"/>
          </w:rPr>
          <w:t>https://learn.englandfootball.com/courses/safeguarding</w:t>
        </w:r>
      </w:hyperlink>
    </w:p>
    <w:p w14:paraId="6FB4A8B4" w14:textId="77777777" w:rsidR="005A5C63" w:rsidRDefault="005A5C63" w:rsidP="0052520A">
      <w:pPr>
        <w:pStyle w:val="NoSpacing"/>
        <w:spacing w:line="360" w:lineRule="auto"/>
        <w:rPr>
          <w:sz w:val="24"/>
          <w:szCs w:val="24"/>
        </w:rPr>
      </w:pPr>
    </w:p>
    <w:p w14:paraId="10ECB077" w14:textId="633A7E40" w:rsidR="0052520A" w:rsidRPr="0052520A" w:rsidRDefault="0052520A" w:rsidP="0052520A">
      <w:pPr>
        <w:pStyle w:val="NoSpacing"/>
        <w:spacing w:line="360" w:lineRule="auto"/>
        <w:rPr>
          <w:b/>
          <w:bCs/>
          <w:sz w:val="24"/>
          <w:szCs w:val="24"/>
        </w:rPr>
      </w:pPr>
      <w:r w:rsidRPr="0052520A">
        <w:rPr>
          <w:b/>
          <w:bCs/>
          <w:sz w:val="24"/>
          <w:szCs w:val="24"/>
        </w:rPr>
        <w:t>4. Reporting Safeguarding Concerns &amp; Whistle Blowing</w:t>
      </w:r>
    </w:p>
    <w:p w14:paraId="5624A651" w14:textId="560A3FDB" w:rsidR="0052520A" w:rsidRDefault="0052520A" w:rsidP="0052520A">
      <w:pPr>
        <w:pStyle w:val="NoSpacing"/>
        <w:spacing w:line="360" w:lineRule="auto"/>
        <w:rPr>
          <w:sz w:val="24"/>
          <w:szCs w:val="24"/>
        </w:rPr>
      </w:pPr>
      <w:r w:rsidRPr="0052520A">
        <w:rPr>
          <w:sz w:val="24"/>
          <w:szCs w:val="24"/>
        </w:rPr>
        <w:t>If you believe that a child is at immediate risk of harm call the police on 999.</w:t>
      </w:r>
    </w:p>
    <w:p w14:paraId="62408FE5" w14:textId="77777777" w:rsidR="0052520A" w:rsidRPr="0052520A" w:rsidRDefault="0052520A" w:rsidP="0052520A">
      <w:pPr>
        <w:pStyle w:val="NoSpacing"/>
        <w:spacing w:line="360" w:lineRule="auto"/>
        <w:rPr>
          <w:sz w:val="24"/>
          <w:szCs w:val="24"/>
        </w:rPr>
      </w:pPr>
    </w:p>
    <w:p w14:paraId="570D5A8D" w14:textId="61B3A609" w:rsidR="0052520A" w:rsidRPr="0052520A" w:rsidRDefault="0052520A" w:rsidP="0052520A">
      <w:pPr>
        <w:pStyle w:val="NoSpacing"/>
        <w:spacing w:line="360" w:lineRule="auto"/>
        <w:rPr>
          <w:sz w:val="24"/>
          <w:szCs w:val="24"/>
        </w:rPr>
      </w:pPr>
      <w:r w:rsidRPr="0052520A">
        <w:rPr>
          <w:sz w:val="24"/>
          <w:szCs w:val="24"/>
        </w:rPr>
        <w:t xml:space="preserve">All Sheffield &amp; Hallamshire County FA Board, Council, Committee and staff members have a duty to ensure Safeguarding Operating Standards and safe environments are maintained. If you have any concerns about the safeguarding of young players or adults at risk, you must report these concerns to the relevant club Welfare Officer. if you do not feel comfortable reporting concerns to </w:t>
      </w:r>
      <w:r w:rsidRPr="0052520A">
        <w:rPr>
          <w:sz w:val="24"/>
          <w:szCs w:val="24"/>
        </w:rPr>
        <w:lastRenderedPageBreak/>
        <w:t>a club Welfare Officer, or you consider the matter to be more than poor practice you should report concerns to the County FA Designated Safeguarding Officer (</w:t>
      </w:r>
      <w:r w:rsidR="00887F92">
        <w:rPr>
          <w:sz w:val="24"/>
          <w:szCs w:val="24"/>
        </w:rPr>
        <w:t>Sarah Pridmore</w:t>
      </w:r>
      <w:r w:rsidRPr="0052520A">
        <w:rPr>
          <w:sz w:val="24"/>
          <w:szCs w:val="24"/>
        </w:rPr>
        <w:t xml:space="preserve">). </w:t>
      </w:r>
    </w:p>
    <w:p w14:paraId="23C61C60" w14:textId="4B9D7560" w:rsidR="0052520A" w:rsidRDefault="00CB0502" w:rsidP="0052520A">
      <w:pPr>
        <w:pStyle w:val="NoSpacing"/>
        <w:spacing w:line="360" w:lineRule="auto"/>
      </w:pPr>
      <w:hyperlink r:id="rId14" w:history="1">
        <w:r w:rsidR="00EE6049" w:rsidRPr="005410E1">
          <w:rPr>
            <w:rStyle w:val="Hyperlink"/>
          </w:rPr>
          <w:t>Sarah.Pridmore2@sgheffieldfa.com</w:t>
        </w:r>
      </w:hyperlink>
    </w:p>
    <w:p w14:paraId="3FB752AF" w14:textId="77777777" w:rsidR="00EE6049" w:rsidRPr="0052520A" w:rsidRDefault="00EE6049" w:rsidP="0052520A">
      <w:pPr>
        <w:pStyle w:val="NoSpacing"/>
        <w:spacing w:line="360" w:lineRule="auto"/>
        <w:rPr>
          <w:sz w:val="24"/>
          <w:szCs w:val="24"/>
        </w:rPr>
      </w:pPr>
    </w:p>
    <w:p w14:paraId="5BAE3AF5" w14:textId="23E63A67" w:rsidR="0052520A" w:rsidRDefault="0052520A" w:rsidP="0052520A">
      <w:pPr>
        <w:pStyle w:val="NoSpacing"/>
        <w:spacing w:line="360" w:lineRule="auto"/>
        <w:rPr>
          <w:sz w:val="24"/>
          <w:szCs w:val="24"/>
        </w:rPr>
      </w:pPr>
      <w:r w:rsidRPr="0052520A">
        <w:rPr>
          <w:sz w:val="24"/>
          <w:szCs w:val="24"/>
        </w:rPr>
        <w:t xml:space="preserve">If you do not feel that your concerns are being appropriately investigated, or if the concern relates to the Designated Safeguarding Officer you should contact the County FA </w:t>
      </w:r>
      <w:r w:rsidR="00433E71">
        <w:rPr>
          <w:sz w:val="24"/>
          <w:szCs w:val="24"/>
        </w:rPr>
        <w:t xml:space="preserve">Senior Safeguarding Lead </w:t>
      </w:r>
      <w:r w:rsidRPr="0052520A">
        <w:rPr>
          <w:sz w:val="24"/>
          <w:szCs w:val="24"/>
        </w:rPr>
        <w:t xml:space="preserve">(Simon Frost). </w:t>
      </w:r>
    </w:p>
    <w:p w14:paraId="4618BD4B" w14:textId="42FB0A46" w:rsidR="0052520A" w:rsidRDefault="00CB0502" w:rsidP="0052520A">
      <w:pPr>
        <w:pStyle w:val="NoSpacing"/>
        <w:spacing w:line="360" w:lineRule="auto"/>
        <w:rPr>
          <w:sz w:val="24"/>
          <w:szCs w:val="24"/>
        </w:rPr>
      </w:pPr>
      <w:hyperlink r:id="rId15" w:history="1">
        <w:r w:rsidR="00EE6049" w:rsidRPr="005410E1">
          <w:rPr>
            <w:rStyle w:val="Hyperlink"/>
            <w:sz w:val="24"/>
            <w:szCs w:val="24"/>
          </w:rPr>
          <w:t>Simon.frost@sheffieldfa.com</w:t>
        </w:r>
      </w:hyperlink>
    </w:p>
    <w:p w14:paraId="1116F4ED" w14:textId="77777777" w:rsidR="0052520A" w:rsidRPr="0052520A" w:rsidRDefault="0052520A" w:rsidP="0052520A">
      <w:pPr>
        <w:pStyle w:val="NoSpacing"/>
        <w:spacing w:line="360" w:lineRule="auto"/>
        <w:rPr>
          <w:sz w:val="24"/>
          <w:szCs w:val="24"/>
        </w:rPr>
      </w:pPr>
    </w:p>
    <w:p w14:paraId="3E22BC7D" w14:textId="77777777" w:rsidR="0052520A" w:rsidRPr="0052520A" w:rsidRDefault="0052520A" w:rsidP="0052520A">
      <w:pPr>
        <w:pStyle w:val="NoSpacing"/>
        <w:spacing w:line="360" w:lineRule="auto"/>
        <w:rPr>
          <w:b/>
          <w:bCs/>
          <w:sz w:val="24"/>
          <w:szCs w:val="24"/>
        </w:rPr>
      </w:pPr>
      <w:r w:rsidRPr="0052520A">
        <w:rPr>
          <w:b/>
          <w:bCs/>
          <w:sz w:val="24"/>
          <w:szCs w:val="24"/>
        </w:rPr>
        <w:t>5. Equality Statement</w:t>
      </w:r>
    </w:p>
    <w:p w14:paraId="55A5E3DF" w14:textId="54D3204A" w:rsidR="0052520A" w:rsidRDefault="0052520A" w:rsidP="0052520A">
      <w:pPr>
        <w:pStyle w:val="NoSpacing"/>
        <w:spacing w:line="360" w:lineRule="auto"/>
        <w:rPr>
          <w:sz w:val="24"/>
          <w:szCs w:val="24"/>
        </w:rPr>
      </w:pPr>
      <w:r w:rsidRPr="0052520A">
        <w:rPr>
          <w:sz w:val="24"/>
          <w:szCs w:val="24"/>
        </w:rPr>
        <w:t xml:space="preserve">The Association endorses the principle of sports equality. </w:t>
      </w:r>
      <w:r w:rsidR="00EE6049">
        <w:rPr>
          <w:sz w:val="24"/>
          <w:szCs w:val="24"/>
        </w:rPr>
        <w:t xml:space="preserve">Board, </w:t>
      </w:r>
      <w:r w:rsidRPr="0052520A">
        <w:rPr>
          <w:sz w:val="24"/>
          <w:szCs w:val="24"/>
        </w:rPr>
        <w:t xml:space="preserve">Council </w:t>
      </w:r>
      <w:r w:rsidR="00EE6049">
        <w:rPr>
          <w:sz w:val="24"/>
          <w:szCs w:val="24"/>
        </w:rPr>
        <w:t xml:space="preserve">and Committee members </w:t>
      </w:r>
      <w:r w:rsidRPr="0052520A">
        <w:rPr>
          <w:sz w:val="24"/>
          <w:szCs w:val="24"/>
        </w:rPr>
        <w:t xml:space="preserve">must strive to ensure that everyone who wishes to be involved in football, whether as participants, team members, volunteers, coaches, referees, office-bearers or those within the County Football Association: </w:t>
      </w:r>
    </w:p>
    <w:p w14:paraId="1DFDF385" w14:textId="77777777" w:rsidR="0052520A" w:rsidRPr="0052520A" w:rsidRDefault="0052520A" w:rsidP="0052520A">
      <w:pPr>
        <w:pStyle w:val="NoSpacing"/>
        <w:spacing w:line="360" w:lineRule="auto"/>
        <w:rPr>
          <w:sz w:val="24"/>
          <w:szCs w:val="24"/>
        </w:rPr>
      </w:pPr>
    </w:p>
    <w:p w14:paraId="5823C165" w14:textId="3273EE0A" w:rsidR="0052520A" w:rsidRDefault="0052520A" w:rsidP="0052520A">
      <w:pPr>
        <w:pStyle w:val="NoSpacing"/>
        <w:spacing w:line="360" w:lineRule="auto"/>
        <w:rPr>
          <w:sz w:val="24"/>
          <w:szCs w:val="24"/>
        </w:rPr>
      </w:pPr>
      <w:r w:rsidRPr="0052520A">
        <w:rPr>
          <w:sz w:val="24"/>
          <w:szCs w:val="24"/>
        </w:rPr>
        <w:t>(</w:t>
      </w:r>
      <w:proofErr w:type="spellStart"/>
      <w:r w:rsidRPr="0052520A">
        <w:rPr>
          <w:sz w:val="24"/>
          <w:szCs w:val="24"/>
        </w:rPr>
        <w:t>i</w:t>
      </w:r>
      <w:proofErr w:type="spellEnd"/>
      <w:r w:rsidRPr="0052520A">
        <w:rPr>
          <w:sz w:val="24"/>
          <w:szCs w:val="24"/>
        </w:rPr>
        <w:t>)  Has a genuine and equal opportunity to participate to the full extent of their own ambitions and abilities, without regard to their age, sex, gender identity, disability, marital or civil partnership status, pregnancy or maternity, religion, race or ethnicity or sexual orientation;</w:t>
      </w:r>
    </w:p>
    <w:p w14:paraId="247FBC5E" w14:textId="77777777" w:rsidR="0052520A" w:rsidRPr="0052520A" w:rsidRDefault="0052520A" w:rsidP="0052520A">
      <w:pPr>
        <w:pStyle w:val="NoSpacing"/>
        <w:spacing w:line="360" w:lineRule="auto"/>
        <w:rPr>
          <w:sz w:val="24"/>
          <w:szCs w:val="24"/>
        </w:rPr>
      </w:pPr>
    </w:p>
    <w:p w14:paraId="6EBF224B" w14:textId="536A279B" w:rsidR="0052520A" w:rsidRDefault="0052520A" w:rsidP="0052520A">
      <w:pPr>
        <w:pStyle w:val="NoSpacing"/>
        <w:spacing w:line="360" w:lineRule="auto"/>
        <w:rPr>
          <w:sz w:val="24"/>
          <w:szCs w:val="24"/>
        </w:rPr>
      </w:pPr>
      <w:r w:rsidRPr="0052520A">
        <w:rPr>
          <w:sz w:val="24"/>
          <w:szCs w:val="24"/>
        </w:rPr>
        <w:t xml:space="preserve">(ii)  Can be assured of an environment in which their rights, dignity and individual worth are respected, and </w:t>
      </w:r>
      <w:proofErr w:type="gramStart"/>
      <w:r w:rsidRPr="0052520A">
        <w:rPr>
          <w:sz w:val="24"/>
          <w:szCs w:val="24"/>
        </w:rPr>
        <w:t>in particular that</w:t>
      </w:r>
      <w:proofErr w:type="gramEnd"/>
      <w:r w:rsidRPr="0052520A">
        <w:rPr>
          <w:sz w:val="24"/>
          <w:szCs w:val="24"/>
        </w:rPr>
        <w:t xml:space="preserve"> they are able to enjoy football without the threat of intimidation, </w:t>
      </w:r>
      <w:proofErr w:type="spellStart"/>
      <w:r w:rsidRPr="0052520A">
        <w:rPr>
          <w:sz w:val="24"/>
          <w:szCs w:val="24"/>
        </w:rPr>
        <w:t>victimisation</w:t>
      </w:r>
      <w:proofErr w:type="spellEnd"/>
      <w:r w:rsidRPr="0052520A">
        <w:rPr>
          <w:sz w:val="24"/>
          <w:szCs w:val="24"/>
        </w:rPr>
        <w:t>, harassment or abuse.</w:t>
      </w:r>
    </w:p>
    <w:p w14:paraId="2A7E4DC3" w14:textId="77777777" w:rsidR="0052520A" w:rsidRPr="0052520A" w:rsidRDefault="0052520A" w:rsidP="0052520A">
      <w:pPr>
        <w:pStyle w:val="NoSpacing"/>
        <w:spacing w:line="360" w:lineRule="auto"/>
        <w:rPr>
          <w:sz w:val="24"/>
          <w:szCs w:val="24"/>
        </w:rPr>
      </w:pPr>
    </w:p>
    <w:p w14:paraId="359398F3" w14:textId="7D08BA42" w:rsidR="0052520A" w:rsidRPr="0052520A" w:rsidRDefault="0052520A" w:rsidP="0052520A">
      <w:pPr>
        <w:pStyle w:val="NoSpacing"/>
        <w:spacing w:line="360" w:lineRule="auto"/>
        <w:rPr>
          <w:b/>
          <w:bCs/>
          <w:sz w:val="24"/>
          <w:szCs w:val="24"/>
        </w:rPr>
      </w:pPr>
      <w:r w:rsidRPr="0052520A">
        <w:rPr>
          <w:b/>
          <w:bCs/>
          <w:sz w:val="24"/>
          <w:szCs w:val="24"/>
        </w:rPr>
        <w:t xml:space="preserve">6. General Conduct and </w:t>
      </w:r>
      <w:r w:rsidR="00325D2C" w:rsidRPr="0052520A">
        <w:rPr>
          <w:b/>
          <w:bCs/>
          <w:sz w:val="24"/>
          <w:szCs w:val="24"/>
        </w:rPr>
        <w:t>Behavior</w:t>
      </w:r>
      <w:r w:rsidRPr="0052520A">
        <w:rPr>
          <w:b/>
          <w:bCs/>
          <w:sz w:val="24"/>
          <w:szCs w:val="24"/>
        </w:rPr>
        <w:t xml:space="preserve"> </w:t>
      </w:r>
    </w:p>
    <w:p w14:paraId="7A5F65EF" w14:textId="6AE6A61D" w:rsidR="0052520A" w:rsidRDefault="0052520A" w:rsidP="0052520A">
      <w:pPr>
        <w:pStyle w:val="NoSpacing"/>
        <w:spacing w:line="360" w:lineRule="auto"/>
        <w:rPr>
          <w:sz w:val="24"/>
          <w:szCs w:val="24"/>
        </w:rPr>
      </w:pPr>
      <w:r w:rsidRPr="0052520A">
        <w:rPr>
          <w:sz w:val="24"/>
          <w:szCs w:val="24"/>
        </w:rPr>
        <w:t xml:space="preserve">No Code of Conduct can be all-embracing, and it is necessary to </w:t>
      </w:r>
      <w:proofErr w:type="spellStart"/>
      <w:r w:rsidRPr="0052520A">
        <w:rPr>
          <w:sz w:val="24"/>
          <w:szCs w:val="24"/>
        </w:rPr>
        <w:t>honour</w:t>
      </w:r>
      <w:proofErr w:type="spellEnd"/>
      <w:r w:rsidRPr="0052520A">
        <w:rPr>
          <w:sz w:val="24"/>
          <w:szCs w:val="24"/>
        </w:rPr>
        <w:t xml:space="preserve"> the spirit of this Code as well as its letter.  As a </w:t>
      </w:r>
      <w:r w:rsidR="00EE6049">
        <w:rPr>
          <w:sz w:val="24"/>
          <w:szCs w:val="24"/>
        </w:rPr>
        <w:t xml:space="preserve">Board, </w:t>
      </w:r>
      <w:r w:rsidRPr="0052520A">
        <w:rPr>
          <w:sz w:val="24"/>
          <w:szCs w:val="24"/>
        </w:rPr>
        <w:t xml:space="preserve">Council or Committee member you are expected to act as an advocate of the Association and its employees. You should not undertake activity which harms or has the potential to harm the reputation of the Association.  Your </w:t>
      </w:r>
      <w:r w:rsidR="00325D2C" w:rsidRPr="0052520A">
        <w:rPr>
          <w:sz w:val="24"/>
          <w:szCs w:val="24"/>
        </w:rPr>
        <w:t>behavior</w:t>
      </w:r>
      <w:r w:rsidRPr="0052520A">
        <w:rPr>
          <w:sz w:val="24"/>
          <w:szCs w:val="24"/>
        </w:rPr>
        <w:t xml:space="preserve"> should be honest, ethical, impartial and considerate, and dedicated to the development and benefit of the Association. Not all conduct or </w:t>
      </w:r>
      <w:r w:rsidR="00325D2C" w:rsidRPr="0052520A">
        <w:rPr>
          <w:sz w:val="24"/>
          <w:szCs w:val="24"/>
        </w:rPr>
        <w:t>behaviors</w:t>
      </w:r>
      <w:r w:rsidRPr="0052520A">
        <w:rPr>
          <w:sz w:val="24"/>
          <w:szCs w:val="24"/>
        </w:rPr>
        <w:t xml:space="preserve"> are covered explicitly within this standard, however any </w:t>
      </w:r>
      <w:r w:rsidR="00325D2C" w:rsidRPr="0052520A">
        <w:rPr>
          <w:sz w:val="24"/>
          <w:szCs w:val="24"/>
        </w:rPr>
        <w:t>behavior</w:t>
      </w:r>
      <w:r w:rsidRPr="0052520A">
        <w:rPr>
          <w:sz w:val="24"/>
          <w:szCs w:val="24"/>
        </w:rPr>
        <w:t xml:space="preserve"> which falls short of the standard or which could reasonably be considered as bringing the Association into disrepute will be considered as a potential breach.  </w:t>
      </w:r>
    </w:p>
    <w:p w14:paraId="428FD864" w14:textId="77777777" w:rsidR="0052520A" w:rsidRPr="0052520A" w:rsidRDefault="0052520A" w:rsidP="0052520A">
      <w:pPr>
        <w:pStyle w:val="NoSpacing"/>
        <w:spacing w:line="360" w:lineRule="auto"/>
        <w:rPr>
          <w:sz w:val="24"/>
          <w:szCs w:val="24"/>
        </w:rPr>
      </w:pPr>
    </w:p>
    <w:p w14:paraId="38D682DA" w14:textId="77777777" w:rsidR="0052520A" w:rsidRPr="0052520A" w:rsidRDefault="0052520A" w:rsidP="0052520A">
      <w:pPr>
        <w:pStyle w:val="NoSpacing"/>
        <w:spacing w:line="360" w:lineRule="auto"/>
        <w:rPr>
          <w:b/>
          <w:bCs/>
          <w:sz w:val="24"/>
          <w:szCs w:val="24"/>
        </w:rPr>
      </w:pPr>
      <w:r w:rsidRPr="0052520A">
        <w:rPr>
          <w:b/>
          <w:bCs/>
          <w:sz w:val="24"/>
          <w:szCs w:val="24"/>
        </w:rPr>
        <w:t>7. Decision-making</w:t>
      </w:r>
    </w:p>
    <w:p w14:paraId="1866B6F2" w14:textId="236D3EE2" w:rsidR="0052520A" w:rsidRDefault="0052520A" w:rsidP="0052520A">
      <w:pPr>
        <w:pStyle w:val="NoSpacing"/>
        <w:spacing w:line="360" w:lineRule="auto"/>
        <w:rPr>
          <w:sz w:val="24"/>
          <w:szCs w:val="24"/>
        </w:rPr>
      </w:pPr>
      <w:r w:rsidRPr="0052520A">
        <w:rPr>
          <w:sz w:val="24"/>
          <w:szCs w:val="24"/>
        </w:rPr>
        <w:lastRenderedPageBreak/>
        <w:t>Whilst you may properly be influenced by the views of others, including the body that has the right to appoint you to the Association, it is your responsibility to decide objectively, independently and in good faith what view to take, and how to vote.</w:t>
      </w:r>
    </w:p>
    <w:p w14:paraId="311233AD" w14:textId="77777777" w:rsidR="0052520A" w:rsidRPr="0052520A" w:rsidRDefault="0052520A" w:rsidP="0052520A">
      <w:pPr>
        <w:pStyle w:val="NoSpacing"/>
        <w:spacing w:line="360" w:lineRule="auto"/>
        <w:rPr>
          <w:sz w:val="24"/>
          <w:szCs w:val="24"/>
        </w:rPr>
      </w:pPr>
    </w:p>
    <w:p w14:paraId="37851BE9" w14:textId="76063A69" w:rsidR="0052520A" w:rsidRDefault="00EE6049" w:rsidP="0052520A">
      <w:pPr>
        <w:pStyle w:val="NoSpacing"/>
        <w:spacing w:line="360" w:lineRule="auto"/>
        <w:rPr>
          <w:sz w:val="24"/>
          <w:szCs w:val="24"/>
        </w:rPr>
      </w:pPr>
      <w:r>
        <w:rPr>
          <w:sz w:val="24"/>
          <w:szCs w:val="24"/>
        </w:rPr>
        <w:t xml:space="preserve">Board, </w:t>
      </w:r>
      <w:r w:rsidR="0052520A" w:rsidRPr="0052520A">
        <w:rPr>
          <w:sz w:val="24"/>
          <w:szCs w:val="24"/>
        </w:rPr>
        <w:t xml:space="preserve">Council and Committee members must act in the best interests of the Association. </w:t>
      </w:r>
      <w:r>
        <w:rPr>
          <w:sz w:val="24"/>
          <w:szCs w:val="24"/>
        </w:rPr>
        <w:t xml:space="preserve">Board, </w:t>
      </w:r>
      <w:r w:rsidR="0052520A" w:rsidRPr="0052520A">
        <w:rPr>
          <w:sz w:val="24"/>
          <w:szCs w:val="24"/>
        </w:rPr>
        <w:t>Council and Committee members must exercise their duties in good faith and in a way which is most likely to promote the success of the Association and its members having regard to:</w:t>
      </w:r>
    </w:p>
    <w:p w14:paraId="3D027113" w14:textId="77777777" w:rsidR="0052520A" w:rsidRPr="0052520A" w:rsidRDefault="0052520A" w:rsidP="0052520A">
      <w:pPr>
        <w:pStyle w:val="NoSpacing"/>
        <w:spacing w:line="360" w:lineRule="auto"/>
        <w:rPr>
          <w:sz w:val="24"/>
          <w:szCs w:val="24"/>
        </w:rPr>
      </w:pPr>
    </w:p>
    <w:p w14:paraId="088C83C1" w14:textId="648FC2E3" w:rsidR="0052520A" w:rsidRPr="0052520A" w:rsidRDefault="0052520A" w:rsidP="0052520A">
      <w:pPr>
        <w:pStyle w:val="NoSpacing"/>
        <w:spacing w:line="360" w:lineRule="auto"/>
        <w:rPr>
          <w:sz w:val="24"/>
          <w:szCs w:val="24"/>
        </w:rPr>
      </w:pPr>
      <w:r w:rsidRPr="0052520A">
        <w:rPr>
          <w:sz w:val="24"/>
          <w:szCs w:val="24"/>
        </w:rPr>
        <w:t>(</w:t>
      </w:r>
      <w:proofErr w:type="spellStart"/>
      <w:r w:rsidRPr="0052520A">
        <w:rPr>
          <w:sz w:val="24"/>
          <w:szCs w:val="24"/>
        </w:rPr>
        <w:t>i</w:t>
      </w:r>
      <w:proofErr w:type="spellEnd"/>
      <w:r w:rsidRPr="0052520A">
        <w:rPr>
          <w:sz w:val="24"/>
          <w:szCs w:val="24"/>
        </w:rPr>
        <w:t>)</w:t>
      </w:r>
      <w:r w:rsidRPr="0052520A">
        <w:rPr>
          <w:sz w:val="24"/>
          <w:szCs w:val="24"/>
        </w:rPr>
        <w:tab/>
        <w:t>The attainment of the Safeguarding Operating Standard</w:t>
      </w:r>
      <w:r w:rsidR="003D659B">
        <w:rPr>
          <w:sz w:val="24"/>
          <w:szCs w:val="24"/>
        </w:rPr>
        <w:t xml:space="preserve"> - 365</w:t>
      </w:r>
      <w:r w:rsidRPr="0052520A">
        <w:rPr>
          <w:sz w:val="24"/>
          <w:szCs w:val="24"/>
        </w:rPr>
        <w:t>.</w:t>
      </w:r>
    </w:p>
    <w:p w14:paraId="11A728E1" w14:textId="77777777" w:rsidR="0052520A" w:rsidRPr="0052520A" w:rsidRDefault="0052520A" w:rsidP="0052520A">
      <w:pPr>
        <w:pStyle w:val="NoSpacing"/>
        <w:spacing w:line="360" w:lineRule="auto"/>
        <w:rPr>
          <w:sz w:val="24"/>
          <w:szCs w:val="24"/>
        </w:rPr>
      </w:pPr>
      <w:r w:rsidRPr="0052520A">
        <w:rPr>
          <w:sz w:val="24"/>
          <w:szCs w:val="24"/>
        </w:rPr>
        <w:t>(ii)</w:t>
      </w:r>
      <w:r w:rsidRPr="0052520A">
        <w:rPr>
          <w:sz w:val="24"/>
          <w:szCs w:val="24"/>
        </w:rPr>
        <w:tab/>
        <w:t>Alignment to the Equality Standard statement (above).</w:t>
      </w:r>
    </w:p>
    <w:p w14:paraId="54D80831" w14:textId="77777777" w:rsidR="0052520A" w:rsidRPr="0052520A" w:rsidRDefault="0052520A" w:rsidP="0052520A">
      <w:pPr>
        <w:pStyle w:val="NoSpacing"/>
        <w:spacing w:line="360" w:lineRule="auto"/>
        <w:rPr>
          <w:sz w:val="24"/>
          <w:szCs w:val="24"/>
        </w:rPr>
      </w:pPr>
      <w:r w:rsidRPr="0052520A">
        <w:rPr>
          <w:sz w:val="24"/>
          <w:szCs w:val="24"/>
        </w:rPr>
        <w:t>(iii)</w:t>
      </w:r>
      <w:r w:rsidRPr="0052520A">
        <w:rPr>
          <w:sz w:val="24"/>
          <w:szCs w:val="24"/>
        </w:rPr>
        <w:tab/>
        <w:t xml:space="preserve">Achievement of The FA annual performance targets (Association KPIs). </w:t>
      </w:r>
    </w:p>
    <w:p w14:paraId="7EBF3270" w14:textId="77777777" w:rsidR="0052520A" w:rsidRPr="0052520A" w:rsidRDefault="0052520A" w:rsidP="0052520A">
      <w:pPr>
        <w:pStyle w:val="NoSpacing"/>
        <w:spacing w:line="360" w:lineRule="auto"/>
        <w:rPr>
          <w:sz w:val="24"/>
          <w:szCs w:val="24"/>
        </w:rPr>
      </w:pPr>
      <w:r w:rsidRPr="0052520A">
        <w:rPr>
          <w:sz w:val="24"/>
          <w:szCs w:val="24"/>
        </w:rPr>
        <w:t>(iv)</w:t>
      </w:r>
      <w:r w:rsidRPr="0052520A">
        <w:rPr>
          <w:sz w:val="24"/>
          <w:szCs w:val="24"/>
        </w:rPr>
        <w:tab/>
        <w:t>The interests and wellbeing of Association employees.</w:t>
      </w:r>
    </w:p>
    <w:p w14:paraId="07FEEF72" w14:textId="77777777" w:rsidR="0052520A" w:rsidRPr="0052520A" w:rsidRDefault="0052520A" w:rsidP="0052520A">
      <w:pPr>
        <w:pStyle w:val="NoSpacing"/>
        <w:spacing w:line="360" w:lineRule="auto"/>
        <w:rPr>
          <w:sz w:val="24"/>
          <w:szCs w:val="24"/>
        </w:rPr>
      </w:pPr>
      <w:r w:rsidRPr="0052520A">
        <w:rPr>
          <w:sz w:val="24"/>
          <w:szCs w:val="24"/>
        </w:rPr>
        <w:t>(v)</w:t>
      </w:r>
      <w:r w:rsidRPr="0052520A">
        <w:rPr>
          <w:sz w:val="24"/>
          <w:szCs w:val="24"/>
        </w:rPr>
        <w:tab/>
        <w:t>The likely consequences of the decision in the long term.</w:t>
      </w:r>
    </w:p>
    <w:p w14:paraId="5A34AC86" w14:textId="77777777" w:rsidR="0052520A" w:rsidRPr="0052520A" w:rsidRDefault="0052520A" w:rsidP="0052520A">
      <w:pPr>
        <w:pStyle w:val="NoSpacing"/>
        <w:spacing w:line="360" w:lineRule="auto"/>
        <w:rPr>
          <w:sz w:val="24"/>
          <w:szCs w:val="24"/>
        </w:rPr>
      </w:pPr>
      <w:r w:rsidRPr="0052520A">
        <w:rPr>
          <w:sz w:val="24"/>
          <w:szCs w:val="24"/>
        </w:rPr>
        <w:t>(vi)</w:t>
      </w:r>
      <w:r w:rsidRPr="0052520A">
        <w:rPr>
          <w:sz w:val="24"/>
          <w:szCs w:val="24"/>
        </w:rPr>
        <w:tab/>
        <w:t>The desirability of maintaining a reputation for high standards of business conduct.</w:t>
      </w:r>
    </w:p>
    <w:p w14:paraId="31CB6ECA" w14:textId="77777777" w:rsidR="0052520A" w:rsidRPr="0052520A" w:rsidRDefault="0052520A" w:rsidP="0052520A">
      <w:pPr>
        <w:pStyle w:val="NoSpacing"/>
        <w:spacing w:line="360" w:lineRule="auto"/>
        <w:rPr>
          <w:sz w:val="24"/>
          <w:szCs w:val="24"/>
        </w:rPr>
      </w:pPr>
      <w:r w:rsidRPr="0052520A">
        <w:rPr>
          <w:sz w:val="24"/>
          <w:szCs w:val="24"/>
        </w:rPr>
        <w:t>(vii)</w:t>
      </w:r>
      <w:r w:rsidRPr="0052520A">
        <w:rPr>
          <w:sz w:val="24"/>
          <w:szCs w:val="24"/>
        </w:rPr>
        <w:tab/>
        <w:t>The need to foster business relationships with suppliers, customers and others.</w:t>
      </w:r>
    </w:p>
    <w:p w14:paraId="64661A9D" w14:textId="77777777" w:rsidR="0052520A" w:rsidRPr="0052520A" w:rsidRDefault="0052520A" w:rsidP="0052520A">
      <w:pPr>
        <w:pStyle w:val="NoSpacing"/>
        <w:spacing w:line="360" w:lineRule="auto"/>
        <w:rPr>
          <w:sz w:val="24"/>
          <w:szCs w:val="24"/>
        </w:rPr>
      </w:pPr>
      <w:r w:rsidRPr="0052520A">
        <w:rPr>
          <w:sz w:val="24"/>
          <w:szCs w:val="24"/>
        </w:rPr>
        <w:t>(viii)</w:t>
      </w:r>
      <w:r w:rsidRPr="0052520A">
        <w:rPr>
          <w:sz w:val="24"/>
          <w:szCs w:val="24"/>
        </w:rPr>
        <w:tab/>
        <w:t>The impact of operations on the community and the environment.</w:t>
      </w:r>
    </w:p>
    <w:p w14:paraId="3C17F411" w14:textId="21B8CD88" w:rsidR="0052520A" w:rsidRDefault="0052520A" w:rsidP="0052520A">
      <w:pPr>
        <w:pStyle w:val="NoSpacing"/>
        <w:spacing w:line="360" w:lineRule="auto"/>
        <w:rPr>
          <w:sz w:val="24"/>
          <w:szCs w:val="24"/>
        </w:rPr>
      </w:pPr>
      <w:r w:rsidRPr="0052520A">
        <w:rPr>
          <w:sz w:val="24"/>
          <w:szCs w:val="24"/>
        </w:rPr>
        <w:t>(ix)</w:t>
      </w:r>
      <w:r w:rsidRPr="0052520A">
        <w:rPr>
          <w:sz w:val="24"/>
          <w:szCs w:val="24"/>
        </w:rPr>
        <w:tab/>
        <w:t>The need to act fairly between the relevant members of the Association.</w:t>
      </w:r>
    </w:p>
    <w:p w14:paraId="49B195E6" w14:textId="77777777" w:rsidR="0052520A" w:rsidRPr="0052520A" w:rsidRDefault="0052520A" w:rsidP="0052520A">
      <w:pPr>
        <w:pStyle w:val="NoSpacing"/>
        <w:spacing w:line="360" w:lineRule="auto"/>
        <w:rPr>
          <w:sz w:val="24"/>
          <w:szCs w:val="24"/>
        </w:rPr>
      </w:pPr>
    </w:p>
    <w:p w14:paraId="7DFB13C1" w14:textId="77777777" w:rsidR="0052520A" w:rsidRPr="0052520A" w:rsidRDefault="0052520A" w:rsidP="0052520A">
      <w:pPr>
        <w:pStyle w:val="NoSpacing"/>
        <w:spacing w:line="360" w:lineRule="auto"/>
        <w:rPr>
          <w:b/>
          <w:bCs/>
          <w:sz w:val="24"/>
          <w:szCs w:val="24"/>
        </w:rPr>
      </w:pPr>
      <w:r w:rsidRPr="0052520A">
        <w:rPr>
          <w:b/>
          <w:bCs/>
          <w:sz w:val="24"/>
          <w:szCs w:val="24"/>
        </w:rPr>
        <w:t xml:space="preserve"> 8. Confidentiality</w:t>
      </w:r>
    </w:p>
    <w:p w14:paraId="2431BC51" w14:textId="3CD07AF0" w:rsidR="0052520A" w:rsidRDefault="0052520A" w:rsidP="0052520A">
      <w:pPr>
        <w:pStyle w:val="NoSpacing"/>
        <w:spacing w:line="360" w:lineRule="auto"/>
        <w:rPr>
          <w:sz w:val="24"/>
          <w:szCs w:val="24"/>
        </w:rPr>
      </w:pPr>
      <w:r w:rsidRPr="0052520A">
        <w:rPr>
          <w:sz w:val="24"/>
          <w:szCs w:val="24"/>
        </w:rPr>
        <w:t>You must ensure that you handle confidential information in accordance with the law and with the best interests and reputation of the Association.</w:t>
      </w:r>
    </w:p>
    <w:p w14:paraId="25090F9F" w14:textId="77777777" w:rsidR="0052520A" w:rsidRPr="0052520A" w:rsidRDefault="0052520A" w:rsidP="0052520A">
      <w:pPr>
        <w:pStyle w:val="NoSpacing"/>
        <w:spacing w:line="360" w:lineRule="auto"/>
        <w:rPr>
          <w:sz w:val="24"/>
          <w:szCs w:val="24"/>
        </w:rPr>
      </w:pPr>
    </w:p>
    <w:p w14:paraId="231223CE" w14:textId="0F483E39" w:rsidR="0052520A" w:rsidRDefault="0052520A" w:rsidP="0052520A">
      <w:pPr>
        <w:pStyle w:val="NoSpacing"/>
        <w:spacing w:line="360" w:lineRule="auto"/>
        <w:rPr>
          <w:sz w:val="24"/>
          <w:szCs w:val="24"/>
        </w:rPr>
      </w:pPr>
      <w:r w:rsidRPr="0052520A">
        <w:rPr>
          <w:sz w:val="24"/>
          <w:szCs w:val="24"/>
        </w:rPr>
        <w:t>You must not use confidential information for private purposes or to harm the Association or to maliciously damage the reputation of others or disclose confidential information to the media or any other third party without the prior authority of the Chair or the General Manager (or a nominee of either the Chair or General Manager). This obligation continues indefinitely after you cease to hold any position referred to in paragraph 1.1 above.</w:t>
      </w:r>
    </w:p>
    <w:p w14:paraId="6187D3D7" w14:textId="77777777" w:rsidR="0052520A" w:rsidRPr="0052520A" w:rsidRDefault="0052520A" w:rsidP="0052520A">
      <w:pPr>
        <w:pStyle w:val="NoSpacing"/>
        <w:spacing w:line="360" w:lineRule="auto"/>
        <w:rPr>
          <w:sz w:val="24"/>
          <w:szCs w:val="24"/>
        </w:rPr>
      </w:pPr>
    </w:p>
    <w:p w14:paraId="09F4480B" w14:textId="32D6D5B8" w:rsidR="0052520A" w:rsidRDefault="0052520A" w:rsidP="0052520A">
      <w:pPr>
        <w:pStyle w:val="NoSpacing"/>
        <w:spacing w:line="360" w:lineRule="auto"/>
        <w:rPr>
          <w:sz w:val="24"/>
          <w:szCs w:val="24"/>
        </w:rPr>
      </w:pPr>
      <w:r w:rsidRPr="0052520A">
        <w:rPr>
          <w:sz w:val="24"/>
          <w:szCs w:val="24"/>
        </w:rPr>
        <w:t>Confidential information is any information which comes into your possession as a result of your Association role, which you know or ought reasonably to know is confidential including, without limitation, the personal data of individuals who are subject to regulatory proceedings.</w:t>
      </w:r>
    </w:p>
    <w:p w14:paraId="76D1BBEC" w14:textId="77777777" w:rsidR="0052520A" w:rsidRPr="0052520A" w:rsidRDefault="0052520A" w:rsidP="0052520A">
      <w:pPr>
        <w:pStyle w:val="NoSpacing"/>
        <w:spacing w:line="360" w:lineRule="auto"/>
        <w:rPr>
          <w:sz w:val="24"/>
          <w:szCs w:val="24"/>
        </w:rPr>
      </w:pPr>
    </w:p>
    <w:p w14:paraId="7B7C75EE" w14:textId="77777777" w:rsidR="0052520A" w:rsidRPr="0052520A" w:rsidRDefault="0052520A" w:rsidP="0052520A">
      <w:pPr>
        <w:pStyle w:val="NoSpacing"/>
        <w:spacing w:line="360" w:lineRule="auto"/>
        <w:rPr>
          <w:b/>
          <w:bCs/>
          <w:sz w:val="24"/>
          <w:szCs w:val="24"/>
        </w:rPr>
      </w:pPr>
      <w:r w:rsidRPr="0052520A">
        <w:rPr>
          <w:b/>
          <w:bCs/>
          <w:sz w:val="24"/>
          <w:szCs w:val="24"/>
        </w:rPr>
        <w:t>9. Press and Media</w:t>
      </w:r>
    </w:p>
    <w:p w14:paraId="70C5248B" w14:textId="672342E5" w:rsidR="0052520A" w:rsidRDefault="0052520A" w:rsidP="0052520A">
      <w:pPr>
        <w:pStyle w:val="NoSpacing"/>
        <w:spacing w:line="360" w:lineRule="auto"/>
        <w:rPr>
          <w:sz w:val="24"/>
          <w:szCs w:val="24"/>
        </w:rPr>
      </w:pPr>
      <w:r w:rsidRPr="0052520A">
        <w:rPr>
          <w:sz w:val="24"/>
          <w:szCs w:val="24"/>
        </w:rPr>
        <w:lastRenderedPageBreak/>
        <w:t>You are not entitled to discuss or disclose any Association business with or to the press or wider media, unless:</w:t>
      </w:r>
    </w:p>
    <w:p w14:paraId="4ECA3643" w14:textId="77777777" w:rsidR="0052520A" w:rsidRPr="0052520A" w:rsidRDefault="0052520A" w:rsidP="0052520A">
      <w:pPr>
        <w:pStyle w:val="NoSpacing"/>
        <w:spacing w:line="360" w:lineRule="auto"/>
        <w:rPr>
          <w:sz w:val="24"/>
          <w:szCs w:val="24"/>
        </w:rPr>
      </w:pPr>
    </w:p>
    <w:p w14:paraId="5617D6B7" w14:textId="77777777" w:rsidR="0052520A" w:rsidRPr="0052520A" w:rsidRDefault="0052520A" w:rsidP="0052520A">
      <w:pPr>
        <w:pStyle w:val="NoSpacing"/>
        <w:spacing w:line="360" w:lineRule="auto"/>
        <w:rPr>
          <w:sz w:val="24"/>
          <w:szCs w:val="24"/>
        </w:rPr>
      </w:pPr>
      <w:r w:rsidRPr="0052520A">
        <w:rPr>
          <w:sz w:val="24"/>
          <w:szCs w:val="24"/>
        </w:rPr>
        <w:t>(</w:t>
      </w:r>
      <w:proofErr w:type="spellStart"/>
      <w:r w:rsidRPr="0052520A">
        <w:rPr>
          <w:sz w:val="24"/>
          <w:szCs w:val="24"/>
        </w:rPr>
        <w:t>i</w:t>
      </w:r>
      <w:proofErr w:type="spellEnd"/>
      <w:r w:rsidRPr="0052520A">
        <w:rPr>
          <w:sz w:val="24"/>
          <w:szCs w:val="24"/>
        </w:rPr>
        <w:t>)</w:t>
      </w:r>
      <w:r w:rsidRPr="0052520A">
        <w:rPr>
          <w:sz w:val="24"/>
          <w:szCs w:val="24"/>
        </w:rPr>
        <w:tab/>
        <w:t>It is explicitly part of your remit; or</w:t>
      </w:r>
    </w:p>
    <w:p w14:paraId="6B950BCF" w14:textId="3E9097D5" w:rsidR="0052520A" w:rsidRDefault="0052520A" w:rsidP="0052520A">
      <w:pPr>
        <w:pStyle w:val="NoSpacing"/>
        <w:spacing w:line="360" w:lineRule="auto"/>
        <w:rPr>
          <w:sz w:val="24"/>
          <w:szCs w:val="24"/>
        </w:rPr>
      </w:pPr>
      <w:r w:rsidRPr="0052520A">
        <w:rPr>
          <w:sz w:val="24"/>
          <w:szCs w:val="24"/>
        </w:rPr>
        <w:t>(ii)</w:t>
      </w:r>
      <w:r w:rsidRPr="0052520A">
        <w:rPr>
          <w:sz w:val="24"/>
          <w:szCs w:val="24"/>
        </w:rPr>
        <w:tab/>
        <w:t xml:space="preserve">You are specifically </w:t>
      </w:r>
      <w:proofErr w:type="spellStart"/>
      <w:r w:rsidRPr="0052520A">
        <w:rPr>
          <w:sz w:val="24"/>
          <w:szCs w:val="24"/>
        </w:rPr>
        <w:t>authorised</w:t>
      </w:r>
      <w:proofErr w:type="spellEnd"/>
      <w:r w:rsidRPr="0052520A">
        <w:rPr>
          <w:sz w:val="24"/>
          <w:szCs w:val="24"/>
        </w:rPr>
        <w:t xml:space="preserve"> by the Association to do so.</w:t>
      </w:r>
    </w:p>
    <w:p w14:paraId="4C1DAB02" w14:textId="77777777" w:rsidR="0052520A" w:rsidRPr="0052520A" w:rsidRDefault="0052520A" w:rsidP="0052520A">
      <w:pPr>
        <w:pStyle w:val="NoSpacing"/>
        <w:spacing w:line="360" w:lineRule="auto"/>
        <w:rPr>
          <w:sz w:val="24"/>
          <w:szCs w:val="24"/>
        </w:rPr>
      </w:pPr>
    </w:p>
    <w:p w14:paraId="4FF30287" w14:textId="29364365" w:rsidR="0052520A" w:rsidRDefault="0052520A" w:rsidP="0052520A">
      <w:pPr>
        <w:pStyle w:val="NoSpacing"/>
        <w:spacing w:line="360" w:lineRule="auto"/>
        <w:rPr>
          <w:sz w:val="24"/>
          <w:szCs w:val="24"/>
        </w:rPr>
      </w:pPr>
      <w:r w:rsidRPr="0052520A">
        <w:rPr>
          <w:sz w:val="24"/>
          <w:szCs w:val="24"/>
        </w:rPr>
        <w:t xml:space="preserve">If you receive any enquiries from the press or wider media about the Association, you agree not to comment on behalf of the Association and to pass on the relevant information as soon as reasonably practicable to the Chair or General Manager of the Association. </w:t>
      </w:r>
    </w:p>
    <w:p w14:paraId="21C4411A" w14:textId="77777777" w:rsidR="0052520A" w:rsidRPr="0052520A" w:rsidRDefault="0052520A" w:rsidP="0052520A">
      <w:pPr>
        <w:pStyle w:val="NoSpacing"/>
        <w:spacing w:line="360" w:lineRule="auto"/>
        <w:rPr>
          <w:sz w:val="24"/>
          <w:szCs w:val="24"/>
        </w:rPr>
      </w:pPr>
    </w:p>
    <w:p w14:paraId="38B4D879" w14:textId="77777777" w:rsidR="0052520A" w:rsidRPr="0052520A" w:rsidRDefault="0052520A" w:rsidP="0052520A">
      <w:pPr>
        <w:pStyle w:val="NoSpacing"/>
        <w:spacing w:line="360" w:lineRule="auto"/>
        <w:rPr>
          <w:b/>
          <w:bCs/>
          <w:sz w:val="24"/>
          <w:szCs w:val="24"/>
        </w:rPr>
      </w:pPr>
      <w:r w:rsidRPr="0052520A">
        <w:rPr>
          <w:b/>
          <w:bCs/>
          <w:sz w:val="24"/>
          <w:szCs w:val="24"/>
        </w:rPr>
        <w:t>10.  Conflicts of interest</w:t>
      </w:r>
    </w:p>
    <w:p w14:paraId="0CE17539" w14:textId="010239E5" w:rsidR="0052520A" w:rsidRDefault="0052520A" w:rsidP="0052520A">
      <w:pPr>
        <w:pStyle w:val="NoSpacing"/>
        <w:spacing w:line="360" w:lineRule="auto"/>
        <w:rPr>
          <w:sz w:val="24"/>
          <w:szCs w:val="24"/>
        </w:rPr>
      </w:pPr>
      <w:r w:rsidRPr="0052520A">
        <w:rPr>
          <w:sz w:val="24"/>
          <w:szCs w:val="24"/>
        </w:rPr>
        <w:t>You agree to abide by the law, the articles of association, and any relevant committee terms relating to conflicts of interest. You must declare all conflicts of interest to the General Manager of the Association or Committee Chair in advance or as soon as reasonably practicable after becoming aware of the actual or perceived conflict, if your circumstances change. You must preclude yourself from participation where a material conflict of interest exists.</w:t>
      </w:r>
    </w:p>
    <w:p w14:paraId="4D73C98D" w14:textId="77777777" w:rsidR="0052520A" w:rsidRPr="0052520A" w:rsidRDefault="0052520A" w:rsidP="0052520A">
      <w:pPr>
        <w:pStyle w:val="NoSpacing"/>
        <w:spacing w:line="360" w:lineRule="auto"/>
        <w:rPr>
          <w:sz w:val="24"/>
          <w:szCs w:val="24"/>
        </w:rPr>
      </w:pPr>
    </w:p>
    <w:p w14:paraId="405AC853" w14:textId="77777777" w:rsidR="0052520A" w:rsidRPr="0052520A" w:rsidRDefault="0052520A" w:rsidP="0052520A">
      <w:pPr>
        <w:pStyle w:val="NoSpacing"/>
        <w:spacing w:line="360" w:lineRule="auto"/>
        <w:rPr>
          <w:b/>
          <w:bCs/>
          <w:sz w:val="24"/>
          <w:szCs w:val="24"/>
        </w:rPr>
      </w:pPr>
      <w:r w:rsidRPr="0052520A">
        <w:rPr>
          <w:b/>
          <w:bCs/>
          <w:sz w:val="24"/>
          <w:szCs w:val="24"/>
        </w:rPr>
        <w:t>11. Diligence</w:t>
      </w:r>
    </w:p>
    <w:p w14:paraId="75C3EFF7" w14:textId="6E080B60" w:rsidR="0052520A" w:rsidRDefault="0052520A" w:rsidP="0052520A">
      <w:pPr>
        <w:pStyle w:val="NoSpacing"/>
        <w:spacing w:line="360" w:lineRule="auto"/>
        <w:rPr>
          <w:sz w:val="24"/>
          <w:szCs w:val="24"/>
        </w:rPr>
      </w:pPr>
      <w:r w:rsidRPr="0052520A">
        <w:rPr>
          <w:sz w:val="24"/>
          <w:szCs w:val="24"/>
        </w:rPr>
        <w:t>You must exercise reasonable skill, care and diligence in carrying out your duties, especially (but not limited to) preparing for and attending Council, committee and sub-committee and other meetings.</w:t>
      </w:r>
    </w:p>
    <w:p w14:paraId="45A94F6C" w14:textId="77777777" w:rsidR="0052520A" w:rsidRPr="0052520A" w:rsidRDefault="0052520A" w:rsidP="0052520A">
      <w:pPr>
        <w:pStyle w:val="NoSpacing"/>
        <w:spacing w:line="360" w:lineRule="auto"/>
        <w:rPr>
          <w:sz w:val="24"/>
          <w:szCs w:val="24"/>
        </w:rPr>
      </w:pPr>
    </w:p>
    <w:p w14:paraId="78D9D26F" w14:textId="77777777" w:rsidR="0052520A" w:rsidRPr="0052520A" w:rsidRDefault="0052520A" w:rsidP="0052520A">
      <w:pPr>
        <w:pStyle w:val="NoSpacing"/>
        <w:spacing w:line="360" w:lineRule="auto"/>
        <w:rPr>
          <w:b/>
          <w:bCs/>
          <w:sz w:val="24"/>
          <w:szCs w:val="24"/>
        </w:rPr>
      </w:pPr>
      <w:r w:rsidRPr="0052520A">
        <w:rPr>
          <w:b/>
          <w:bCs/>
          <w:sz w:val="24"/>
          <w:szCs w:val="24"/>
        </w:rPr>
        <w:t>12. Gifts and Hospitality</w:t>
      </w:r>
    </w:p>
    <w:p w14:paraId="576AE854" w14:textId="0B58AB4B" w:rsidR="0052520A" w:rsidRDefault="0052520A" w:rsidP="0052520A">
      <w:pPr>
        <w:pStyle w:val="NoSpacing"/>
        <w:spacing w:line="360" w:lineRule="auto"/>
        <w:rPr>
          <w:sz w:val="24"/>
          <w:szCs w:val="24"/>
        </w:rPr>
      </w:pPr>
      <w:r w:rsidRPr="0052520A">
        <w:rPr>
          <w:sz w:val="24"/>
          <w:szCs w:val="24"/>
        </w:rPr>
        <w:t>You must not accept gifts, hospitality or other benefits from third parties that might reasonably be thought to influence, or be intended to influence, your judgement; or where to do so could bring discredit upon the Association.</w:t>
      </w:r>
    </w:p>
    <w:p w14:paraId="63B0138B" w14:textId="77777777" w:rsidR="0052520A" w:rsidRPr="00612A03" w:rsidRDefault="0052520A" w:rsidP="0052520A">
      <w:pPr>
        <w:pStyle w:val="NoSpacing"/>
        <w:spacing w:line="360" w:lineRule="auto"/>
        <w:rPr>
          <w:sz w:val="18"/>
          <w:szCs w:val="18"/>
        </w:rPr>
      </w:pPr>
    </w:p>
    <w:p w14:paraId="3B5FD008" w14:textId="77777777" w:rsidR="0052520A" w:rsidRPr="0052520A" w:rsidRDefault="0052520A" w:rsidP="0052520A">
      <w:pPr>
        <w:pStyle w:val="NoSpacing"/>
        <w:spacing w:line="360" w:lineRule="auto"/>
        <w:rPr>
          <w:b/>
          <w:bCs/>
          <w:sz w:val="24"/>
          <w:szCs w:val="24"/>
        </w:rPr>
      </w:pPr>
      <w:r w:rsidRPr="0052520A">
        <w:rPr>
          <w:b/>
          <w:bCs/>
          <w:sz w:val="24"/>
          <w:szCs w:val="24"/>
        </w:rPr>
        <w:t>13. Treatment of Others</w:t>
      </w:r>
    </w:p>
    <w:p w14:paraId="65BCA3DD" w14:textId="74EA9748" w:rsidR="0052520A" w:rsidRDefault="0052520A" w:rsidP="0052520A">
      <w:pPr>
        <w:pStyle w:val="NoSpacing"/>
        <w:spacing w:line="360" w:lineRule="auto"/>
        <w:rPr>
          <w:sz w:val="24"/>
          <w:szCs w:val="24"/>
        </w:rPr>
      </w:pPr>
      <w:r w:rsidRPr="0052520A">
        <w:rPr>
          <w:sz w:val="24"/>
          <w:szCs w:val="24"/>
        </w:rPr>
        <w:t xml:space="preserve">You must treat others with respect and dignity (including but not limited to the Association staff and volunteer workforce). You must not bully, harass, </w:t>
      </w:r>
      <w:proofErr w:type="spellStart"/>
      <w:r w:rsidRPr="0052520A">
        <w:rPr>
          <w:sz w:val="24"/>
          <w:szCs w:val="24"/>
        </w:rPr>
        <w:t>victimise</w:t>
      </w:r>
      <w:proofErr w:type="spellEnd"/>
      <w:r w:rsidRPr="0052520A">
        <w:rPr>
          <w:sz w:val="24"/>
          <w:szCs w:val="24"/>
        </w:rPr>
        <w:t xml:space="preserve"> or discriminate against any person(s), or undertake any activity which has the potential to cause harm.  You must not do anything which would cause you or the Association to breach any of the equality enactments or could reasonably be considered as bringing the Association into disrepute. </w:t>
      </w:r>
    </w:p>
    <w:p w14:paraId="66BA928D" w14:textId="77777777" w:rsidR="0052520A" w:rsidRPr="00612A03" w:rsidRDefault="0052520A" w:rsidP="0052520A">
      <w:pPr>
        <w:pStyle w:val="NoSpacing"/>
        <w:spacing w:line="360" w:lineRule="auto"/>
        <w:rPr>
          <w:sz w:val="18"/>
          <w:szCs w:val="18"/>
        </w:rPr>
      </w:pPr>
    </w:p>
    <w:p w14:paraId="10E730C7" w14:textId="77777777" w:rsidR="0052520A" w:rsidRPr="0052520A" w:rsidRDefault="0052520A" w:rsidP="0052520A">
      <w:pPr>
        <w:pStyle w:val="NoSpacing"/>
        <w:spacing w:line="360" w:lineRule="auto"/>
        <w:rPr>
          <w:b/>
          <w:bCs/>
          <w:sz w:val="24"/>
          <w:szCs w:val="24"/>
        </w:rPr>
      </w:pPr>
      <w:r w:rsidRPr="0052520A">
        <w:rPr>
          <w:b/>
          <w:bCs/>
          <w:sz w:val="24"/>
          <w:szCs w:val="24"/>
        </w:rPr>
        <w:lastRenderedPageBreak/>
        <w:t>14. Social Media</w:t>
      </w:r>
    </w:p>
    <w:p w14:paraId="1046ED74" w14:textId="1E950C8F" w:rsidR="0052520A" w:rsidRDefault="0052520A" w:rsidP="0052520A">
      <w:pPr>
        <w:pStyle w:val="NoSpacing"/>
        <w:spacing w:line="360" w:lineRule="auto"/>
        <w:rPr>
          <w:sz w:val="24"/>
          <w:szCs w:val="24"/>
        </w:rPr>
      </w:pPr>
      <w:r w:rsidRPr="0052520A">
        <w:rPr>
          <w:sz w:val="24"/>
          <w:szCs w:val="24"/>
        </w:rPr>
        <w:t>When using social media, you must conduct your activity and ensure that the organisation you represent conducts its activity with professionalism, honesty, respect and good judgement and ensure that such conduct is not in any way detrimental to the Association. The provisions relating to Confidentiality (paragraph 8) and the Press and Media (paragraph 9) shall apply in respect to social media.</w:t>
      </w:r>
    </w:p>
    <w:p w14:paraId="570F7B8D" w14:textId="77777777" w:rsidR="0052520A" w:rsidRPr="00612A03" w:rsidRDefault="0052520A" w:rsidP="00612A03">
      <w:pPr>
        <w:pStyle w:val="NoSpacing"/>
        <w:spacing w:line="360" w:lineRule="auto"/>
        <w:ind w:firstLine="720"/>
        <w:rPr>
          <w:sz w:val="18"/>
          <w:szCs w:val="18"/>
        </w:rPr>
      </w:pPr>
    </w:p>
    <w:p w14:paraId="0C104699" w14:textId="77777777" w:rsidR="0052520A" w:rsidRPr="0052520A" w:rsidRDefault="0052520A" w:rsidP="0052520A">
      <w:pPr>
        <w:pStyle w:val="NoSpacing"/>
        <w:spacing w:line="360" w:lineRule="auto"/>
        <w:rPr>
          <w:b/>
          <w:bCs/>
          <w:sz w:val="24"/>
          <w:szCs w:val="24"/>
        </w:rPr>
      </w:pPr>
      <w:r w:rsidRPr="0052520A">
        <w:rPr>
          <w:b/>
          <w:bCs/>
          <w:sz w:val="24"/>
          <w:szCs w:val="24"/>
        </w:rPr>
        <w:t>15. Breach</w:t>
      </w:r>
    </w:p>
    <w:p w14:paraId="67710BAF" w14:textId="20FCC371" w:rsidR="0052520A" w:rsidRDefault="0052520A" w:rsidP="0052520A">
      <w:pPr>
        <w:pStyle w:val="NoSpacing"/>
        <w:spacing w:line="360" w:lineRule="auto"/>
        <w:rPr>
          <w:sz w:val="24"/>
          <w:szCs w:val="24"/>
        </w:rPr>
      </w:pPr>
      <w:r w:rsidRPr="0052520A">
        <w:rPr>
          <w:sz w:val="24"/>
          <w:szCs w:val="24"/>
        </w:rPr>
        <w:t xml:space="preserve">If you are accused of a breach of this </w:t>
      </w:r>
      <w:proofErr w:type="gramStart"/>
      <w:r w:rsidRPr="0052520A">
        <w:rPr>
          <w:sz w:val="24"/>
          <w:szCs w:val="24"/>
        </w:rPr>
        <w:t>Code</w:t>
      </w:r>
      <w:proofErr w:type="gramEnd"/>
      <w:r w:rsidRPr="0052520A">
        <w:rPr>
          <w:sz w:val="24"/>
          <w:szCs w:val="24"/>
        </w:rPr>
        <w:t xml:space="preserve"> you will submit to the Association’s disciplinary process and abide by the result (subject to any right of appeal included in that process). A breach of this Code may result in removal from office. </w:t>
      </w:r>
    </w:p>
    <w:p w14:paraId="1BE294A7" w14:textId="77777777" w:rsidR="00FA67E6" w:rsidRDefault="00FA67E6" w:rsidP="0052520A">
      <w:pPr>
        <w:pStyle w:val="NoSpacing"/>
        <w:spacing w:line="360" w:lineRule="auto"/>
        <w:rPr>
          <w:sz w:val="24"/>
          <w:szCs w:val="24"/>
        </w:rPr>
      </w:pPr>
    </w:p>
    <w:p w14:paraId="76DA29F0" w14:textId="75F71BC3" w:rsidR="0052520A" w:rsidRPr="0052520A" w:rsidRDefault="0052520A" w:rsidP="0052520A">
      <w:pPr>
        <w:pStyle w:val="NoSpacing"/>
        <w:rPr>
          <w:b/>
          <w:bCs/>
          <w:sz w:val="20"/>
          <w:szCs w:val="20"/>
        </w:rPr>
      </w:pPr>
      <w:r w:rsidRPr="0052520A">
        <w:rPr>
          <w:b/>
          <w:bCs/>
          <w:sz w:val="20"/>
          <w:szCs w:val="20"/>
        </w:rPr>
        <w:t>Council members must be fully compliant with the FA Safeguarding Operating Standard - 365.  Failure to meet the standard set out in paragraph 3</w:t>
      </w:r>
      <w:r w:rsidR="006C71C2">
        <w:rPr>
          <w:b/>
          <w:bCs/>
          <w:sz w:val="20"/>
          <w:szCs w:val="20"/>
        </w:rPr>
        <w:t xml:space="preserve"> </w:t>
      </w:r>
      <w:r w:rsidRPr="0052520A">
        <w:rPr>
          <w:b/>
          <w:bCs/>
          <w:sz w:val="20"/>
          <w:szCs w:val="20"/>
        </w:rPr>
        <w:t xml:space="preserve">will be considered as a breach resulting in automatic removal from office.  </w:t>
      </w:r>
    </w:p>
    <w:p w14:paraId="65DB8776" w14:textId="77777777" w:rsidR="0052520A" w:rsidRPr="0052520A" w:rsidRDefault="0052520A" w:rsidP="0052520A">
      <w:pPr>
        <w:pStyle w:val="NoSpacing"/>
        <w:spacing w:line="360" w:lineRule="auto"/>
        <w:rPr>
          <w:b/>
          <w:bCs/>
        </w:rPr>
      </w:pPr>
    </w:p>
    <w:p w14:paraId="2A87D593" w14:textId="148A2330" w:rsidR="0052520A" w:rsidRPr="0052520A" w:rsidRDefault="0052520A" w:rsidP="0052520A">
      <w:pPr>
        <w:pStyle w:val="NoSpacing"/>
        <w:spacing w:line="360" w:lineRule="auto"/>
        <w:ind w:left="1134" w:hanging="414"/>
        <w:rPr>
          <w:sz w:val="24"/>
          <w:szCs w:val="24"/>
        </w:rPr>
      </w:pPr>
      <w:r w:rsidRPr="0052520A">
        <w:rPr>
          <w:sz w:val="24"/>
          <w:szCs w:val="24"/>
        </w:rPr>
        <w:t>1.</w:t>
      </w:r>
      <w:r w:rsidRPr="0052520A">
        <w:rPr>
          <w:sz w:val="24"/>
          <w:szCs w:val="24"/>
        </w:rPr>
        <w:tab/>
        <w:t xml:space="preserve">I agree to abide by this Council &amp; Committee </w:t>
      </w:r>
      <w:r w:rsidR="006C71C2">
        <w:rPr>
          <w:sz w:val="24"/>
          <w:szCs w:val="24"/>
        </w:rPr>
        <w:t xml:space="preserve">Member </w:t>
      </w:r>
      <w:r w:rsidRPr="0052520A">
        <w:rPr>
          <w:sz w:val="24"/>
          <w:szCs w:val="24"/>
        </w:rPr>
        <w:t>Code of Conduct:</w:t>
      </w:r>
    </w:p>
    <w:p w14:paraId="381925C5" w14:textId="7AF32015" w:rsidR="0052520A" w:rsidRDefault="0052520A" w:rsidP="001E17E0">
      <w:pPr>
        <w:pStyle w:val="NoSpacing"/>
        <w:spacing w:line="360" w:lineRule="auto"/>
        <w:ind w:left="1134" w:hanging="414"/>
        <w:rPr>
          <w:sz w:val="24"/>
          <w:szCs w:val="24"/>
        </w:rPr>
      </w:pPr>
      <w:r w:rsidRPr="0052520A">
        <w:rPr>
          <w:sz w:val="24"/>
          <w:szCs w:val="24"/>
        </w:rPr>
        <w:t>2.</w:t>
      </w:r>
      <w:r w:rsidRPr="0052520A">
        <w:rPr>
          <w:sz w:val="24"/>
          <w:szCs w:val="24"/>
        </w:rPr>
        <w:tab/>
        <w:t>I have read, understood and agree to comply with this Safeguarding Code of Conduct – Volunteers. (appendix 1)</w:t>
      </w:r>
    </w:p>
    <w:p w14:paraId="2A36E763" w14:textId="73A01218" w:rsidR="005461F4" w:rsidRPr="0052520A" w:rsidRDefault="005461F4" w:rsidP="001E17E0">
      <w:pPr>
        <w:pStyle w:val="NoSpacing"/>
        <w:spacing w:line="360" w:lineRule="auto"/>
        <w:ind w:left="1134" w:hanging="414"/>
        <w:rPr>
          <w:sz w:val="24"/>
          <w:szCs w:val="24"/>
        </w:rPr>
      </w:pPr>
      <w:r>
        <w:rPr>
          <w:sz w:val="24"/>
          <w:szCs w:val="24"/>
        </w:rPr>
        <w:t xml:space="preserve">3.   </w:t>
      </w:r>
      <w:r w:rsidRPr="0052520A">
        <w:rPr>
          <w:sz w:val="24"/>
          <w:szCs w:val="24"/>
        </w:rPr>
        <w:t>I have read, understood and agree</w:t>
      </w:r>
      <w:r>
        <w:rPr>
          <w:sz w:val="24"/>
          <w:szCs w:val="24"/>
        </w:rPr>
        <w:t xml:space="preserve"> to comply with the FA Annual </w:t>
      </w:r>
      <w:r w:rsidR="00463B38">
        <w:rPr>
          <w:sz w:val="24"/>
          <w:szCs w:val="24"/>
        </w:rPr>
        <w:t xml:space="preserve">Safeguarding </w:t>
      </w:r>
      <w:r>
        <w:rPr>
          <w:sz w:val="24"/>
          <w:szCs w:val="24"/>
        </w:rPr>
        <w:t xml:space="preserve">Briefing </w:t>
      </w:r>
    </w:p>
    <w:p w14:paraId="7EEF627C" w14:textId="77777777" w:rsidR="00FA67E6" w:rsidRDefault="00FA67E6" w:rsidP="0052520A">
      <w:pPr>
        <w:pStyle w:val="NoSpacing"/>
        <w:spacing w:line="360" w:lineRule="auto"/>
        <w:rPr>
          <w:sz w:val="24"/>
          <w:szCs w:val="24"/>
        </w:rPr>
      </w:pPr>
    </w:p>
    <w:p w14:paraId="794E2719" w14:textId="78B97CA3" w:rsidR="0052520A" w:rsidRPr="0052520A" w:rsidRDefault="0052520A" w:rsidP="0052520A">
      <w:pPr>
        <w:pStyle w:val="NoSpacing"/>
        <w:spacing w:line="360" w:lineRule="auto"/>
        <w:rPr>
          <w:sz w:val="24"/>
          <w:szCs w:val="24"/>
        </w:rPr>
      </w:pPr>
      <w:r w:rsidRPr="0052520A">
        <w:rPr>
          <w:sz w:val="24"/>
          <w:szCs w:val="24"/>
        </w:rPr>
        <w:t xml:space="preserve">Signature </w:t>
      </w:r>
      <w:r w:rsidRPr="0052520A">
        <w:rPr>
          <w:sz w:val="24"/>
          <w:szCs w:val="24"/>
        </w:rPr>
        <w:tab/>
        <w:t>………………………………………    Name …………………………………….………</w:t>
      </w:r>
    </w:p>
    <w:p w14:paraId="2CA95F4B" w14:textId="77777777" w:rsidR="00FA67E6" w:rsidRDefault="00FA67E6" w:rsidP="0052520A">
      <w:pPr>
        <w:pStyle w:val="NoSpacing"/>
        <w:spacing w:line="360" w:lineRule="auto"/>
        <w:rPr>
          <w:sz w:val="24"/>
          <w:szCs w:val="24"/>
        </w:rPr>
      </w:pPr>
    </w:p>
    <w:p w14:paraId="769AA518" w14:textId="5E6D92E6" w:rsidR="0052520A" w:rsidRDefault="0052520A" w:rsidP="0052520A">
      <w:pPr>
        <w:pStyle w:val="NoSpacing"/>
        <w:spacing w:line="360" w:lineRule="auto"/>
        <w:rPr>
          <w:sz w:val="24"/>
          <w:szCs w:val="24"/>
        </w:rPr>
      </w:pPr>
      <w:r w:rsidRPr="0052520A">
        <w:rPr>
          <w:sz w:val="24"/>
          <w:szCs w:val="24"/>
        </w:rPr>
        <w:t xml:space="preserve">Date </w:t>
      </w:r>
      <w:r w:rsidRPr="0052520A">
        <w:rPr>
          <w:sz w:val="24"/>
          <w:szCs w:val="24"/>
        </w:rPr>
        <w:tab/>
      </w:r>
      <w:r w:rsidRPr="0052520A">
        <w:rPr>
          <w:sz w:val="24"/>
          <w:szCs w:val="24"/>
        </w:rPr>
        <w:tab/>
        <w:t>……………………………………</w:t>
      </w:r>
    </w:p>
    <w:p w14:paraId="5CB8050A" w14:textId="77777777" w:rsidR="000948A3" w:rsidRDefault="000948A3" w:rsidP="001E17E0">
      <w:pPr>
        <w:pStyle w:val="NoSpacing"/>
        <w:rPr>
          <w:b/>
          <w:bCs/>
          <w:sz w:val="20"/>
          <w:szCs w:val="20"/>
        </w:rPr>
      </w:pPr>
    </w:p>
    <w:p w14:paraId="09134CF8" w14:textId="40A23731" w:rsidR="00BE1CB5" w:rsidRDefault="0052520A" w:rsidP="001E17E0">
      <w:pPr>
        <w:pStyle w:val="NoSpacing"/>
        <w:rPr>
          <w:b/>
          <w:bCs/>
          <w:sz w:val="20"/>
          <w:szCs w:val="20"/>
        </w:rPr>
      </w:pPr>
      <w:r w:rsidRPr="0052520A">
        <w:rPr>
          <w:b/>
          <w:bCs/>
          <w:sz w:val="20"/>
          <w:szCs w:val="20"/>
        </w:rPr>
        <w:t xml:space="preserve">Signing this Code of Conduct is a requirement of being a Council or Committee member with Sheffield &amp; Hallamshire County FA.  Failure to sign will mean that members / volunteers cannot sit on Council or take part in County FA activity. </w:t>
      </w:r>
    </w:p>
    <w:p w14:paraId="568EEA8B" w14:textId="43C8C4F1" w:rsidR="000948A3" w:rsidRDefault="000948A3" w:rsidP="001E17E0">
      <w:pPr>
        <w:pStyle w:val="NoSpacing"/>
        <w:rPr>
          <w:b/>
          <w:bCs/>
          <w:sz w:val="20"/>
          <w:szCs w:val="20"/>
        </w:rPr>
      </w:pPr>
    </w:p>
    <w:p w14:paraId="0838215A" w14:textId="77777777" w:rsidR="000948A3" w:rsidRPr="00503CF6" w:rsidRDefault="000948A3" w:rsidP="001E17E0">
      <w:pPr>
        <w:pStyle w:val="NoSpacing"/>
        <w:rPr>
          <w:sz w:val="18"/>
          <w:szCs w:val="18"/>
        </w:rPr>
      </w:pPr>
    </w:p>
    <w:p w14:paraId="0B190E58" w14:textId="77777777" w:rsidR="0052520A" w:rsidRDefault="0052520A">
      <w:pPr>
        <w:rPr>
          <w:rFonts w:eastAsiaTheme="minorEastAsia"/>
          <w:b/>
          <w:bCs/>
          <w:sz w:val="20"/>
          <w:szCs w:val="20"/>
          <w:lang w:val="en-US"/>
        </w:rPr>
      </w:pPr>
    </w:p>
    <w:p w14:paraId="7CA13BA4" w14:textId="4A8B976F" w:rsidR="001E17E0" w:rsidRDefault="001E17E0" w:rsidP="0052520A">
      <w:pPr>
        <w:pStyle w:val="NoSpacing"/>
        <w:spacing w:line="360" w:lineRule="auto"/>
        <w:rPr>
          <w:b/>
          <w:bCs/>
          <w:sz w:val="24"/>
          <w:szCs w:val="24"/>
        </w:rPr>
      </w:pPr>
    </w:p>
    <w:p w14:paraId="683D63F9" w14:textId="163141D1" w:rsidR="000C570B" w:rsidRDefault="000C570B" w:rsidP="0052520A">
      <w:pPr>
        <w:pStyle w:val="NoSpacing"/>
        <w:spacing w:line="360" w:lineRule="auto"/>
        <w:rPr>
          <w:b/>
          <w:bCs/>
          <w:sz w:val="24"/>
          <w:szCs w:val="24"/>
        </w:rPr>
      </w:pPr>
    </w:p>
    <w:p w14:paraId="7AB6BA27" w14:textId="4F105218" w:rsidR="000C570B" w:rsidRDefault="000C570B" w:rsidP="0052520A">
      <w:pPr>
        <w:pStyle w:val="NoSpacing"/>
        <w:spacing w:line="360" w:lineRule="auto"/>
        <w:rPr>
          <w:b/>
          <w:bCs/>
          <w:sz w:val="24"/>
          <w:szCs w:val="24"/>
        </w:rPr>
      </w:pPr>
    </w:p>
    <w:p w14:paraId="402A3A29" w14:textId="2F060FC3" w:rsidR="000C570B" w:rsidRDefault="000C570B" w:rsidP="0052520A">
      <w:pPr>
        <w:pStyle w:val="NoSpacing"/>
        <w:spacing w:line="360" w:lineRule="auto"/>
        <w:rPr>
          <w:b/>
          <w:bCs/>
          <w:sz w:val="24"/>
          <w:szCs w:val="24"/>
        </w:rPr>
      </w:pPr>
    </w:p>
    <w:p w14:paraId="16976FA7" w14:textId="4AA31BE7" w:rsidR="000C570B" w:rsidRDefault="000C570B" w:rsidP="0052520A">
      <w:pPr>
        <w:pStyle w:val="NoSpacing"/>
        <w:spacing w:line="360" w:lineRule="auto"/>
        <w:rPr>
          <w:b/>
          <w:bCs/>
          <w:sz w:val="24"/>
          <w:szCs w:val="24"/>
        </w:rPr>
      </w:pPr>
    </w:p>
    <w:p w14:paraId="6E725CA2" w14:textId="3458AC63" w:rsidR="000C570B" w:rsidRDefault="000C570B" w:rsidP="0052520A">
      <w:pPr>
        <w:pStyle w:val="NoSpacing"/>
        <w:spacing w:line="360" w:lineRule="auto"/>
        <w:rPr>
          <w:b/>
          <w:bCs/>
          <w:sz w:val="24"/>
          <w:szCs w:val="24"/>
        </w:rPr>
      </w:pPr>
    </w:p>
    <w:p w14:paraId="48DA1D6B" w14:textId="72A76856" w:rsidR="000C570B" w:rsidRDefault="000C570B" w:rsidP="0052520A">
      <w:pPr>
        <w:pStyle w:val="NoSpacing"/>
        <w:spacing w:line="360" w:lineRule="auto"/>
        <w:rPr>
          <w:b/>
          <w:bCs/>
          <w:sz w:val="24"/>
          <w:szCs w:val="24"/>
        </w:rPr>
      </w:pPr>
    </w:p>
    <w:p w14:paraId="4B85A5C2" w14:textId="376D7153" w:rsidR="0052520A" w:rsidRPr="0052520A" w:rsidRDefault="0052520A" w:rsidP="0052520A">
      <w:pPr>
        <w:pStyle w:val="NoSpacing"/>
        <w:spacing w:line="360" w:lineRule="auto"/>
        <w:rPr>
          <w:b/>
          <w:bCs/>
          <w:sz w:val="24"/>
          <w:szCs w:val="24"/>
        </w:rPr>
      </w:pPr>
      <w:r w:rsidRPr="0052520A">
        <w:rPr>
          <w:b/>
          <w:bCs/>
          <w:sz w:val="24"/>
          <w:szCs w:val="24"/>
        </w:rPr>
        <w:lastRenderedPageBreak/>
        <w:t>Appendix 1</w:t>
      </w:r>
    </w:p>
    <w:p w14:paraId="6134CF74" w14:textId="77777777" w:rsidR="0052520A" w:rsidRPr="0052520A" w:rsidRDefault="0052520A" w:rsidP="0052520A">
      <w:pPr>
        <w:pStyle w:val="NoSpacing"/>
        <w:spacing w:line="360" w:lineRule="auto"/>
        <w:jc w:val="center"/>
        <w:rPr>
          <w:b/>
          <w:bCs/>
          <w:sz w:val="24"/>
          <w:szCs w:val="24"/>
        </w:rPr>
      </w:pPr>
      <w:r w:rsidRPr="0052520A">
        <w:rPr>
          <w:b/>
          <w:bCs/>
          <w:sz w:val="24"/>
          <w:szCs w:val="24"/>
        </w:rPr>
        <w:t>Safeguarding Code of Conduct – Volunteers</w:t>
      </w:r>
    </w:p>
    <w:p w14:paraId="67706DED" w14:textId="77777777" w:rsidR="0052520A" w:rsidRDefault="0052520A" w:rsidP="0052520A">
      <w:pPr>
        <w:pStyle w:val="NoSpacing"/>
        <w:spacing w:line="360" w:lineRule="auto"/>
        <w:rPr>
          <w:sz w:val="24"/>
          <w:szCs w:val="24"/>
        </w:rPr>
        <w:sectPr w:rsidR="0052520A" w:rsidSect="00C21506">
          <w:footerReference w:type="default" r:id="rId16"/>
          <w:type w:val="continuous"/>
          <w:pgSz w:w="11906" w:h="16838"/>
          <w:pgMar w:top="720" w:right="720" w:bottom="720" w:left="720" w:header="708" w:footer="446" w:gutter="0"/>
          <w:pgNumType w:start="0"/>
          <w:cols w:space="708"/>
          <w:titlePg/>
          <w:docGrid w:linePitch="360"/>
        </w:sectPr>
      </w:pPr>
    </w:p>
    <w:p w14:paraId="5CB9E0AB" w14:textId="10B76A29" w:rsidR="0052520A" w:rsidRPr="0052520A" w:rsidRDefault="0052520A" w:rsidP="0052520A">
      <w:pPr>
        <w:pStyle w:val="NoSpacing"/>
        <w:spacing w:line="360" w:lineRule="auto"/>
        <w:rPr>
          <w:b/>
          <w:bCs/>
          <w:sz w:val="24"/>
          <w:szCs w:val="24"/>
        </w:rPr>
      </w:pPr>
      <w:r w:rsidRPr="0052520A">
        <w:rPr>
          <w:b/>
          <w:bCs/>
          <w:sz w:val="24"/>
          <w:szCs w:val="24"/>
        </w:rPr>
        <w:t>Introduction</w:t>
      </w:r>
    </w:p>
    <w:p w14:paraId="59FBFB4D" w14:textId="7E919988" w:rsidR="0052520A" w:rsidRDefault="0052520A" w:rsidP="0052520A">
      <w:pPr>
        <w:pStyle w:val="NoSpacing"/>
        <w:spacing w:line="360" w:lineRule="auto"/>
        <w:rPr>
          <w:sz w:val="24"/>
          <w:szCs w:val="24"/>
        </w:rPr>
      </w:pPr>
      <w:r w:rsidRPr="0052520A">
        <w:rPr>
          <w:sz w:val="24"/>
          <w:szCs w:val="24"/>
        </w:rPr>
        <w:t>The Sheffield and Hallamshire CFA takes its role as a provider of football for under-18s very seriously. Their wellbeing</w:t>
      </w:r>
      <w:r>
        <w:rPr>
          <w:sz w:val="24"/>
          <w:szCs w:val="24"/>
        </w:rPr>
        <w:t xml:space="preserve"> </w:t>
      </w:r>
      <w:r w:rsidRPr="0052520A">
        <w:rPr>
          <w:sz w:val="24"/>
          <w:szCs w:val="24"/>
        </w:rPr>
        <w:t xml:space="preserve">is paramount in all decisions taken by us. All children and young people we </w:t>
      </w:r>
      <w:proofErr w:type="gramStart"/>
      <w:r w:rsidRPr="0052520A">
        <w:rPr>
          <w:sz w:val="24"/>
          <w:szCs w:val="24"/>
        </w:rPr>
        <w:t>come into contact with</w:t>
      </w:r>
      <w:proofErr w:type="gramEnd"/>
      <w:r w:rsidRPr="0052520A">
        <w:rPr>
          <w:sz w:val="24"/>
          <w:szCs w:val="24"/>
        </w:rPr>
        <w:t xml:space="preserve"> have the same protection regardless of age, disability, gender, racial heritage, religious belief, sexual orientation or identity.</w:t>
      </w:r>
    </w:p>
    <w:p w14:paraId="32BBF3EA" w14:textId="77777777" w:rsidR="0052520A" w:rsidRPr="0052520A" w:rsidRDefault="0052520A" w:rsidP="0052520A">
      <w:pPr>
        <w:pStyle w:val="NoSpacing"/>
        <w:spacing w:line="360" w:lineRule="auto"/>
        <w:rPr>
          <w:sz w:val="24"/>
          <w:szCs w:val="24"/>
        </w:rPr>
      </w:pPr>
    </w:p>
    <w:p w14:paraId="32E49895" w14:textId="6F891512" w:rsidR="0052520A" w:rsidRDefault="0052520A" w:rsidP="0052520A">
      <w:pPr>
        <w:pStyle w:val="NoSpacing"/>
        <w:spacing w:line="360" w:lineRule="auto"/>
        <w:rPr>
          <w:sz w:val="24"/>
          <w:szCs w:val="24"/>
        </w:rPr>
      </w:pPr>
      <w:r w:rsidRPr="0052520A">
        <w:rPr>
          <w:sz w:val="24"/>
          <w:szCs w:val="24"/>
        </w:rPr>
        <w:t>The County FA (CFA) also commits to safeguarding adults at risk.</w:t>
      </w:r>
    </w:p>
    <w:p w14:paraId="78FA5529" w14:textId="77777777" w:rsidR="0052520A" w:rsidRPr="0052520A" w:rsidRDefault="0052520A" w:rsidP="0052520A">
      <w:pPr>
        <w:pStyle w:val="NoSpacing"/>
        <w:spacing w:line="360" w:lineRule="auto"/>
        <w:rPr>
          <w:sz w:val="24"/>
          <w:szCs w:val="24"/>
        </w:rPr>
      </w:pPr>
    </w:p>
    <w:p w14:paraId="06BE5D48" w14:textId="02352ECC" w:rsidR="0052520A" w:rsidRPr="0052520A" w:rsidRDefault="0052520A" w:rsidP="0052520A">
      <w:pPr>
        <w:pStyle w:val="NoSpacing"/>
        <w:spacing w:line="360" w:lineRule="auto"/>
        <w:rPr>
          <w:sz w:val="24"/>
          <w:szCs w:val="24"/>
        </w:rPr>
      </w:pPr>
      <w:r w:rsidRPr="0052520A">
        <w:rPr>
          <w:sz w:val="24"/>
          <w:szCs w:val="24"/>
        </w:rPr>
        <w:t>We act in accordance with legislation, statutory guidance and The FA’s Policies and Procedures</w:t>
      </w:r>
      <w:r>
        <w:rPr>
          <w:rFonts w:cs="Arial"/>
          <w:sz w:val="24"/>
          <w:szCs w:val="24"/>
        </w:rPr>
        <w:t>¹</w:t>
      </w:r>
      <w:r w:rsidRPr="0052520A">
        <w:rPr>
          <w:sz w:val="24"/>
          <w:szCs w:val="24"/>
        </w:rPr>
        <w:t xml:space="preserve"> and any associated guidance and we work collaboratively with The FA in</w:t>
      </w:r>
    </w:p>
    <w:p w14:paraId="500D3BC4" w14:textId="77777777" w:rsidR="0052520A" w:rsidRPr="0052520A" w:rsidRDefault="0052520A" w:rsidP="0052520A">
      <w:pPr>
        <w:pStyle w:val="NoSpacing"/>
        <w:spacing w:line="360" w:lineRule="auto"/>
        <w:rPr>
          <w:sz w:val="24"/>
          <w:szCs w:val="24"/>
        </w:rPr>
      </w:pPr>
      <w:r w:rsidRPr="0052520A">
        <w:rPr>
          <w:sz w:val="24"/>
          <w:szCs w:val="24"/>
        </w:rPr>
        <w:t>relation to concerns about the safeguarding of children or young people or adults at risk.</w:t>
      </w:r>
    </w:p>
    <w:p w14:paraId="26BAB947" w14:textId="77777777" w:rsidR="0052520A" w:rsidRPr="0052520A" w:rsidRDefault="0052520A" w:rsidP="0052520A">
      <w:pPr>
        <w:pStyle w:val="NoSpacing"/>
        <w:spacing w:line="360" w:lineRule="auto"/>
        <w:rPr>
          <w:sz w:val="24"/>
          <w:szCs w:val="24"/>
        </w:rPr>
      </w:pPr>
    </w:p>
    <w:p w14:paraId="6462A1EC" w14:textId="77777777" w:rsidR="0052520A" w:rsidRPr="0052520A" w:rsidRDefault="0052520A" w:rsidP="0052520A">
      <w:pPr>
        <w:pStyle w:val="NoSpacing"/>
        <w:spacing w:line="360" w:lineRule="auto"/>
        <w:rPr>
          <w:b/>
          <w:bCs/>
          <w:sz w:val="24"/>
          <w:szCs w:val="24"/>
        </w:rPr>
      </w:pPr>
      <w:r w:rsidRPr="0052520A">
        <w:rPr>
          <w:b/>
          <w:bCs/>
          <w:sz w:val="24"/>
          <w:szCs w:val="24"/>
        </w:rPr>
        <w:t>Who this Code of Conduct applies to?</w:t>
      </w:r>
    </w:p>
    <w:p w14:paraId="36EABF5D" w14:textId="77777777" w:rsidR="0052520A" w:rsidRPr="0052520A" w:rsidRDefault="0052520A" w:rsidP="0052520A">
      <w:pPr>
        <w:pStyle w:val="NoSpacing"/>
        <w:spacing w:line="360" w:lineRule="auto"/>
        <w:rPr>
          <w:sz w:val="24"/>
          <w:szCs w:val="24"/>
        </w:rPr>
      </w:pPr>
      <w:r w:rsidRPr="0052520A">
        <w:rPr>
          <w:sz w:val="24"/>
          <w:szCs w:val="24"/>
        </w:rPr>
        <w:t>This Code of Conduct applies to all volunteers, as safeguarding is everyone’s responsibility.</w:t>
      </w:r>
    </w:p>
    <w:p w14:paraId="66BC2A73" w14:textId="77777777" w:rsidR="0052520A" w:rsidRPr="0052520A" w:rsidRDefault="0052520A" w:rsidP="0052520A">
      <w:pPr>
        <w:pStyle w:val="NoSpacing"/>
        <w:spacing w:line="360" w:lineRule="auto"/>
        <w:rPr>
          <w:sz w:val="24"/>
          <w:szCs w:val="24"/>
        </w:rPr>
      </w:pPr>
    </w:p>
    <w:p w14:paraId="5BB56B8C" w14:textId="77777777" w:rsidR="0052520A" w:rsidRPr="0052520A" w:rsidRDefault="0052520A" w:rsidP="0052520A">
      <w:pPr>
        <w:pStyle w:val="NoSpacing"/>
        <w:spacing w:line="360" w:lineRule="auto"/>
        <w:rPr>
          <w:b/>
          <w:bCs/>
          <w:sz w:val="24"/>
          <w:szCs w:val="24"/>
        </w:rPr>
      </w:pPr>
      <w:r w:rsidRPr="0052520A">
        <w:rPr>
          <w:b/>
          <w:bCs/>
          <w:sz w:val="24"/>
          <w:szCs w:val="24"/>
        </w:rPr>
        <w:t>Volunteer obligations</w:t>
      </w:r>
    </w:p>
    <w:p w14:paraId="59EBB7AB" w14:textId="77777777" w:rsidR="0052520A" w:rsidRPr="0052520A" w:rsidRDefault="0052520A" w:rsidP="0052520A">
      <w:pPr>
        <w:pStyle w:val="NoSpacing"/>
        <w:spacing w:line="360" w:lineRule="auto"/>
        <w:rPr>
          <w:sz w:val="24"/>
          <w:szCs w:val="24"/>
        </w:rPr>
      </w:pPr>
      <w:r w:rsidRPr="0052520A">
        <w:rPr>
          <w:sz w:val="24"/>
          <w:szCs w:val="24"/>
        </w:rPr>
        <w:t xml:space="preserve">It is our expectation that all our volunteers sign this Code of Conduct and will </w:t>
      </w:r>
      <w:proofErr w:type="gramStart"/>
      <w:r w:rsidRPr="0052520A">
        <w:rPr>
          <w:sz w:val="24"/>
          <w:szCs w:val="24"/>
        </w:rPr>
        <w:t>at all times</w:t>
      </w:r>
      <w:proofErr w:type="gramEnd"/>
      <w:r w:rsidRPr="0052520A">
        <w:rPr>
          <w:sz w:val="24"/>
          <w:szCs w:val="24"/>
        </w:rPr>
        <w:t xml:space="preserve"> act in the best interests of children and young people under the age of 18 and in accordance with The FA’s Safeguarding </w:t>
      </w:r>
      <w:r w:rsidRPr="0052520A">
        <w:rPr>
          <w:sz w:val="24"/>
          <w:szCs w:val="24"/>
        </w:rPr>
        <w:t>Children Policy and Procedures. The welfare of children and young people must always be paramount.</w:t>
      </w:r>
    </w:p>
    <w:p w14:paraId="42F204D8" w14:textId="77777777" w:rsidR="0052520A" w:rsidRPr="0052520A" w:rsidRDefault="0052520A" w:rsidP="0052520A">
      <w:pPr>
        <w:pStyle w:val="NoSpacing"/>
        <w:spacing w:line="360" w:lineRule="auto"/>
        <w:rPr>
          <w:sz w:val="24"/>
          <w:szCs w:val="24"/>
        </w:rPr>
      </w:pPr>
      <w:r w:rsidRPr="0052520A">
        <w:rPr>
          <w:sz w:val="24"/>
          <w:szCs w:val="24"/>
        </w:rPr>
        <w:t xml:space="preserve"> </w:t>
      </w:r>
    </w:p>
    <w:p w14:paraId="59B0B79F" w14:textId="77777777" w:rsidR="0052520A" w:rsidRPr="0052520A" w:rsidRDefault="0052520A" w:rsidP="0052520A">
      <w:pPr>
        <w:pStyle w:val="NoSpacing"/>
        <w:spacing w:line="360" w:lineRule="auto"/>
        <w:rPr>
          <w:sz w:val="24"/>
          <w:szCs w:val="24"/>
        </w:rPr>
      </w:pPr>
      <w:r w:rsidRPr="0052520A">
        <w:rPr>
          <w:sz w:val="24"/>
          <w:szCs w:val="24"/>
        </w:rPr>
        <w:t>We also expect our volunteers to act in the best interests of adults at risk in football and to follow reporting procedures.</w:t>
      </w:r>
    </w:p>
    <w:p w14:paraId="6B8130D7" w14:textId="77777777" w:rsidR="0052520A" w:rsidRPr="0052520A" w:rsidRDefault="0052520A" w:rsidP="0052520A">
      <w:pPr>
        <w:pStyle w:val="NoSpacing"/>
        <w:spacing w:line="360" w:lineRule="auto"/>
        <w:rPr>
          <w:sz w:val="24"/>
          <w:szCs w:val="24"/>
        </w:rPr>
      </w:pPr>
      <w:r w:rsidRPr="0052520A">
        <w:rPr>
          <w:sz w:val="24"/>
          <w:szCs w:val="24"/>
        </w:rPr>
        <w:t>This includes an expectation that volunteers will:</w:t>
      </w:r>
    </w:p>
    <w:p w14:paraId="563B9F64" w14:textId="77777777" w:rsidR="0052520A" w:rsidRPr="0052520A" w:rsidRDefault="0052520A" w:rsidP="0052520A">
      <w:pPr>
        <w:pStyle w:val="NoSpacing"/>
        <w:spacing w:line="360" w:lineRule="auto"/>
        <w:ind w:left="284" w:hanging="142"/>
        <w:rPr>
          <w:sz w:val="24"/>
          <w:szCs w:val="24"/>
        </w:rPr>
      </w:pPr>
      <w:r w:rsidRPr="0052520A">
        <w:rPr>
          <w:sz w:val="24"/>
          <w:szCs w:val="24"/>
        </w:rPr>
        <w:t>•</w:t>
      </w:r>
      <w:r w:rsidRPr="0052520A">
        <w:rPr>
          <w:sz w:val="24"/>
          <w:szCs w:val="24"/>
        </w:rPr>
        <w:tab/>
        <w:t>Undertake safeguarding education or training required by the CFA;</w:t>
      </w:r>
    </w:p>
    <w:p w14:paraId="485E9FC3" w14:textId="77777777" w:rsidR="0052520A" w:rsidRPr="0052520A" w:rsidRDefault="0052520A" w:rsidP="0052520A">
      <w:pPr>
        <w:pStyle w:val="NoSpacing"/>
        <w:spacing w:line="360" w:lineRule="auto"/>
        <w:ind w:left="284" w:hanging="142"/>
        <w:rPr>
          <w:sz w:val="24"/>
          <w:szCs w:val="24"/>
        </w:rPr>
      </w:pPr>
      <w:r w:rsidRPr="0052520A">
        <w:rPr>
          <w:sz w:val="24"/>
          <w:szCs w:val="24"/>
        </w:rPr>
        <w:t>•</w:t>
      </w:r>
      <w:r w:rsidRPr="0052520A">
        <w:rPr>
          <w:sz w:val="24"/>
          <w:szCs w:val="24"/>
        </w:rPr>
        <w:tab/>
        <w:t>Read and comply with The FA’s Safeguarding Policies and our safeguarding procedures for children and adults at risk;</w:t>
      </w:r>
    </w:p>
    <w:p w14:paraId="7123CCE9" w14:textId="70896638" w:rsidR="0052520A" w:rsidRPr="0052520A" w:rsidRDefault="0052520A" w:rsidP="0052520A">
      <w:pPr>
        <w:pStyle w:val="NoSpacing"/>
        <w:spacing w:line="360" w:lineRule="auto"/>
        <w:ind w:left="284" w:hanging="142"/>
        <w:rPr>
          <w:sz w:val="24"/>
          <w:szCs w:val="24"/>
        </w:rPr>
      </w:pPr>
      <w:r w:rsidRPr="0052520A">
        <w:rPr>
          <w:sz w:val="24"/>
          <w:szCs w:val="24"/>
        </w:rPr>
        <w:t>•</w:t>
      </w:r>
      <w:r w:rsidRPr="0052520A">
        <w:rPr>
          <w:sz w:val="24"/>
          <w:szCs w:val="24"/>
        </w:rPr>
        <w:tab/>
        <w:t>Obtain and maintain an FA in-date DBS Check (less than three years since the date of issue) if working in regulated activity with under-18s in youth and open-age adult football</w:t>
      </w:r>
      <w:r w:rsidR="002125A9">
        <w:rPr>
          <w:rFonts w:cs="Arial"/>
          <w:sz w:val="24"/>
          <w:szCs w:val="24"/>
        </w:rPr>
        <w:t>²</w:t>
      </w:r>
      <w:r w:rsidRPr="0052520A">
        <w:rPr>
          <w:sz w:val="24"/>
          <w:szCs w:val="24"/>
        </w:rPr>
        <w:t>;</w:t>
      </w:r>
    </w:p>
    <w:p w14:paraId="0578F505" w14:textId="45323039" w:rsidR="0052520A" w:rsidRPr="0052520A" w:rsidRDefault="0052520A" w:rsidP="0052520A">
      <w:pPr>
        <w:pStyle w:val="NoSpacing"/>
        <w:spacing w:line="360" w:lineRule="auto"/>
        <w:ind w:left="284" w:hanging="142"/>
        <w:rPr>
          <w:sz w:val="24"/>
          <w:szCs w:val="24"/>
        </w:rPr>
      </w:pPr>
      <w:r w:rsidRPr="0052520A">
        <w:rPr>
          <w:sz w:val="24"/>
          <w:szCs w:val="24"/>
        </w:rPr>
        <w:t>•</w:t>
      </w:r>
      <w:r w:rsidRPr="0052520A">
        <w:rPr>
          <w:sz w:val="24"/>
          <w:szCs w:val="24"/>
        </w:rPr>
        <w:tab/>
        <w:t xml:space="preserve">Act </w:t>
      </w:r>
      <w:r w:rsidR="00E87451">
        <w:rPr>
          <w:color w:val="081E3F"/>
          <w:sz w:val="24"/>
        </w:rPr>
        <w:t xml:space="preserve">in an appropriate way at all times, in line with the FA’s guidance for grassroots football on Physical Contact (5.6) and Acceptable </w:t>
      </w:r>
      <w:proofErr w:type="spellStart"/>
      <w:r w:rsidR="00E87451">
        <w:rPr>
          <w:color w:val="081E3F"/>
          <w:sz w:val="24"/>
        </w:rPr>
        <w:t>Behaviours</w:t>
      </w:r>
      <w:proofErr w:type="spellEnd"/>
      <w:r w:rsidR="00E87451">
        <w:rPr>
          <w:color w:val="081E3F"/>
          <w:sz w:val="24"/>
        </w:rPr>
        <w:t xml:space="preserve"> (5.7)</w:t>
      </w:r>
      <w:r w:rsidR="00E87451">
        <w:rPr>
          <w:color w:val="081E3F"/>
          <w:spacing w:val="-20"/>
          <w:sz w:val="24"/>
        </w:rPr>
        <w:t xml:space="preserve"> </w:t>
      </w:r>
      <w:r w:rsidR="00E87451">
        <w:rPr>
          <w:color w:val="081E3F"/>
          <w:sz w:val="24"/>
        </w:rPr>
        <w:t xml:space="preserve">when in contact with children and young people, and adults at risk whether face to face, via social media, phone or other electronic communications and in line with the </w:t>
      </w:r>
      <w:r w:rsidR="00E87451">
        <w:rPr>
          <w:color w:val="081E3F"/>
          <w:spacing w:val="-5"/>
          <w:sz w:val="24"/>
        </w:rPr>
        <w:t xml:space="preserve">CFA </w:t>
      </w:r>
      <w:r w:rsidR="00E87451">
        <w:rPr>
          <w:color w:val="081E3F"/>
          <w:sz w:val="24"/>
        </w:rPr>
        <w:t>Social Media</w:t>
      </w:r>
      <w:r w:rsidR="00E87451">
        <w:rPr>
          <w:color w:val="081E3F"/>
          <w:spacing w:val="-1"/>
          <w:sz w:val="24"/>
        </w:rPr>
        <w:t xml:space="preserve"> </w:t>
      </w:r>
      <w:r w:rsidRPr="0052520A">
        <w:rPr>
          <w:sz w:val="24"/>
          <w:szCs w:val="24"/>
        </w:rPr>
        <w:t>Policy;</w:t>
      </w:r>
    </w:p>
    <w:p w14:paraId="0C5C635D" w14:textId="77777777" w:rsidR="0052520A" w:rsidRPr="0052520A" w:rsidRDefault="0052520A" w:rsidP="0052520A">
      <w:pPr>
        <w:pStyle w:val="NoSpacing"/>
        <w:spacing w:line="360" w:lineRule="auto"/>
        <w:ind w:left="284" w:hanging="142"/>
        <w:rPr>
          <w:sz w:val="24"/>
          <w:szCs w:val="24"/>
        </w:rPr>
      </w:pPr>
      <w:r w:rsidRPr="0052520A">
        <w:rPr>
          <w:sz w:val="24"/>
          <w:szCs w:val="24"/>
        </w:rPr>
        <w:lastRenderedPageBreak/>
        <w:t>•</w:t>
      </w:r>
      <w:r w:rsidRPr="0052520A">
        <w:rPr>
          <w:sz w:val="24"/>
          <w:szCs w:val="24"/>
        </w:rPr>
        <w:tab/>
      </w:r>
      <w:proofErr w:type="spellStart"/>
      <w:r w:rsidRPr="0052520A">
        <w:rPr>
          <w:sz w:val="24"/>
          <w:szCs w:val="24"/>
        </w:rPr>
        <w:t>Recognise</w:t>
      </w:r>
      <w:proofErr w:type="spellEnd"/>
      <w:r w:rsidRPr="0052520A">
        <w:rPr>
          <w:sz w:val="24"/>
          <w:szCs w:val="24"/>
        </w:rPr>
        <w:t xml:space="preserve"> the importance of confidentiality when working with children, young people, their families and their data;</w:t>
      </w:r>
    </w:p>
    <w:p w14:paraId="4F5C9025" w14:textId="77777777" w:rsidR="0052520A" w:rsidRPr="0052520A" w:rsidRDefault="0052520A" w:rsidP="0052520A">
      <w:pPr>
        <w:pStyle w:val="NoSpacing"/>
        <w:spacing w:line="360" w:lineRule="auto"/>
        <w:ind w:left="284" w:hanging="142"/>
        <w:rPr>
          <w:sz w:val="24"/>
          <w:szCs w:val="24"/>
        </w:rPr>
      </w:pPr>
      <w:r w:rsidRPr="0052520A">
        <w:rPr>
          <w:sz w:val="24"/>
          <w:szCs w:val="24"/>
        </w:rPr>
        <w:t>•</w:t>
      </w:r>
      <w:r w:rsidRPr="0052520A">
        <w:rPr>
          <w:sz w:val="24"/>
          <w:szCs w:val="24"/>
        </w:rPr>
        <w:tab/>
      </w:r>
      <w:proofErr w:type="spellStart"/>
      <w:r w:rsidRPr="0052520A">
        <w:rPr>
          <w:sz w:val="24"/>
          <w:szCs w:val="24"/>
        </w:rPr>
        <w:t>Recognise</w:t>
      </w:r>
      <w:proofErr w:type="spellEnd"/>
      <w:r w:rsidRPr="0052520A">
        <w:rPr>
          <w:sz w:val="24"/>
          <w:szCs w:val="24"/>
        </w:rPr>
        <w:t xml:space="preserve"> the importance of confidentially when working with adults at risk and their data;</w:t>
      </w:r>
    </w:p>
    <w:p w14:paraId="4A1233F0" w14:textId="156C649B" w:rsidR="0052520A" w:rsidRPr="0052520A" w:rsidRDefault="0052520A" w:rsidP="002125A9">
      <w:pPr>
        <w:pStyle w:val="NoSpacing"/>
        <w:spacing w:line="360" w:lineRule="auto"/>
        <w:ind w:left="284" w:hanging="142"/>
        <w:rPr>
          <w:sz w:val="24"/>
          <w:szCs w:val="24"/>
        </w:rPr>
      </w:pPr>
      <w:r w:rsidRPr="0052520A">
        <w:rPr>
          <w:sz w:val="24"/>
          <w:szCs w:val="24"/>
        </w:rPr>
        <w:t>•</w:t>
      </w:r>
      <w:r w:rsidRPr="0052520A">
        <w:rPr>
          <w:sz w:val="24"/>
          <w:szCs w:val="24"/>
        </w:rPr>
        <w:tab/>
        <w:t>Promptly report any concerns about safeguarding or the protection of children or young people or adults at risk in football to our Designated Safeguarding Officer</w:t>
      </w:r>
      <w:r w:rsidR="002125A9">
        <w:rPr>
          <w:sz w:val="24"/>
          <w:szCs w:val="24"/>
        </w:rPr>
        <w:t xml:space="preserve"> </w:t>
      </w:r>
      <w:r w:rsidRPr="0052520A">
        <w:rPr>
          <w:sz w:val="24"/>
          <w:szCs w:val="24"/>
        </w:rPr>
        <w:t>or the Senior Safeguarding Lead or other nominated person or persons in their joint absence;</w:t>
      </w:r>
    </w:p>
    <w:p w14:paraId="375F5149" w14:textId="77777777" w:rsidR="0052520A" w:rsidRPr="0052520A" w:rsidRDefault="0052520A" w:rsidP="002125A9">
      <w:pPr>
        <w:pStyle w:val="NoSpacing"/>
        <w:spacing w:line="360" w:lineRule="auto"/>
        <w:ind w:left="284" w:hanging="142"/>
        <w:rPr>
          <w:sz w:val="24"/>
          <w:szCs w:val="24"/>
        </w:rPr>
      </w:pPr>
      <w:r w:rsidRPr="0052520A">
        <w:rPr>
          <w:sz w:val="24"/>
          <w:szCs w:val="24"/>
        </w:rPr>
        <w:t>•</w:t>
      </w:r>
      <w:r w:rsidRPr="0052520A">
        <w:rPr>
          <w:sz w:val="24"/>
          <w:szCs w:val="24"/>
        </w:rPr>
        <w:tab/>
        <w:t xml:space="preserve">Be familiar with and use the whistle- blowing policy if you suspect or believe that safeguarding concerns have not been appropriately addressed by the CFA or </w:t>
      </w:r>
      <w:proofErr w:type="gramStart"/>
      <w:r w:rsidRPr="0052520A">
        <w:rPr>
          <w:sz w:val="24"/>
          <w:szCs w:val="24"/>
        </w:rPr>
        <w:t>The</w:t>
      </w:r>
      <w:proofErr w:type="gramEnd"/>
      <w:r w:rsidRPr="0052520A">
        <w:rPr>
          <w:sz w:val="24"/>
          <w:szCs w:val="24"/>
        </w:rPr>
        <w:t xml:space="preserve"> FA;</w:t>
      </w:r>
    </w:p>
    <w:p w14:paraId="5EBE21DA" w14:textId="77777777" w:rsidR="0052520A" w:rsidRPr="0052520A" w:rsidRDefault="0052520A" w:rsidP="002125A9">
      <w:pPr>
        <w:pStyle w:val="NoSpacing"/>
        <w:spacing w:line="360" w:lineRule="auto"/>
        <w:ind w:left="284" w:hanging="142"/>
        <w:rPr>
          <w:sz w:val="24"/>
          <w:szCs w:val="24"/>
        </w:rPr>
      </w:pPr>
      <w:r w:rsidRPr="0052520A">
        <w:rPr>
          <w:sz w:val="24"/>
          <w:szCs w:val="24"/>
        </w:rPr>
        <w:t>•</w:t>
      </w:r>
      <w:r w:rsidRPr="0052520A">
        <w:rPr>
          <w:sz w:val="24"/>
          <w:szCs w:val="24"/>
        </w:rPr>
        <w:tab/>
        <w:t>Accept that, by taking this role, this CFA may deem you to be in a relationship of trust with under-18 participants and/or adults at risk that you are in contact with through your role. You should be aware of and understand the responsibility that this entails, by undertaking the relevant safeguarding education, as we deem appropriate;</w:t>
      </w:r>
    </w:p>
    <w:p w14:paraId="3F259B36" w14:textId="77777777" w:rsidR="0052520A" w:rsidRPr="0052520A" w:rsidRDefault="0052520A" w:rsidP="002125A9">
      <w:pPr>
        <w:pStyle w:val="NoSpacing"/>
        <w:spacing w:line="360" w:lineRule="auto"/>
        <w:ind w:left="284" w:hanging="142"/>
        <w:rPr>
          <w:sz w:val="24"/>
          <w:szCs w:val="24"/>
        </w:rPr>
      </w:pPr>
      <w:r w:rsidRPr="0052520A">
        <w:rPr>
          <w:sz w:val="24"/>
          <w:szCs w:val="24"/>
        </w:rPr>
        <w:t>•</w:t>
      </w:r>
      <w:r w:rsidRPr="0052520A">
        <w:rPr>
          <w:sz w:val="24"/>
          <w:szCs w:val="24"/>
        </w:rPr>
        <w:tab/>
      </w:r>
      <w:proofErr w:type="gramStart"/>
      <w:r w:rsidRPr="0052520A">
        <w:rPr>
          <w:sz w:val="24"/>
          <w:szCs w:val="24"/>
        </w:rPr>
        <w:t>Act with integrity at all times</w:t>
      </w:r>
      <w:proofErr w:type="gramEnd"/>
      <w:r w:rsidRPr="0052520A">
        <w:rPr>
          <w:sz w:val="24"/>
          <w:szCs w:val="24"/>
        </w:rPr>
        <w:t>; and</w:t>
      </w:r>
    </w:p>
    <w:p w14:paraId="20C0397D" w14:textId="77777777" w:rsidR="0052520A" w:rsidRPr="0052520A" w:rsidRDefault="0052520A" w:rsidP="002125A9">
      <w:pPr>
        <w:pStyle w:val="NoSpacing"/>
        <w:spacing w:line="360" w:lineRule="auto"/>
        <w:ind w:left="284" w:hanging="142"/>
        <w:rPr>
          <w:sz w:val="24"/>
          <w:szCs w:val="24"/>
        </w:rPr>
      </w:pPr>
      <w:r w:rsidRPr="0052520A">
        <w:rPr>
          <w:sz w:val="24"/>
          <w:szCs w:val="24"/>
        </w:rPr>
        <w:t>•</w:t>
      </w:r>
      <w:r w:rsidRPr="0052520A">
        <w:rPr>
          <w:sz w:val="24"/>
          <w:szCs w:val="24"/>
        </w:rPr>
        <w:tab/>
        <w:t xml:space="preserve">Seek advice from the Designated Safeguarding Officer or the Senior Safeguarding Lead if you are unsure about </w:t>
      </w:r>
      <w:r w:rsidRPr="0052520A">
        <w:rPr>
          <w:sz w:val="24"/>
          <w:szCs w:val="24"/>
        </w:rPr>
        <w:t>any of the above or if you are unsure how to act in any given situation.</w:t>
      </w:r>
    </w:p>
    <w:p w14:paraId="4D1411E8" w14:textId="4EAC661D" w:rsidR="0052520A" w:rsidRPr="002125A9" w:rsidRDefault="0052520A" w:rsidP="0052520A">
      <w:pPr>
        <w:pStyle w:val="NoSpacing"/>
        <w:spacing w:line="360" w:lineRule="auto"/>
        <w:rPr>
          <w:b/>
          <w:bCs/>
          <w:sz w:val="24"/>
          <w:szCs w:val="24"/>
        </w:rPr>
      </w:pPr>
      <w:r w:rsidRPr="002125A9">
        <w:rPr>
          <w:b/>
          <w:bCs/>
          <w:sz w:val="24"/>
          <w:szCs w:val="24"/>
        </w:rPr>
        <w:t>Further information and support</w:t>
      </w:r>
    </w:p>
    <w:p w14:paraId="15FFC308" w14:textId="77777777" w:rsidR="0052520A" w:rsidRPr="0052520A" w:rsidRDefault="0052520A" w:rsidP="0052520A">
      <w:pPr>
        <w:pStyle w:val="NoSpacing"/>
        <w:spacing w:line="360" w:lineRule="auto"/>
        <w:rPr>
          <w:sz w:val="24"/>
          <w:szCs w:val="24"/>
        </w:rPr>
      </w:pPr>
      <w:r w:rsidRPr="0052520A">
        <w:rPr>
          <w:sz w:val="24"/>
          <w:szCs w:val="24"/>
        </w:rPr>
        <w:t>Further information can be found in:</w:t>
      </w:r>
    </w:p>
    <w:p w14:paraId="23233B15" w14:textId="77777777" w:rsidR="00C21506" w:rsidRDefault="0052520A" w:rsidP="00C21506">
      <w:pPr>
        <w:pStyle w:val="NoSpacing"/>
        <w:numPr>
          <w:ilvl w:val="0"/>
          <w:numId w:val="6"/>
        </w:numPr>
        <w:spacing w:line="360" w:lineRule="auto"/>
        <w:rPr>
          <w:sz w:val="24"/>
          <w:szCs w:val="24"/>
        </w:rPr>
      </w:pPr>
      <w:r w:rsidRPr="0052520A">
        <w:rPr>
          <w:sz w:val="24"/>
          <w:szCs w:val="24"/>
        </w:rPr>
        <w:t>Our Staff Handbook;</w:t>
      </w:r>
    </w:p>
    <w:p w14:paraId="75F3192B" w14:textId="19FC2185" w:rsidR="00C21506" w:rsidRDefault="0052520A" w:rsidP="00C21506">
      <w:pPr>
        <w:pStyle w:val="NoSpacing"/>
        <w:numPr>
          <w:ilvl w:val="0"/>
          <w:numId w:val="6"/>
        </w:numPr>
        <w:spacing w:line="360" w:lineRule="auto"/>
        <w:rPr>
          <w:sz w:val="24"/>
          <w:szCs w:val="24"/>
        </w:rPr>
      </w:pPr>
      <w:r w:rsidRPr="00C21506">
        <w:rPr>
          <w:sz w:val="24"/>
          <w:szCs w:val="24"/>
        </w:rPr>
        <w:t>The FA’s Safeguarding Policies and Procedures;</w:t>
      </w:r>
    </w:p>
    <w:p w14:paraId="5577B9FC" w14:textId="77777777" w:rsidR="00E87451" w:rsidRPr="00E87451" w:rsidRDefault="00E87451" w:rsidP="00E87451">
      <w:pPr>
        <w:pStyle w:val="NoSpacing"/>
        <w:numPr>
          <w:ilvl w:val="0"/>
          <w:numId w:val="6"/>
        </w:numPr>
        <w:spacing w:line="360" w:lineRule="auto"/>
        <w:rPr>
          <w:sz w:val="24"/>
          <w:szCs w:val="24"/>
        </w:rPr>
      </w:pPr>
      <w:r w:rsidRPr="00E87451">
        <w:rPr>
          <w:sz w:val="24"/>
          <w:szCs w:val="24"/>
        </w:rPr>
        <w:t>The FA’s Position of Trust Guidance (safeguarding guidance notes 1.7)</w:t>
      </w:r>
    </w:p>
    <w:p w14:paraId="6D26D289" w14:textId="77777777" w:rsidR="00E87451" w:rsidRPr="00E87451" w:rsidRDefault="00E87451" w:rsidP="00E87451">
      <w:pPr>
        <w:pStyle w:val="NoSpacing"/>
        <w:numPr>
          <w:ilvl w:val="0"/>
          <w:numId w:val="6"/>
        </w:numPr>
        <w:spacing w:line="360" w:lineRule="auto"/>
        <w:rPr>
          <w:sz w:val="24"/>
          <w:szCs w:val="24"/>
        </w:rPr>
      </w:pPr>
      <w:r w:rsidRPr="00E87451">
        <w:rPr>
          <w:sz w:val="24"/>
          <w:szCs w:val="24"/>
        </w:rPr>
        <w:t>The FA’s Best Practice guides.</w:t>
      </w:r>
    </w:p>
    <w:p w14:paraId="1067C028" w14:textId="50432280" w:rsidR="0052520A" w:rsidRDefault="0052520A" w:rsidP="0052520A">
      <w:pPr>
        <w:pStyle w:val="NoSpacing"/>
        <w:spacing w:line="360" w:lineRule="auto"/>
        <w:rPr>
          <w:sz w:val="24"/>
          <w:szCs w:val="24"/>
        </w:rPr>
      </w:pPr>
      <w:r w:rsidRPr="0052520A">
        <w:rPr>
          <w:sz w:val="24"/>
          <w:szCs w:val="24"/>
        </w:rPr>
        <w:t>Alternatively, if you have any queries or concerns regarding the Code of Conduct or safeguarding generally, please speak to our Designated Safeguarding Officer or the Senior Safeguarding Lead in the first instance.</w:t>
      </w:r>
    </w:p>
    <w:p w14:paraId="3A8F7BAA" w14:textId="77777777" w:rsidR="002125A9" w:rsidRPr="0052520A" w:rsidRDefault="002125A9" w:rsidP="0052520A">
      <w:pPr>
        <w:pStyle w:val="NoSpacing"/>
        <w:spacing w:line="360" w:lineRule="auto"/>
        <w:rPr>
          <w:sz w:val="24"/>
          <w:szCs w:val="24"/>
        </w:rPr>
      </w:pPr>
    </w:p>
    <w:p w14:paraId="7530FD97" w14:textId="0A87B151" w:rsidR="0052520A" w:rsidRDefault="0052520A" w:rsidP="0052520A">
      <w:pPr>
        <w:pStyle w:val="NoSpacing"/>
        <w:spacing w:line="360" w:lineRule="auto"/>
        <w:rPr>
          <w:sz w:val="24"/>
          <w:szCs w:val="24"/>
        </w:rPr>
      </w:pPr>
      <w:r w:rsidRPr="0052520A">
        <w:rPr>
          <w:sz w:val="24"/>
          <w:szCs w:val="24"/>
        </w:rPr>
        <w:t>Please sign</w:t>
      </w:r>
      <w:r w:rsidR="002125A9">
        <w:rPr>
          <w:rFonts w:cs="Arial"/>
          <w:sz w:val="24"/>
          <w:szCs w:val="24"/>
        </w:rPr>
        <w:t>³</w:t>
      </w:r>
      <w:r w:rsidRPr="0052520A">
        <w:rPr>
          <w:sz w:val="24"/>
          <w:szCs w:val="24"/>
        </w:rPr>
        <w:t xml:space="preserve"> and return a duplicate copy of this Code of Conduct to acknowledge</w:t>
      </w:r>
      <w:r w:rsidR="002125A9">
        <w:rPr>
          <w:sz w:val="24"/>
          <w:szCs w:val="24"/>
        </w:rPr>
        <w:t xml:space="preserve"> </w:t>
      </w:r>
      <w:r w:rsidRPr="0052520A">
        <w:rPr>
          <w:sz w:val="24"/>
          <w:szCs w:val="24"/>
        </w:rPr>
        <w:t>you have read and understand the Code of Conduct and you agree to comply with it. You should then keep the other copy safe for your records.</w:t>
      </w:r>
    </w:p>
    <w:p w14:paraId="12AA26E7" w14:textId="77777777" w:rsidR="002125A9" w:rsidRPr="0052520A" w:rsidRDefault="002125A9" w:rsidP="0052520A">
      <w:pPr>
        <w:pStyle w:val="NoSpacing"/>
        <w:spacing w:line="360" w:lineRule="auto"/>
        <w:rPr>
          <w:sz w:val="24"/>
          <w:szCs w:val="24"/>
        </w:rPr>
      </w:pPr>
    </w:p>
    <w:p w14:paraId="737D7453" w14:textId="77777777" w:rsidR="0052520A" w:rsidRPr="0052520A" w:rsidRDefault="0052520A" w:rsidP="0052520A">
      <w:pPr>
        <w:pStyle w:val="NoSpacing"/>
        <w:spacing w:line="360" w:lineRule="auto"/>
        <w:rPr>
          <w:sz w:val="24"/>
          <w:szCs w:val="24"/>
        </w:rPr>
      </w:pPr>
      <w:r w:rsidRPr="0052520A">
        <w:rPr>
          <w:sz w:val="24"/>
          <w:szCs w:val="24"/>
        </w:rPr>
        <w:t xml:space="preserve">Breaches of the Code of Conduct are taken seriously and could lead to you being unable to volunteer with us and/or the involvement of the statutory agencies and </w:t>
      </w:r>
      <w:proofErr w:type="gramStart"/>
      <w:r w:rsidRPr="0052520A">
        <w:rPr>
          <w:sz w:val="24"/>
          <w:szCs w:val="24"/>
        </w:rPr>
        <w:t>The</w:t>
      </w:r>
      <w:proofErr w:type="gramEnd"/>
      <w:r w:rsidRPr="0052520A">
        <w:rPr>
          <w:sz w:val="24"/>
          <w:szCs w:val="24"/>
        </w:rPr>
        <w:t xml:space="preserve"> FA.</w:t>
      </w:r>
    </w:p>
    <w:p w14:paraId="12C2F14F" w14:textId="6DBCA499" w:rsidR="0052520A" w:rsidRPr="00F47CC2" w:rsidRDefault="002125A9" w:rsidP="002125A9">
      <w:pPr>
        <w:pStyle w:val="NoSpacing"/>
        <w:rPr>
          <w:sz w:val="14"/>
          <w:szCs w:val="14"/>
        </w:rPr>
      </w:pPr>
      <w:r w:rsidRPr="005829D5">
        <w:rPr>
          <w:rFonts w:cs="Arial"/>
          <w:sz w:val="12"/>
          <w:szCs w:val="12"/>
        </w:rPr>
        <w:t>¹</w:t>
      </w:r>
      <w:r w:rsidR="0052520A" w:rsidRPr="005829D5">
        <w:rPr>
          <w:sz w:val="12"/>
          <w:szCs w:val="12"/>
        </w:rPr>
        <w:t xml:space="preserve">Affiliated Football’s Policies and Procedures can be found via: </w:t>
      </w:r>
      <w:hyperlink r:id="rId17" w:history="1">
        <w:r w:rsidRPr="00F47CC2">
          <w:rPr>
            <w:rStyle w:val="Hyperlink"/>
            <w:sz w:val="14"/>
            <w:szCs w:val="14"/>
          </w:rPr>
          <w:t>https://www.thefa.com/football-rules-governance/safeguarding/section-1-footballs-safeguarding-framework</w:t>
        </w:r>
      </w:hyperlink>
      <w:r w:rsidRPr="00F47CC2">
        <w:rPr>
          <w:sz w:val="14"/>
          <w:szCs w:val="14"/>
        </w:rPr>
        <w:t xml:space="preserve"> </w:t>
      </w:r>
    </w:p>
    <w:p w14:paraId="5BB014DA" w14:textId="77777777" w:rsidR="0052520A" w:rsidRPr="00F47CC2" w:rsidRDefault="0052520A" w:rsidP="002125A9">
      <w:pPr>
        <w:pStyle w:val="NoSpacing"/>
        <w:rPr>
          <w:sz w:val="14"/>
          <w:szCs w:val="14"/>
        </w:rPr>
      </w:pPr>
    </w:p>
    <w:p w14:paraId="0D1CCF08" w14:textId="358B4BB9" w:rsidR="0052520A" w:rsidRPr="005829D5" w:rsidRDefault="002125A9" w:rsidP="002125A9">
      <w:pPr>
        <w:pStyle w:val="NoSpacing"/>
        <w:rPr>
          <w:sz w:val="12"/>
          <w:szCs w:val="12"/>
        </w:rPr>
      </w:pPr>
      <w:r w:rsidRPr="00F47CC2">
        <w:rPr>
          <w:rFonts w:cs="Arial"/>
          <w:sz w:val="14"/>
          <w:szCs w:val="14"/>
        </w:rPr>
        <w:t>²</w:t>
      </w:r>
      <w:r w:rsidR="0052520A" w:rsidRPr="00F47CC2">
        <w:rPr>
          <w:sz w:val="14"/>
          <w:szCs w:val="14"/>
        </w:rPr>
        <w:t xml:space="preserve">See The FA website for further information about Safer Recruitment and DBS Checks: </w:t>
      </w:r>
      <w:hyperlink r:id="rId18" w:history="1">
        <w:r w:rsidRPr="00F47CC2">
          <w:rPr>
            <w:rStyle w:val="Hyperlink"/>
            <w:sz w:val="14"/>
            <w:szCs w:val="14"/>
          </w:rPr>
          <w:t>https://www.thefa.com/football-rules-governance/safeguarding/section-3-safer-recruitment-and-dbs-checks</w:t>
        </w:r>
      </w:hyperlink>
      <w:r w:rsidRPr="005829D5">
        <w:rPr>
          <w:sz w:val="12"/>
          <w:szCs w:val="12"/>
        </w:rPr>
        <w:t xml:space="preserve"> </w:t>
      </w:r>
    </w:p>
    <w:p w14:paraId="253F2599" w14:textId="77777777" w:rsidR="0052520A" w:rsidRPr="00F47CC2" w:rsidRDefault="0052520A" w:rsidP="002125A9">
      <w:pPr>
        <w:pStyle w:val="NoSpacing"/>
        <w:rPr>
          <w:sz w:val="14"/>
          <w:szCs w:val="14"/>
        </w:rPr>
      </w:pPr>
    </w:p>
    <w:p w14:paraId="02922133" w14:textId="74A69E45" w:rsidR="0052520A" w:rsidRPr="00F47CC2" w:rsidRDefault="002125A9" w:rsidP="002125A9">
      <w:pPr>
        <w:pStyle w:val="NoSpacing"/>
        <w:rPr>
          <w:sz w:val="14"/>
          <w:szCs w:val="14"/>
        </w:rPr>
      </w:pPr>
      <w:r w:rsidRPr="005829D5">
        <w:rPr>
          <w:rFonts w:cs="Arial"/>
          <w:sz w:val="18"/>
          <w:szCs w:val="18"/>
        </w:rPr>
        <w:t>³</w:t>
      </w:r>
      <w:r w:rsidR="0052520A" w:rsidRPr="00F47CC2">
        <w:rPr>
          <w:sz w:val="14"/>
          <w:szCs w:val="14"/>
        </w:rPr>
        <w:t>Signing the Code of Conduct is a requirement of being a volunteer with us; not signing will mean that you cannot volunteer with us.</w:t>
      </w:r>
    </w:p>
    <w:p w14:paraId="356E99ED" w14:textId="77777777" w:rsidR="0052520A" w:rsidRPr="002125A9" w:rsidRDefault="0052520A" w:rsidP="002125A9">
      <w:pPr>
        <w:pStyle w:val="NoSpacing"/>
        <w:rPr>
          <w:b/>
          <w:bCs/>
        </w:rPr>
        <w:sectPr w:rsidR="0052520A" w:rsidRPr="002125A9" w:rsidSect="0052520A">
          <w:type w:val="continuous"/>
          <w:pgSz w:w="11906" w:h="16838"/>
          <w:pgMar w:top="720" w:right="720" w:bottom="720" w:left="720" w:header="708" w:footer="708" w:gutter="0"/>
          <w:pgNumType w:start="0"/>
          <w:cols w:num="2" w:space="708"/>
          <w:titlePg/>
          <w:docGrid w:linePitch="360"/>
        </w:sectPr>
      </w:pPr>
    </w:p>
    <w:p w14:paraId="55DD1278" w14:textId="77777777" w:rsidR="00C46248" w:rsidRDefault="00C46248" w:rsidP="0052520A">
      <w:pPr>
        <w:pStyle w:val="NoSpacing"/>
        <w:spacing w:line="360" w:lineRule="auto"/>
        <w:rPr>
          <w:b/>
          <w:bCs/>
          <w:sz w:val="24"/>
          <w:szCs w:val="24"/>
        </w:rPr>
      </w:pPr>
    </w:p>
    <w:p w14:paraId="31B7ADDB" w14:textId="41F101C1" w:rsidR="0052520A" w:rsidRPr="002125A9" w:rsidRDefault="0052520A" w:rsidP="0052520A">
      <w:pPr>
        <w:pStyle w:val="NoSpacing"/>
        <w:spacing w:line="360" w:lineRule="auto"/>
        <w:rPr>
          <w:b/>
          <w:bCs/>
          <w:sz w:val="24"/>
          <w:szCs w:val="24"/>
        </w:rPr>
      </w:pPr>
      <w:r w:rsidRPr="002125A9">
        <w:rPr>
          <w:b/>
          <w:bCs/>
          <w:sz w:val="24"/>
          <w:szCs w:val="24"/>
        </w:rPr>
        <w:lastRenderedPageBreak/>
        <w:t>Procedure in the event of an alleged breach</w:t>
      </w:r>
    </w:p>
    <w:p w14:paraId="6E957EDA" w14:textId="051CB257" w:rsidR="0052520A" w:rsidRDefault="0052520A" w:rsidP="0052520A">
      <w:pPr>
        <w:pStyle w:val="NoSpacing"/>
        <w:spacing w:line="360" w:lineRule="auto"/>
        <w:rPr>
          <w:sz w:val="24"/>
          <w:szCs w:val="24"/>
        </w:rPr>
      </w:pPr>
      <w:r w:rsidRPr="0052520A">
        <w:rPr>
          <w:sz w:val="24"/>
          <w:szCs w:val="24"/>
        </w:rPr>
        <w:t>Where there are reasonable grounds to suspect that an individual has breached the Code, all relevant evidence shall be passed to the General Manager of the County FA. The General Manager (or designated person) shall then as soon as reasonably practicable commence a four-part process:</w:t>
      </w:r>
    </w:p>
    <w:p w14:paraId="38F278D7" w14:textId="77777777" w:rsidR="002125A9" w:rsidRPr="0052520A" w:rsidRDefault="002125A9" w:rsidP="0052520A">
      <w:pPr>
        <w:pStyle w:val="NoSpacing"/>
        <w:spacing w:line="360" w:lineRule="auto"/>
        <w:rPr>
          <w:sz w:val="24"/>
          <w:szCs w:val="24"/>
        </w:rPr>
      </w:pPr>
    </w:p>
    <w:p w14:paraId="7830584B" w14:textId="77777777" w:rsidR="0052520A" w:rsidRPr="0052520A" w:rsidRDefault="0052520A" w:rsidP="0052520A">
      <w:pPr>
        <w:pStyle w:val="NoSpacing"/>
        <w:spacing w:line="360" w:lineRule="auto"/>
        <w:rPr>
          <w:sz w:val="24"/>
          <w:szCs w:val="24"/>
        </w:rPr>
      </w:pPr>
      <w:r w:rsidRPr="0052520A">
        <w:rPr>
          <w:sz w:val="24"/>
          <w:szCs w:val="24"/>
        </w:rPr>
        <w:t>1.1 Decision on whether there should be an interim Suspension or other appropriate interim action;</w:t>
      </w:r>
    </w:p>
    <w:p w14:paraId="71B8330C" w14:textId="77777777" w:rsidR="0052520A" w:rsidRPr="0052520A" w:rsidRDefault="0052520A" w:rsidP="0052520A">
      <w:pPr>
        <w:pStyle w:val="NoSpacing"/>
        <w:spacing w:line="360" w:lineRule="auto"/>
        <w:rPr>
          <w:sz w:val="24"/>
          <w:szCs w:val="24"/>
        </w:rPr>
      </w:pPr>
      <w:r w:rsidRPr="0052520A">
        <w:rPr>
          <w:sz w:val="24"/>
          <w:szCs w:val="24"/>
        </w:rPr>
        <w:t>1.2 Investigation and Recommendation;</w:t>
      </w:r>
    </w:p>
    <w:p w14:paraId="428B52AA" w14:textId="77777777" w:rsidR="0052520A" w:rsidRPr="0052520A" w:rsidRDefault="0052520A" w:rsidP="0052520A">
      <w:pPr>
        <w:pStyle w:val="NoSpacing"/>
        <w:spacing w:line="360" w:lineRule="auto"/>
        <w:rPr>
          <w:sz w:val="24"/>
          <w:szCs w:val="24"/>
        </w:rPr>
      </w:pPr>
      <w:r w:rsidRPr="0052520A">
        <w:rPr>
          <w:sz w:val="24"/>
          <w:szCs w:val="24"/>
        </w:rPr>
        <w:t>1.3 Decision and Sanction; and</w:t>
      </w:r>
    </w:p>
    <w:p w14:paraId="75EF0E9C" w14:textId="4912A3A6" w:rsidR="0052520A" w:rsidRDefault="0052520A" w:rsidP="0052520A">
      <w:pPr>
        <w:pStyle w:val="NoSpacing"/>
        <w:spacing w:line="360" w:lineRule="auto"/>
        <w:rPr>
          <w:sz w:val="24"/>
          <w:szCs w:val="24"/>
        </w:rPr>
      </w:pPr>
      <w:r w:rsidRPr="0052520A">
        <w:rPr>
          <w:sz w:val="24"/>
          <w:szCs w:val="24"/>
        </w:rPr>
        <w:t>1.4 Appeal Process.</w:t>
      </w:r>
    </w:p>
    <w:p w14:paraId="6B1D0572" w14:textId="77777777" w:rsidR="002125A9" w:rsidRPr="0052520A" w:rsidRDefault="002125A9" w:rsidP="0052520A">
      <w:pPr>
        <w:pStyle w:val="NoSpacing"/>
        <w:spacing w:line="360" w:lineRule="auto"/>
        <w:rPr>
          <w:sz w:val="24"/>
          <w:szCs w:val="24"/>
        </w:rPr>
      </w:pPr>
    </w:p>
    <w:p w14:paraId="6F10621E" w14:textId="5366E711" w:rsidR="0052520A" w:rsidRDefault="0052520A" w:rsidP="0052520A">
      <w:pPr>
        <w:pStyle w:val="NoSpacing"/>
        <w:spacing w:line="360" w:lineRule="auto"/>
        <w:rPr>
          <w:sz w:val="24"/>
          <w:szCs w:val="24"/>
        </w:rPr>
      </w:pPr>
      <w:r w:rsidRPr="0052520A">
        <w:rPr>
          <w:sz w:val="24"/>
          <w:szCs w:val="24"/>
        </w:rPr>
        <w:t xml:space="preserve">All parties involved in an investigation and related proceedings shall act in a spirit of cooperation to ensure that proceedings are conducted expeditiously, fairly and appropriately. </w:t>
      </w:r>
    </w:p>
    <w:p w14:paraId="2DBB4C5F" w14:textId="77777777" w:rsidR="002125A9" w:rsidRPr="0052520A" w:rsidRDefault="002125A9" w:rsidP="0052520A">
      <w:pPr>
        <w:pStyle w:val="NoSpacing"/>
        <w:spacing w:line="360" w:lineRule="auto"/>
        <w:rPr>
          <w:sz w:val="24"/>
          <w:szCs w:val="24"/>
        </w:rPr>
      </w:pPr>
    </w:p>
    <w:p w14:paraId="62910505" w14:textId="056DA026" w:rsidR="0052520A" w:rsidRDefault="0052520A" w:rsidP="00C21506">
      <w:pPr>
        <w:pStyle w:val="NoSpacing"/>
        <w:spacing w:line="360" w:lineRule="auto"/>
        <w:ind w:left="567" w:hanging="567"/>
        <w:rPr>
          <w:b/>
          <w:bCs/>
          <w:sz w:val="24"/>
          <w:szCs w:val="24"/>
        </w:rPr>
      </w:pPr>
      <w:r w:rsidRPr="002125A9">
        <w:rPr>
          <w:b/>
          <w:bCs/>
          <w:sz w:val="24"/>
          <w:szCs w:val="24"/>
        </w:rPr>
        <w:t>1.1</w:t>
      </w:r>
      <w:r w:rsidRPr="002125A9">
        <w:rPr>
          <w:b/>
          <w:bCs/>
          <w:sz w:val="24"/>
          <w:szCs w:val="24"/>
        </w:rPr>
        <w:tab/>
        <w:t xml:space="preserve">Decision on whether there should be an Interim Suspension or other appropriate interim action. </w:t>
      </w:r>
    </w:p>
    <w:p w14:paraId="59A577CB" w14:textId="77777777" w:rsidR="002125A9" w:rsidRPr="002125A9" w:rsidRDefault="002125A9" w:rsidP="0052520A">
      <w:pPr>
        <w:pStyle w:val="NoSpacing"/>
        <w:spacing w:line="360" w:lineRule="auto"/>
        <w:rPr>
          <w:b/>
          <w:bCs/>
          <w:sz w:val="24"/>
          <w:szCs w:val="24"/>
        </w:rPr>
      </w:pPr>
    </w:p>
    <w:p w14:paraId="707A6ED9" w14:textId="775802F2" w:rsidR="0052520A" w:rsidRDefault="0052520A" w:rsidP="0052520A">
      <w:pPr>
        <w:pStyle w:val="NoSpacing"/>
        <w:spacing w:line="360" w:lineRule="auto"/>
        <w:rPr>
          <w:sz w:val="24"/>
          <w:szCs w:val="24"/>
        </w:rPr>
      </w:pPr>
      <w:r w:rsidRPr="0052520A">
        <w:rPr>
          <w:sz w:val="24"/>
          <w:szCs w:val="24"/>
        </w:rPr>
        <w:t>Where there are reasonable grounds to suspect that an individual has breached the Code, the General Manager/</w:t>
      </w:r>
      <w:r w:rsidR="006B7D74">
        <w:rPr>
          <w:sz w:val="24"/>
          <w:szCs w:val="24"/>
        </w:rPr>
        <w:t>d</w:t>
      </w:r>
      <w:r w:rsidRPr="0052520A">
        <w:rPr>
          <w:sz w:val="24"/>
          <w:szCs w:val="24"/>
        </w:rPr>
        <w:t xml:space="preserve">esignated person shall have the power to order that the individual be suspended on an interim basis from his/her duties or that other appropriate interim action be taken pending an investigation. Any such power shall only be exercised in consultation with the Chair (or </w:t>
      </w:r>
      <w:proofErr w:type="gramStart"/>
      <w:r w:rsidRPr="0052520A">
        <w:rPr>
          <w:sz w:val="24"/>
          <w:szCs w:val="24"/>
        </w:rPr>
        <w:t>in the event that</w:t>
      </w:r>
      <w:proofErr w:type="gramEnd"/>
      <w:r w:rsidRPr="0052520A">
        <w:rPr>
          <w:sz w:val="24"/>
          <w:szCs w:val="24"/>
        </w:rPr>
        <w:t xml:space="preserve"> the Chair is the subject of the disciplinary process a suitable alternative that is agreed by the Vice-Chair of the County FA). A non-exhaustive list of factors to be considered when reaching this decision include:</w:t>
      </w:r>
    </w:p>
    <w:p w14:paraId="3B65E616" w14:textId="77777777" w:rsidR="002125A9" w:rsidRPr="0052520A" w:rsidRDefault="002125A9" w:rsidP="0052520A">
      <w:pPr>
        <w:pStyle w:val="NoSpacing"/>
        <w:spacing w:line="360" w:lineRule="auto"/>
        <w:rPr>
          <w:sz w:val="24"/>
          <w:szCs w:val="24"/>
        </w:rPr>
      </w:pPr>
    </w:p>
    <w:p w14:paraId="23FB7977" w14:textId="77777777" w:rsidR="0052520A" w:rsidRPr="0052520A" w:rsidRDefault="0052520A" w:rsidP="0052520A">
      <w:pPr>
        <w:pStyle w:val="NoSpacing"/>
        <w:spacing w:line="360" w:lineRule="auto"/>
        <w:rPr>
          <w:sz w:val="24"/>
          <w:szCs w:val="24"/>
        </w:rPr>
      </w:pPr>
      <w:r w:rsidRPr="0052520A">
        <w:rPr>
          <w:sz w:val="24"/>
          <w:szCs w:val="24"/>
        </w:rPr>
        <w:t>(a) The strength of the evidence available;</w:t>
      </w:r>
    </w:p>
    <w:p w14:paraId="016F7CD0" w14:textId="77777777" w:rsidR="0052520A" w:rsidRPr="0052520A" w:rsidRDefault="0052520A" w:rsidP="0052520A">
      <w:pPr>
        <w:pStyle w:val="NoSpacing"/>
        <w:spacing w:line="360" w:lineRule="auto"/>
        <w:rPr>
          <w:sz w:val="24"/>
          <w:szCs w:val="24"/>
        </w:rPr>
      </w:pPr>
      <w:r w:rsidRPr="0052520A">
        <w:rPr>
          <w:sz w:val="24"/>
          <w:szCs w:val="24"/>
        </w:rPr>
        <w:t>(b) The seriousness of the alleged breach;</w:t>
      </w:r>
    </w:p>
    <w:p w14:paraId="2D13DBFB" w14:textId="77777777" w:rsidR="0052520A" w:rsidRPr="0052520A" w:rsidRDefault="0052520A" w:rsidP="0052520A">
      <w:pPr>
        <w:pStyle w:val="NoSpacing"/>
        <w:spacing w:line="360" w:lineRule="auto"/>
        <w:rPr>
          <w:sz w:val="24"/>
          <w:szCs w:val="24"/>
        </w:rPr>
      </w:pPr>
      <w:r w:rsidRPr="0052520A">
        <w:rPr>
          <w:sz w:val="24"/>
          <w:szCs w:val="24"/>
        </w:rPr>
        <w:t>(c) Whether there are any relevant safety or welfare concerns to be considered; and</w:t>
      </w:r>
    </w:p>
    <w:p w14:paraId="6DEAEA4C" w14:textId="4F38B182" w:rsidR="0052520A" w:rsidRDefault="0052520A" w:rsidP="0052520A">
      <w:pPr>
        <w:pStyle w:val="NoSpacing"/>
        <w:spacing w:line="360" w:lineRule="auto"/>
        <w:rPr>
          <w:sz w:val="24"/>
          <w:szCs w:val="24"/>
        </w:rPr>
      </w:pPr>
      <w:r w:rsidRPr="0052520A">
        <w:rPr>
          <w:sz w:val="24"/>
          <w:szCs w:val="24"/>
        </w:rPr>
        <w:t>(d) Whether the individual is to fulfil any duties on Association business prior to a final decision being reached.</w:t>
      </w:r>
    </w:p>
    <w:p w14:paraId="4CFEA80F" w14:textId="77777777" w:rsidR="002125A9" w:rsidRPr="0052520A" w:rsidRDefault="002125A9" w:rsidP="0052520A">
      <w:pPr>
        <w:pStyle w:val="NoSpacing"/>
        <w:spacing w:line="360" w:lineRule="auto"/>
        <w:rPr>
          <w:sz w:val="24"/>
          <w:szCs w:val="24"/>
        </w:rPr>
      </w:pPr>
    </w:p>
    <w:p w14:paraId="682B6134" w14:textId="77777777" w:rsidR="0052520A" w:rsidRPr="00C21506" w:rsidRDefault="0052520A" w:rsidP="0052520A">
      <w:pPr>
        <w:pStyle w:val="NoSpacing"/>
        <w:spacing w:line="360" w:lineRule="auto"/>
        <w:rPr>
          <w:b/>
          <w:bCs/>
          <w:sz w:val="24"/>
          <w:szCs w:val="24"/>
        </w:rPr>
      </w:pPr>
      <w:r w:rsidRPr="00C21506">
        <w:rPr>
          <w:b/>
          <w:bCs/>
          <w:sz w:val="24"/>
          <w:szCs w:val="24"/>
        </w:rPr>
        <w:t>1.2 Investigation and Recommendation</w:t>
      </w:r>
    </w:p>
    <w:p w14:paraId="633CE639" w14:textId="0C4DAB3E" w:rsidR="0052520A" w:rsidRDefault="0052520A" w:rsidP="0052520A">
      <w:pPr>
        <w:pStyle w:val="NoSpacing"/>
        <w:spacing w:line="360" w:lineRule="auto"/>
        <w:rPr>
          <w:sz w:val="24"/>
          <w:szCs w:val="24"/>
        </w:rPr>
      </w:pPr>
      <w:r w:rsidRPr="0052520A">
        <w:rPr>
          <w:sz w:val="24"/>
          <w:szCs w:val="24"/>
        </w:rPr>
        <w:lastRenderedPageBreak/>
        <w:t>1.2.1 General Manager</w:t>
      </w:r>
      <w:r w:rsidR="006B7D74">
        <w:rPr>
          <w:sz w:val="24"/>
          <w:szCs w:val="24"/>
        </w:rPr>
        <w:t>/</w:t>
      </w:r>
      <w:r w:rsidRPr="0052520A">
        <w:rPr>
          <w:sz w:val="24"/>
          <w:szCs w:val="24"/>
        </w:rPr>
        <w:t>designated person shall carry out an investigation into all alleged breaches of the Code, which shall include (where practicable) giving the individual an opportunity to answer any allegations made. The General Manager/designated person shall be entitled to request any reasonable support in conducting the investigation including for example but without limitation the appointment of a third party to assist in the investigation. The General Manager/designated person or the alternative competent investigator assisting the General Manager/designated person in the investigation will interview the individual and any witnesses to produce statements, which will be used in the formation of the recommendation. At the end of any investigation, the General Manager /designated person shall consult with the Chair (or if the Chair is the subject of the disciplinary process a suitable alternative that is agreed by the Board of the County FA (as appropriate) and then provide a written report (the “Report”) to the individual which shall include the following:</w:t>
      </w:r>
    </w:p>
    <w:p w14:paraId="7D187079" w14:textId="77777777" w:rsidR="002125A9" w:rsidRPr="0052520A" w:rsidRDefault="002125A9" w:rsidP="0052520A">
      <w:pPr>
        <w:pStyle w:val="NoSpacing"/>
        <w:spacing w:line="360" w:lineRule="auto"/>
        <w:rPr>
          <w:sz w:val="24"/>
          <w:szCs w:val="24"/>
        </w:rPr>
      </w:pPr>
    </w:p>
    <w:p w14:paraId="32590CD9" w14:textId="77777777" w:rsidR="0052520A" w:rsidRPr="0052520A" w:rsidRDefault="0052520A" w:rsidP="0052520A">
      <w:pPr>
        <w:pStyle w:val="NoSpacing"/>
        <w:spacing w:line="360" w:lineRule="auto"/>
        <w:rPr>
          <w:sz w:val="24"/>
          <w:szCs w:val="24"/>
        </w:rPr>
      </w:pPr>
      <w:r w:rsidRPr="0052520A">
        <w:rPr>
          <w:sz w:val="24"/>
          <w:szCs w:val="24"/>
        </w:rPr>
        <w:t>(a) Details of which section(s) of the Code are alleged to have been breached;</w:t>
      </w:r>
    </w:p>
    <w:p w14:paraId="1D4EA924" w14:textId="77777777" w:rsidR="0052520A" w:rsidRPr="0052520A" w:rsidRDefault="0052520A" w:rsidP="0052520A">
      <w:pPr>
        <w:pStyle w:val="NoSpacing"/>
        <w:spacing w:line="360" w:lineRule="auto"/>
        <w:rPr>
          <w:sz w:val="24"/>
          <w:szCs w:val="24"/>
        </w:rPr>
      </w:pPr>
      <w:r w:rsidRPr="0052520A">
        <w:rPr>
          <w:sz w:val="24"/>
          <w:szCs w:val="24"/>
        </w:rPr>
        <w:t>(b) Details of relevant evidence to support the allegation(s); and</w:t>
      </w:r>
    </w:p>
    <w:p w14:paraId="6DBB886A" w14:textId="7226524B" w:rsidR="0052520A" w:rsidRDefault="0052520A" w:rsidP="0052520A">
      <w:pPr>
        <w:pStyle w:val="NoSpacing"/>
        <w:spacing w:line="360" w:lineRule="auto"/>
        <w:rPr>
          <w:sz w:val="24"/>
          <w:szCs w:val="24"/>
        </w:rPr>
      </w:pPr>
      <w:r w:rsidRPr="0052520A">
        <w:rPr>
          <w:sz w:val="24"/>
          <w:szCs w:val="24"/>
        </w:rPr>
        <w:t xml:space="preserve">(c) The General Manager/designated person’s conclusion on whether there is </w:t>
      </w:r>
      <w:proofErr w:type="gramStart"/>
      <w:r w:rsidRPr="0052520A">
        <w:rPr>
          <w:sz w:val="24"/>
          <w:szCs w:val="24"/>
        </w:rPr>
        <w:t>sufficient</w:t>
      </w:r>
      <w:proofErr w:type="gramEnd"/>
      <w:r w:rsidRPr="0052520A">
        <w:rPr>
          <w:sz w:val="24"/>
          <w:szCs w:val="24"/>
        </w:rPr>
        <w:t xml:space="preserve"> evidence for the matter to proceed.</w:t>
      </w:r>
    </w:p>
    <w:p w14:paraId="644EC318" w14:textId="77777777" w:rsidR="002125A9" w:rsidRPr="0052520A" w:rsidRDefault="002125A9" w:rsidP="0052520A">
      <w:pPr>
        <w:pStyle w:val="NoSpacing"/>
        <w:spacing w:line="360" w:lineRule="auto"/>
        <w:rPr>
          <w:sz w:val="24"/>
          <w:szCs w:val="24"/>
        </w:rPr>
      </w:pPr>
    </w:p>
    <w:p w14:paraId="4E6D4F81" w14:textId="37F7A349" w:rsidR="0052520A" w:rsidRDefault="0052520A" w:rsidP="0052520A">
      <w:pPr>
        <w:pStyle w:val="NoSpacing"/>
        <w:spacing w:line="360" w:lineRule="auto"/>
        <w:rPr>
          <w:sz w:val="24"/>
          <w:szCs w:val="24"/>
        </w:rPr>
      </w:pPr>
      <w:r w:rsidRPr="0052520A">
        <w:rPr>
          <w:sz w:val="24"/>
          <w:szCs w:val="24"/>
        </w:rPr>
        <w:t>1.2.2 Upon receipt of the Report from the General Manager</w:t>
      </w:r>
      <w:r w:rsidR="006B7D74">
        <w:rPr>
          <w:sz w:val="24"/>
          <w:szCs w:val="24"/>
        </w:rPr>
        <w:t>/</w:t>
      </w:r>
      <w:r w:rsidRPr="0052520A">
        <w:rPr>
          <w:sz w:val="24"/>
          <w:szCs w:val="24"/>
        </w:rPr>
        <w:t>designated person, the individual shall be granted a reasonable opportunity to provide any further written submissions that he/she may wish to put forward prior to a final decision being reached by the “Deciding Panel” (see 1.3 below).</w:t>
      </w:r>
    </w:p>
    <w:p w14:paraId="49AFB843" w14:textId="77777777" w:rsidR="002125A9" w:rsidRPr="0052520A" w:rsidRDefault="002125A9" w:rsidP="0052520A">
      <w:pPr>
        <w:pStyle w:val="NoSpacing"/>
        <w:spacing w:line="360" w:lineRule="auto"/>
        <w:rPr>
          <w:sz w:val="24"/>
          <w:szCs w:val="24"/>
        </w:rPr>
      </w:pPr>
    </w:p>
    <w:p w14:paraId="528FF196" w14:textId="77777777" w:rsidR="0052520A" w:rsidRPr="002125A9" w:rsidRDefault="0052520A" w:rsidP="0052520A">
      <w:pPr>
        <w:pStyle w:val="NoSpacing"/>
        <w:spacing w:line="360" w:lineRule="auto"/>
        <w:rPr>
          <w:b/>
          <w:bCs/>
          <w:sz w:val="24"/>
          <w:szCs w:val="24"/>
        </w:rPr>
      </w:pPr>
      <w:r w:rsidRPr="002125A9">
        <w:rPr>
          <w:b/>
          <w:bCs/>
          <w:sz w:val="24"/>
          <w:szCs w:val="24"/>
        </w:rPr>
        <w:t>1.3 Decision and Sanction</w:t>
      </w:r>
    </w:p>
    <w:p w14:paraId="7733ECA4" w14:textId="753CC1A5" w:rsidR="0052520A" w:rsidRDefault="0052520A" w:rsidP="0052520A">
      <w:pPr>
        <w:pStyle w:val="NoSpacing"/>
        <w:spacing w:line="360" w:lineRule="auto"/>
        <w:rPr>
          <w:sz w:val="24"/>
          <w:szCs w:val="24"/>
        </w:rPr>
      </w:pPr>
      <w:r w:rsidRPr="0052520A">
        <w:rPr>
          <w:sz w:val="24"/>
          <w:szCs w:val="24"/>
        </w:rPr>
        <w:t>1.3.1 The Chair (or if the Chair is the subject of the disciplinary process a suitable alternative that is agreed by the Vice-Chair of the County FA) shall constitute a “Deciding Panel” which shall comprise of at least two members and may include the Chair, the Vice-Chair of the Association, the Senior Independent Director or other persons (including persons independent from the Association). No person shall participate in the Deciding Panel where they have a conflict of interest.</w:t>
      </w:r>
    </w:p>
    <w:p w14:paraId="36DDD8F1" w14:textId="77777777" w:rsidR="002125A9" w:rsidRPr="0052520A" w:rsidRDefault="002125A9" w:rsidP="0052520A">
      <w:pPr>
        <w:pStyle w:val="NoSpacing"/>
        <w:spacing w:line="360" w:lineRule="auto"/>
        <w:rPr>
          <w:sz w:val="24"/>
          <w:szCs w:val="24"/>
        </w:rPr>
      </w:pPr>
    </w:p>
    <w:p w14:paraId="1E0A5806" w14:textId="77D87515" w:rsidR="0052520A" w:rsidRDefault="0052520A" w:rsidP="0052520A">
      <w:pPr>
        <w:pStyle w:val="NoSpacing"/>
        <w:spacing w:line="360" w:lineRule="auto"/>
        <w:rPr>
          <w:sz w:val="24"/>
          <w:szCs w:val="24"/>
        </w:rPr>
      </w:pPr>
      <w:r w:rsidRPr="0052520A">
        <w:rPr>
          <w:sz w:val="24"/>
          <w:szCs w:val="24"/>
        </w:rPr>
        <w:t xml:space="preserve">1.3.2 Bearing in mind the nature of the matter before them, the Deciding Panel may appoint any third party, such as an expert in one of the protected characteristics under the Equality Act 2010, </w:t>
      </w:r>
      <w:r w:rsidRPr="0052520A">
        <w:rPr>
          <w:sz w:val="24"/>
          <w:szCs w:val="24"/>
        </w:rPr>
        <w:lastRenderedPageBreak/>
        <w:t>to provide them with guidance on any matter involving the alleged breach including for example but without limitation:</w:t>
      </w:r>
    </w:p>
    <w:p w14:paraId="4610972C" w14:textId="77777777" w:rsidR="002125A9" w:rsidRPr="0052520A" w:rsidRDefault="002125A9" w:rsidP="0052520A">
      <w:pPr>
        <w:pStyle w:val="NoSpacing"/>
        <w:spacing w:line="360" w:lineRule="auto"/>
        <w:rPr>
          <w:sz w:val="24"/>
          <w:szCs w:val="24"/>
        </w:rPr>
      </w:pPr>
    </w:p>
    <w:p w14:paraId="0DDFAF2E" w14:textId="77777777" w:rsidR="0052520A" w:rsidRPr="0052520A" w:rsidRDefault="0052520A" w:rsidP="0052520A">
      <w:pPr>
        <w:pStyle w:val="NoSpacing"/>
        <w:spacing w:line="360" w:lineRule="auto"/>
        <w:rPr>
          <w:sz w:val="24"/>
          <w:szCs w:val="24"/>
        </w:rPr>
      </w:pPr>
      <w:r w:rsidRPr="0052520A">
        <w:rPr>
          <w:sz w:val="24"/>
          <w:szCs w:val="24"/>
        </w:rPr>
        <w:t>(</w:t>
      </w:r>
      <w:proofErr w:type="spellStart"/>
      <w:r w:rsidRPr="0052520A">
        <w:rPr>
          <w:sz w:val="24"/>
          <w:szCs w:val="24"/>
        </w:rPr>
        <w:t>i</w:t>
      </w:r>
      <w:proofErr w:type="spellEnd"/>
      <w:r w:rsidRPr="0052520A">
        <w:rPr>
          <w:sz w:val="24"/>
          <w:szCs w:val="24"/>
        </w:rPr>
        <w:t>) Whether a breach may have occurred;</w:t>
      </w:r>
    </w:p>
    <w:p w14:paraId="595038BF" w14:textId="77777777" w:rsidR="0052520A" w:rsidRPr="0052520A" w:rsidRDefault="0052520A" w:rsidP="0052520A">
      <w:pPr>
        <w:pStyle w:val="NoSpacing"/>
        <w:spacing w:line="360" w:lineRule="auto"/>
        <w:rPr>
          <w:sz w:val="24"/>
          <w:szCs w:val="24"/>
        </w:rPr>
      </w:pPr>
      <w:r w:rsidRPr="0052520A">
        <w:rPr>
          <w:sz w:val="24"/>
          <w:szCs w:val="24"/>
        </w:rPr>
        <w:t>(ii) The severity of the breach; and/or</w:t>
      </w:r>
    </w:p>
    <w:p w14:paraId="759DEAB3" w14:textId="0584463C" w:rsidR="0052520A" w:rsidRDefault="0052520A" w:rsidP="0052520A">
      <w:pPr>
        <w:pStyle w:val="NoSpacing"/>
        <w:spacing w:line="360" w:lineRule="auto"/>
        <w:rPr>
          <w:sz w:val="24"/>
          <w:szCs w:val="24"/>
        </w:rPr>
      </w:pPr>
      <w:r w:rsidRPr="0052520A">
        <w:rPr>
          <w:sz w:val="24"/>
          <w:szCs w:val="24"/>
        </w:rPr>
        <w:t>(iii) If relevant, an appropriate sanction.</w:t>
      </w:r>
    </w:p>
    <w:p w14:paraId="3E8717B5" w14:textId="77777777" w:rsidR="002125A9" w:rsidRPr="0052520A" w:rsidRDefault="002125A9" w:rsidP="0052520A">
      <w:pPr>
        <w:pStyle w:val="NoSpacing"/>
        <w:spacing w:line="360" w:lineRule="auto"/>
        <w:rPr>
          <w:sz w:val="24"/>
          <w:szCs w:val="24"/>
        </w:rPr>
      </w:pPr>
    </w:p>
    <w:p w14:paraId="4641C3C5" w14:textId="5FA53F29" w:rsidR="0052520A" w:rsidRDefault="0052520A" w:rsidP="0052520A">
      <w:pPr>
        <w:pStyle w:val="NoSpacing"/>
        <w:spacing w:line="360" w:lineRule="auto"/>
        <w:rPr>
          <w:sz w:val="24"/>
          <w:szCs w:val="24"/>
        </w:rPr>
      </w:pPr>
      <w:r w:rsidRPr="0052520A">
        <w:rPr>
          <w:sz w:val="24"/>
          <w:szCs w:val="24"/>
        </w:rPr>
        <w:t xml:space="preserve">1.3.3 The individual against whom the allegations are made shall have the opportunity to appear before the Deciding Panel if </w:t>
      </w:r>
      <w:proofErr w:type="gramStart"/>
      <w:r w:rsidRPr="0052520A">
        <w:rPr>
          <w:sz w:val="24"/>
          <w:szCs w:val="24"/>
        </w:rPr>
        <w:t>so</w:t>
      </w:r>
      <w:proofErr w:type="gramEnd"/>
      <w:r w:rsidRPr="0052520A">
        <w:rPr>
          <w:sz w:val="24"/>
          <w:szCs w:val="24"/>
        </w:rPr>
        <w:t xml:space="preserve"> requested by the individual. The Deciding Panel may also request that the individual appear before it if the Deciding Panel consider this to be necessary and appropriate. The individual may choose to be accompanied by a representative. If the individual chooses to have formal legal representation, this shall not be at the County FA’s cost.</w:t>
      </w:r>
    </w:p>
    <w:p w14:paraId="617501E0" w14:textId="77777777" w:rsidR="002125A9" w:rsidRPr="0052520A" w:rsidRDefault="002125A9" w:rsidP="0052520A">
      <w:pPr>
        <w:pStyle w:val="NoSpacing"/>
        <w:spacing w:line="360" w:lineRule="auto"/>
        <w:rPr>
          <w:sz w:val="24"/>
          <w:szCs w:val="24"/>
        </w:rPr>
      </w:pPr>
    </w:p>
    <w:p w14:paraId="64004863" w14:textId="60D5E37C" w:rsidR="0052520A" w:rsidRDefault="0052520A" w:rsidP="0052520A">
      <w:pPr>
        <w:pStyle w:val="NoSpacing"/>
        <w:spacing w:line="360" w:lineRule="auto"/>
        <w:rPr>
          <w:sz w:val="24"/>
          <w:szCs w:val="24"/>
        </w:rPr>
      </w:pPr>
      <w:r w:rsidRPr="0052520A">
        <w:rPr>
          <w:sz w:val="24"/>
          <w:szCs w:val="24"/>
        </w:rPr>
        <w:t>1.3.4 The Deciding Panel may speak directly with a complainant or witness or other persons as it may choose.</w:t>
      </w:r>
    </w:p>
    <w:p w14:paraId="08850895" w14:textId="77777777" w:rsidR="002125A9" w:rsidRPr="0052520A" w:rsidRDefault="002125A9" w:rsidP="0052520A">
      <w:pPr>
        <w:pStyle w:val="NoSpacing"/>
        <w:spacing w:line="360" w:lineRule="auto"/>
        <w:rPr>
          <w:sz w:val="24"/>
          <w:szCs w:val="24"/>
        </w:rPr>
      </w:pPr>
    </w:p>
    <w:p w14:paraId="697D1EEA" w14:textId="58E6419B" w:rsidR="002125A9" w:rsidRDefault="0052520A" w:rsidP="0052520A">
      <w:pPr>
        <w:pStyle w:val="NoSpacing"/>
        <w:spacing w:line="360" w:lineRule="auto"/>
        <w:rPr>
          <w:sz w:val="24"/>
          <w:szCs w:val="24"/>
        </w:rPr>
      </w:pPr>
      <w:r w:rsidRPr="0052520A">
        <w:rPr>
          <w:sz w:val="24"/>
          <w:szCs w:val="24"/>
        </w:rPr>
        <w:t>1.3.5 The Deciding Panel shall collectively decide, after considering the Report provided by the General Manager</w:t>
      </w:r>
      <w:r w:rsidR="006B7D74">
        <w:rPr>
          <w:sz w:val="24"/>
          <w:szCs w:val="24"/>
        </w:rPr>
        <w:t>/</w:t>
      </w:r>
      <w:r w:rsidRPr="0052520A">
        <w:rPr>
          <w:sz w:val="24"/>
          <w:szCs w:val="24"/>
        </w:rPr>
        <w:t>designated person, together with any written or oral submissions by the individual, complainant and any witnesses as well as the views of any third party whose guidance is sought, whether there has been a proven breach of the Code, and on any appropriate sanction.</w:t>
      </w:r>
    </w:p>
    <w:p w14:paraId="2D747DD7" w14:textId="77777777" w:rsidR="002125A9" w:rsidRDefault="002125A9" w:rsidP="0052520A">
      <w:pPr>
        <w:pStyle w:val="NoSpacing"/>
        <w:spacing w:line="360" w:lineRule="auto"/>
        <w:rPr>
          <w:sz w:val="24"/>
          <w:szCs w:val="24"/>
        </w:rPr>
      </w:pPr>
    </w:p>
    <w:p w14:paraId="6690A50B" w14:textId="561874BB" w:rsidR="002125A9" w:rsidRDefault="0052520A" w:rsidP="0052520A">
      <w:pPr>
        <w:pStyle w:val="NoSpacing"/>
        <w:spacing w:line="360" w:lineRule="auto"/>
        <w:rPr>
          <w:sz w:val="24"/>
          <w:szCs w:val="24"/>
        </w:rPr>
      </w:pPr>
      <w:r w:rsidRPr="0052520A">
        <w:rPr>
          <w:sz w:val="24"/>
          <w:szCs w:val="24"/>
        </w:rPr>
        <w:t xml:space="preserve">1.3.6 The Deciding Panel shall consider the admissibility of anonymous evidence on a case by case basis in the context of the fairness of the proceedings </w:t>
      </w:r>
      <w:proofErr w:type="gramStart"/>
      <w:r w:rsidRPr="0052520A">
        <w:rPr>
          <w:sz w:val="24"/>
          <w:szCs w:val="24"/>
        </w:rPr>
        <w:t>as a whole and</w:t>
      </w:r>
      <w:proofErr w:type="gramEnd"/>
      <w:r w:rsidRPr="0052520A">
        <w:rPr>
          <w:sz w:val="24"/>
          <w:szCs w:val="24"/>
        </w:rPr>
        <w:t xml:space="preserve"> on the assumption that such anonymous evidence shall only be admissible in exceptional circumstances. In doing so, the Deciding Panel shall consider the significance of such evidence (for example, if the evidence is new or is available from other sources) and the reason(s) for the witness wishing to provide the evidence anonymously.</w:t>
      </w:r>
    </w:p>
    <w:p w14:paraId="03430CB1" w14:textId="77777777" w:rsidR="002125A9" w:rsidRDefault="002125A9" w:rsidP="0052520A">
      <w:pPr>
        <w:pStyle w:val="NoSpacing"/>
        <w:spacing w:line="360" w:lineRule="auto"/>
        <w:rPr>
          <w:sz w:val="24"/>
          <w:szCs w:val="24"/>
        </w:rPr>
      </w:pPr>
    </w:p>
    <w:p w14:paraId="43F2BC5F" w14:textId="3E4AA536" w:rsidR="0052520A" w:rsidRDefault="0052520A" w:rsidP="0052520A">
      <w:pPr>
        <w:pStyle w:val="NoSpacing"/>
        <w:spacing w:line="360" w:lineRule="auto"/>
        <w:rPr>
          <w:sz w:val="24"/>
          <w:szCs w:val="24"/>
        </w:rPr>
      </w:pPr>
      <w:r w:rsidRPr="0052520A">
        <w:rPr>
          <w:sz w:val="24"/>
          <w:szCs w:val="24"/>
        </w:rPr>
        <w:t>1.3.7 In reaching a decision the Deciding Panel shall apply the civil standard of proof being “the balance of probabilities”.</w:t>
      </w:r>
    </w:p>
    <w:p w14:paraId="50B0EA53" w14:textId="77777777" w:rsidR="002125A9" w:rsidRPr="0052520A" w:rsidRDefault="002125A9" w:rsidP="0052520A">
      <w:pPr>
        <w:pStyle w:val="NoSpacing"/>
        <w:spacing w:line="360" w:lineRule="auto"/>
        <w:rPr>
          <w:sz w:val="24"/>
          <w:szCs w:val="24"/>
        </w:rPr>
      </w:pPr>
    </w:p>
    <w:p w14:paraId="52315A08" w14:textId="2E1A5D9A" w:rsidR="0052520A" w:rsidRDefault="0052520A" w:rsidP="0052520A">
      <w:pPr>
        <w:pStyle w:val="NoSpacing"/>
        <w:spacing w:line="360" w:lineRule="auto"/>
        <w:rPr>
          <w:sz w:val="24"/>
          <w:szCs w:val="24"/>
        </w:rPr>
      </w:pPr>
      <w:r w:rsidRPr="0052520A">
        <w:rPr>
          <w:sz w:val="24"/>
          <w:szCs w:val="24"/>
        </w:rPr>
        <w:t xml:space="preserve">1.3.8 The following non-exhaustive list of matters may be </w:t>
      </w:r>
      <w:proofErr w:type="gramStart"/>
      <w:r w:rsidRPr="0052520A">
        <w:rPr>
          <w:sz w:val="24"/>
          <w:szCs w:val="24"/>
        </w:rPr>
        <w:t>taken into account</w:t>
      </w:r>
      <w:proofErr w:type="gramEnd"/>
      <w:r w:rsidRPr="0052520A">
        <w:rPr>
          <w:sz w:val="24"/>
          <w:szCs w:val="24"/>
        </w:rPr>
        <w:t xml:space="preserve"> when considering the appropriate sanction:</w:t>
      </w:r>
    </w:p>
    <w:p w14:paraId="4485A28E" w14:textId="77777777" w:rsidR="002125A9" w:rsidRPr="0052520A" w:rsidRDefault="002125A9" w:rsidP="0052520A">
      <w:pPr>
        <w:pStyle w:val="NoSpacing"/>
        <w:spacing w:line="360" w:lineRule="auto"/>
        <w:rPr>
          <w:sz w:val="24"/>
          <w:szCs w:val="24"/>
        </w:rPr>
      </w:pPr>
    </w:p>
    <w:p w14:paraId="4A57D6B9" w14:textId="77777777" w:rsidR="0052520A" w:rsidRPr="0052520A" w:rsidRDefault="0052520A" w:rsidP="0052520A">
      <w:pPr>
        <w:pStyle w:val="NoSpacing"/>
        <w:spacing w:line="360" w:lineRule="auto"/>
        <w:rPr>
          <w:sz w:val="24"/>
          <w:szCs w:val="24"/>
        </w:rPr>
      </w:pPr>
      <w:r w:rsidRPr="0052520A">
        <w:rPr>
          <w:sz w:val="24"/>
          <w:szCs w:val="24"/>
        </w:rPr>
        <w:t>(a) The severity of the breach of the Code;</w:t>
      </w:r>
    </w:p>
    <w:p w14:paraId="26D54DAD" w14:textId="77777777" w:rsidR="0052520A" w:rsidRPr="0052520A" w:rsidRDefault="0052520A" w:rsidP="0052520A">
      <w:pPr>
        <w:pStyle w:val="NoSpacing"/>
        <w:spacing w:line="360" w:lineRule="auto"/>
        <w:rPr>
          <w:sz w:val="24"/>
          <w:szCs w:val="24"/>
        </w:rPr>
      </w:pPr>
      <w:r w:rsidRPr="0052520A">
        <w:rPr>
          <w:sz w:val="24"/>
          <w:szCs w:val="24"/>
        </w:rPr>
        <w:t xml:space="preserve">(b) The </w:t>
      </w:r>
      <w:proofErr w:type="gramStart"/>
      <w:r w:rsidRPr="0052520A">
        <w:rPr>
          <w:sz w:val="24"/>
          <w:szCs w:val="24"/>
        </w:rPr>
        <w:t>manner in which</w:t>
      </w:r>
      <w:proofErr w:type="gramEnd"/>
      <w:r w:rsidRPr="0052520A">
        <w:rPr>
          <w:sz w:val="24"/>
          <w:szCs w:val="24"/>
        </w:rPr>
        <w:t xml:space="preserve"> the individual has acted following the alleged breach, including, for example, the manner in which the individual has co-operated with the investigation any other mitigating factors; and</w:t>
      </w:r>
    </w:p>
    <w:p w14:paraId="6011B0D9" w14:textId="55B9F19C" w:rsidR="0052520A" w:rsidRDefault="0052520A" w:rsidP="0052520A">
      <w:pPr>
        <w:pStyle w:val="NoSpacing"/>
        <w:spacing w:line="360" w:lineRule="auto"/>
        <w:rPr>
          <w:sz w:val="24"/>
          <w:szCs w:val="24"/>
        </w:rPr>
      </w:pPr>
      <w:r w:rsidRPr="0052520A">
        <w:rPr>
          <w:sz w:val="24"/>
          <w:szCs w:val="24"/>
        </w:rPr>
        <w:t>(d) Whether the individual can continue to represent the County FA, including fulfilling his/her duties on the Board of the County FA, or Council or on any County FA Committee(s) with integrity and credibility.</w:t>
      </w:r>
    </w:p>
    <w:p w14:paraId="5976C736" w14:textId="77777777" w:rsidR="002125A9" w:rsidRPr="0052520A" w:rsidRDefault="002125A9" w:rsidP="0052520A">
      <w:pPr>
        <w:pStyle w:val="NoSpacing"/>
        <w:spacing w:line="360" w:lineRule="auto"/>
        <w:rPr>
          <w:sz w:val="24"/>
          <w:szCs w:val="24"/>
        </w:rPr>
      </w:pPr>
    </w:p>
    <w:p w14:paraId="7606422A" w14:textId="77777777" w:rsidR="002125A9" w:rsidRDefault="0052520A" w:rsidP="0052520A">
      <w:pPr>
        <w:pStyle w:val="NoSpacing"/>
        <w:spacing w:line="360" w:lineRule="auto"/>
        <w:rPr>
          <w:sz w:val="24"/>
          <w:szCs w:val="24"/>
        </w:rPr>
      </w:pPr>
      <w:r w:rsidRPr="0052520A">
        <w:rPr>
          <w:sz w:val="24"/>
          <w:szCs w:val="24"/>
        </w:rPr>
        <w:t xml:space="preserve">1.3.9 Available sanctions may include, but are not limited to, any one or more of: a warning, censure, suspension of any nature and duration, or removal from office. The factors that the Deciding Panel shall consider when determining the appropriate sanction are set out in paragraph </w:t>
      </w:r>
    </w:p>
    <w:p w14:paraId="21BA6E38" w14:textId="2747D1A8" w:rsidR="0052520A" w:rsidRDefault="0052520A" w:rsidP="0052520A">
      <w:pPr>
        <w:pStyle w:val="NoSpacing"/>
        <w:spacing w:line="360" w:lineRule="auto"/>
        <w:rPr>
          <w:sz w:val="24"/>
          <w:szCs w:val="24"/>
        </w:rPr>
      </w:pPr>
      <w:r w:rsidRPr="0052520A">
        <w:rPr>
          <w:sz w:val="24"/>
          <w:szCs w:val="24"/>
        </w:rPr>
        <w:t>1.3.8 above.</w:t>
      </w:r>
    </w:p>
    <w:p w14:paraId="0942F36D" w14:textId="77777777" w:rsidR="002125A9" w:rsidRPr="0052520A" w:rsidRDefault="002125A9" w:rsidP="0052520A">
      <w:pPr>
        <w:pStyle w:val="NoSpacing"/>
        <w:spacing w:line="360" w:lineRule="auto"/>
        <w:rPr>
          <w:sz w:val="24"/>
          <w:szCs w:val="24"/>
        </w:rPr>
      </w:pPr>
    </w:p>
    <w:p w14:paraId="082317B7" w14:textId="68814475" w:rsidR="0052520A" w:rsidRDefault="0052520A" w:rsidP="0052520A">
      <w:pPr>
        <w:pStyle w:val="NoSpacing"/>
        <w:spacing w:line="360" w:lineRule="auto"/>
        <w:rPr>
          <w:sz w:val="24"/>
          <w:szCs w:val="24"/>
        </w:rPr>
      </w:pPr>
      <w:r w:rsidRPr="0052520A">
        <w:rPr>
          <w:sz w:val="24"/>
          <w:szCs w:val="24"/>
        </w:rPr>
        <w:t>1.3.10 The individual shall be notified of the decision in writing with reasons.</w:t>
      </w:r>
    </w:p>
    <w:p w14:paraId="422C2E9F" w14:textId="77777777" w:rsidR="002125A9" w:rsidRPr="0052520A" w:rsidRDefault="002125A9" w:rsidP="0052520A">
      <w:pPr>
        <w:pStyle w:val="NoSpacing"/>
        <w:spacing w:line="360" w:lineRule="auto"/>
        <w:rPr>
          <w:sz w:val="24"/>
          <w:szCs w:val="24"/>
        </w:rPr>
      </w:pPr>
    </w:p>
    <w:p w14:paraId="455171E4" w14:textId="340555BD" w:rsidR="0052520A" w:rsidRPr="00E9458A" w:rsidRDefault="0052520A" w:rsidP="0052520A">
      <w:pPr>
        <w:pStyle w:val="NoSpacing"/>
        <w:spacing w:line="360" w:lineRule="auto"/>
        <w:rPr>
          <w:b/>
          <w:bCs/>
          <w:sz w:val="24"/>
          <w:szCs w:val="24"/>
        </w:rPr>
      </w:pPr>
      <w:r w:rsidRPr="00E9458A">
        <w:rPr>
          <w:b/>
          <w:bCs/>
          <w:sz w:val="24"/>
          <w:szCs w:val="24"/>
        </w:rPr>
        <w:t>1.4 Appeal Process</w:t>
      </w:r>
    </w:p>
    <w:p w14:paraId="4BB7148B" w14:textId="77777777" w:rsidR="002125A9" w:rsidRPr="0052520A" w:rsidRDefault="002125A9" w:rsidP="0052520A">
      <w:pPr>
        <w:pStyle w:val="NoSpacing"/>
        <w:spacing w:line="360" w:lineRule="auto"/>
        <w:rPr>
          <w:sz w:val="24"/>
          <w:szCs w:val="24"/>
        </w:rPr>
      </w:pPr>
    </w:p>
    <w:p w14:paraId="29D1F229" w14:textId="77777777" w:rsidR="002125A9" w:rsidRDefault="0052520A" w:rsidP="0052520A">
      <w:pPr>
        <w:pStyle w:val="NoSpacing"/>
        <w:spacing w:line="360" w:lineRule="auto"/>
        <w:rPr>
          <w:sz w:val="24"/>
          <w:szCs w:val="24"/>
        </w:rPr>
      </w:pPr>
      <w:r w:rsidRPr="0052520A">
        <w:rPr>
          <w:sz w:val="24"/>
          <w:szCs w:val="24"/>
        </w:rPr>
        <w:t>1.4.1 The individual may appeal against any finding that he/she has breached the Code, and/or against any sanction imposed following such a finding.</w:t>
      </w:r>
    </w:p>
    <w:p w14:paraId="264FC574" w14:textId="77777777" w:rsidR="002125A9" w:rsidRDefault="002125A9" w:rsidP="0052520A">
      <w:pPr>
        <w:pStyle w:val="NoSpacing"/>
        <w:spacing w:line="360" w:lineRule="auto"/>
        <w:rPr>
          <w:sz w:val="24"/>
          <w:szCs w:val="24"/>
        </w:rPr>
      </w:pPr>
    </w:p>
    <w:p w14:paraId="5117EB77" w14:textId="5D56BC32" w:rsidR="0052520A" w:rsidRDefault="0052520A" w:rsidP="0052520A">
      <w:pPr>
        <w:pStyle w:val="NoSpacing"/>
        <w:spacing w:line="360" w:lineRule="auto"/>
        <w:rPr>
          <w:sz w:val="24"/>
          <w:szCs w:val="24"/>
        </w:rPr>
      </w:pPr>
      <w:r w:rsidRPr="0052520A">
        <w:rPr>
          <w:sz w:val="24"/>
          <w:szCs w:val="24"/>
        </w:rPr>
        <w:t>1.4.2 The notice of an appeal must be lodged with the Chair within 14 days of notification of the decision appealed against.</w:t>
      </w:r>
    </w:p>
    <w:p w14:paraId="637EA7D3" w14:textId="77777777" w:rsidR="002125A9" w:rsidRPr="0052520A" w:rsidRDefault="002125A9" w:rsidP="0052520A">
      <w:pPr>
        <w:pStyle w:val="NoSpacing"/>
        <w:spacing w:line="360" w:lineRule="auto"/>
        <w:rPr>
          <w:sz w:val="24"/>
          <w:szCs w:val="24"/>
        </w:rPr>
      </w:pPr>
    </w:p>
    <w:p w14:paraId="1DB121DA" w14:textId="0CF92571" w:rsidR="0052520A" w:rsidRDefault="0052520A" w:rsidP="0052520A">
      <w:pPr>
        <w:pStyle w:val="NoSpacing"/>
        <w:spacing w:line="360" w:lineRule="auto"/>
        <w:rPr>
          <w:sz w:val="24"/>
          <w:szCs w:val="24"/>
        </w:rPr>
      </w:pPr>
      <w:r w:rsidRPr="0052520A">
        <w:rPr>
          <w:sz w:val="24"/>
          <w:szCs w:val="24"/>
        </w:rPr>
        <w:t>1.4.3 The notice of appeal must:</w:t>
      </w:r>
    </w:p>
    <w:p w14:paraId="4D1E2715" w14:textId="77777777" w:rsidR="002125A9" w:rsidRPr="0052520A" w:rsidRDefault="002125A9" w:rsidP="0052520A">
      <w:pPr>
        <w:pStyle w:val="NoSpacing"/>
        <w:spacing w:line="360" w:lineRule="auto"/>
        <w:rPr>
          <w:sz w:val="24"/>
          <w:szCs w:val="24"/>
        </w:rPr>
      </w:pPr>
    </w:p>
    <w:p w14:paraId="2F6C7812" w14:textId="77777777" w:rsidR="0052520A" w:rsidRPr="0052520A" w:rsidRDefault="0052520A" w:rsidP="0052520A">
      <w:pPr>
        <w:pStyle w:val="NoSpacing"/>
        <w:spacing w:line="360" w:lineRule="auto"/>
        <w:rPr>
          <w:sz w:val="24"/>
          <w:szCs w:val="24"/>
        </w:rPr>
      </w:pPr>
      <w:r w:rsidRPr="0052520A">
        <w:rPr>
          <w:sz w:val="24"/>
          <w:szCs w:val="24"/>
        </w:rPr>
        <w:t>(a) Identify the specific decision(s) being appealed;</w:t>
      </w:r>
    </w:p>
    <w:p w14:paraId="6F471624" w14:textId="77777777" w:rsidR="0052520A" w:rsidRPr="0052520A" w:rsidRDefault="0052520A" w:rsidP="0052520A">
      <w:pPr>
        <w:pStyle w:val="NoSpacing"/>
        <w:spacing w:line="360" w:lineRule="auto"/>
        <w:rPr>
          <w:sz w:val="24"/>
          <w:szCs w:val="24"/>
        </w:rPr>
      </w:pPr>
      <w:r w:rsidRPr="0052520A">
        <w:rPr>
          <w:sz w:val="24"/>
          <w:szCs w:val="24"/>
        </w:rPr>
        <w:t>(b) Set out the grounds of appeal;</w:t>
      </w:r>
    </w:p>
    <w:p w14:paraId="1529477C" w14:textId="77777777" w:rsidR="0052520A" w:rsidRPr="0052520A" w:rsidRDefault="0052520A" w:rsidP="0052520A">
      <w:pPr>
        <w:pStyle w:val="NoSpacing"/>
        <w:spacing w:line="360" w:lineRule="auto"/>
        <w:rPr>
          <w:sz w:val="24"/>
          <w:szCs w:val="24"/>
        </w:rPr>
      </w:pPr>
      <w:r w:rsidRPr="0052520A">
        <w:rPr>
          <w:sz w:val="24"/>
          <w:szCs w:val="24"/>
        </w:rPr>
        <w:t xml:space="preserve">(c) Set out a statement of </w:t>
      </w:r>
      <w:proofErr w:type="gramStart"/>
      <w:r w:rsidRPr="0052520A">
        <w:rPr>
          <w:sz w:val="24"/>
          <w:szCs w:val="24"/>
        </w:rPr>
        <w:t>all of</w:t>
      </w:r>
      <w:proofErr w:type="gramEnd"/>
      <w:r w:rsidRPr="0052520A">
        <w:rPr>
          <w:sz w:val="24"/>
          <w:szCs w:val="24"/>
        </w:rPr>
        <w:t xml:space="preserve"> the facts and submissions upon which the appeal is based; and</w:t>
      </w:r>
    </w:p>
    <w:p w14:paraId="6BA822CE" w14:textId="18CE31F7" w:rsidR="0052520A" w:rsidRDefault="0052520A" w:rsidP="0052520A">
      <w:pPr>
        <w:pStyle w:val="NoSpacing"/>
        <w:spacing w:line="360" w:lineRule="auto"/>
        <w:rPr>
          <w:sz w:val="24"/>
          <w:szCs w:val="24"/>
        </w:rPr>
      </w:pPr>
      <w:r w:rsidRPr="0052520A">
        <w:rPr>
          <w:sz w:val="24"/>
          <w:szCs w:val="24"/>
        </w:rPr>
        <w:t>(d) Confirm whether the individual requests an oral hearing.</w:t>
      </w:r>
    </w:p>
    <w:p w14:paraId="395F8255" w14:textId="77777777" w:rsidR="002125A9" w:rsidRPr="0052520A" w:rsidRDefault="002125A9" w:rsidP="0052520A">
      <w:pPr>
        <w:pStyle w:val="NoSpacing"/>
        <w:spacing w:line="360" w:lineRule="auto"/>
        <w:rPr>
          <w:sz w:val="24"/>
          <w:szCs w:val="24"/>
        </w:rPr>
      </w:pPr>
    </w:p>
    <w:p w14:paraId="2C4C32F8" w14:textId="77777777" w:rsidR="0052520A" w:rsidRPr="0052520A" w:rsidRDefault="0052520A" w:rsidP="0052520A">
      <w:pPr>
        <w:pStyle w:val="NoSpacing"/>
        <w:spacing w:line="360" w:lineRule="auto"/>
        <w:rPr>
          <w:sz w:val="24"/>
          <w:szCs w:val="24"/>
        </w:rPr>
      </w:pPr>
      <w:r w:rsidRPr="0052520A">
        <w:rPr>
          <w:sz w:val="24"/>
          <w:szCs w:val="24"/>
        </w:rPr>
        <w:t>1.4.4 The available grounds of appeal shall be only that:</w:t>
      </w:r>
    </w:p>
    <w:p w14:paraId="024C30EF" w14:textId="77777777" w:rsidR="0052520A" w:rsidRPr="0052520A" w:rsidRDefault="0052520A" w:rsidP="0052520A">
      <w:pPr>
        <w:pStyle w:val="NoSpacing"/>
        <w:spacing w:line="360" w:lineRule="auto"/>
        <w:rPr>
          <w:sz w:val="24"/>
          <w:szCs w:val="24"/>
        </w:rPr>
      </w:pPr>
      <w:r w:rsidRPr="0052520A">
        <w:rPr>
          <w:sz w:val="24"/>
          <w:szCs w:val="24"/>
        </w:rPr>
        <w:lastRenderedPageBreak/>
        <w:t>(a) The Deciding Panel misinterpreted or failed to comply with the Code or any rules or regulations relevant to its decision;</w:t>
      </w:r>
    </w:p>
    <w:p w14:paraId="3FFDF653" w14:textId="77777777" w:rsidR="0052520A" w:rsidRPr="0052520A" w:rsidRDefault="0052520A" w:rsidP="0052520A">
      <w:pPr>
        <w:pStyle w:val="NoSpacing"/>
        <w:spacing w:line="360" w:lineRule="auto"/>
        <w:rPr>
          <w:sz w:val="24"/>
          <w:szCs w:val="24"/>
        </w:rPr>
      </w:pPr>
      <w:r w:rsidRPr="0052520A">
        <w:rPr>
          <w:sz w:val="24"/>
          <w:szCs w:val="24"/>
        </w:rPr>
        <w:t>(b) New evidence has come to light that was not available at the time of the original hearing;</w:t>
      </w:r>
    </w:p>
    <w:p w14:paraId="0CDF9C29" w14:textId="77777777" w:rsidR="0052520A" w:rsidRPr="0052520A" w:rsidRDefault="0052520A" w:rsidP="0052520A">
      <w:pPr>
        <w:pStyle w:val="NoSpacing"/>
        <w:spacing w:line="360" w:lineRule="auto"/>
        <w:rPr>
          <w:sz w:val="24"/>
          <w:szCs w:val="24"/>
        </w:rPr>
      </w:pPr>
      <w:r w:rsidRPr="0052520A">
        <w:rPr>
          <w:sz w:val="24"/>
          <w:szCs w:val="24"/>
        </w:rPr>
        <w:t>(c) The Deciding Panel came to a decision to which no reasonable such body could have arrived at;</w:t>
      </w:r>
    </w:p>
    <w:p w14:paraId="79767861" w14:textId="77777777" w:rsidR="0052520A" w:rsidRPr="0052520A" w:rsidRDefault="0052520A" w:rsidP="0052520A">
      <w:pPr>
        <w:pStyle w:val="NoSpacing"/>
        <w:spacing w:line="360" w:lineRule="auto"/>
        <w:rPr>
          <w:sz w:val="24"/>
          <w:szCs w:val="24"/>
        </w:rPr>
      </w:pPr>
      <w:r w:rsidRPr="0052520A">
        <w:rPr>
          <w:sz w:val="24"/>
          <w:szCs w:val="24"/>
        </w:rPr>
        <w:t>and/or</w:t>
      </w:r>
    </w:p>
    <w:p w14:paraId="50F516E0" w14:textId="304C9BD4" w:rsidR="0052520A" w:rsidRDefault="0052520A" w:rsidP="0052520A">
      <w:pPr>
        <w:pStyle w:val="NoSpacing"/>
        <w:spacing w:line="360" w:lineRule="auto"/>
        <w:rPr>
          <w:sz w:val="24"/>
          <w:szCs w:val="24"/>
        </w:rPr>
      </w:pPr>
      <w:r w:rsidRPr="0052520A">
        <w:rPr>
          <w:sz w:val="24"/>
          <w:szCs w:val="24"/>
        </w:rPr>
        <w:t>(d) The Deciding Panel issued a sanction which is excessive.</w:t>
      </w:r>
    </w:p>
    <w:p w14:paraId="0602CE2A" w14:textId="77777777" w:rsidR="00E9458A" w:rsidRPr="0052520A" w:rsidRDefault="00E9458A" w:rsidP="0052520A">
      <w:pPr>
        <w:pStyle w:val="NoSpacing"/>
        <w:spacing w:line="360" w:lineRule="auto"/>
        <w:rPr>
          <w:sz w:val="24"/>
          <w:szCs w:val="24"/>
        </w:rPr>
      </w:pPr>
    </w:p>
    <w:p w14:paraId="657B701B" w14:textId="0A19869A" w:rsidR="0052520A" w:rsidRDefault="0052520A" w:rsidP="0052520A">
      <w:pPr>
        <w:pStyle w:val="NoSpacing"/>
        <w:spacing w:line="360" w:lineRule="auto"/>
        <w:rPr>
          <w:sz w:val="24"/>
          <w:szCs w:val="24"/>
        </w:rPr>
      </w:pPr>
      <w:r w:rsidRPr="0052520A">
        <w:rPr>
          <w:sz w:val="24"/>
          <w:szCs w:val="24"/>
        </w:rPr>
        <w:t>1.4.5 The appeal shall be considered and finally determined by the Chair unless</w:t>
      </w:r>
    </w:p>
    <w:p w14:paraId="104D7EB7" w14:textId="77777777" w:rsidR="00C21506" w:rsidRPr="0052520A" w:rsidRDefault="00C21506" w:rsidP="0052520A">
      <w:pPr>
        <w:pStyle w:val="NoSpacing"/>
        <w:spacing w:line="360" w:lineRule="auto"/>
        <w:rPr>
          <w:sz w:val="24"/>
          <w:szCs w:val="24"/>
        </w:rPr>
      </w:pPr>
    </w:p>
    <w:p w14:paraId="4B88A8C1" w14:textId="34ABD2F0" w:rsidR="0052520A" w:rsidRDefault="0052520A" w:rsidP="0052520A">
      <w:pPr>
        <w:pStyle w:val="NoSpacing"/>
        <w:spacing w:line="360" w:lineRule="auto"/>
        <w:rPr>
          <w:sz w:val="24"/>
          <w:szCs w:val="24"/>
        </w:rPr>
      </w:pPr>
      <w:r w:rsidRPr="0052520A">
        <w:rPr>
          <w:sz w:val="24"/>
          <w:szCs w:val="24"/>
        </w:rPr>
        <w:t>(</w:t>
      </w:r>
      <w:proofErr w:type="spellStart"/>
      <w:r w:rsidRPr="0052520A">
        <w:rPr>
          <w:sz w:val="24"/>
          <w:szCs w:val="24"/>
        </w:rPr>
        <w:t>i</w:t>
      </w:r>
      <w:proofErr w:type="spellEnd"/>
      <w:r w:rsidRPr="0052520A">
        <w:rPr>
          <w:sz w:val="24"/>
          <w:szCs w:val="24"/>
        </w:rPr>
        <w:t>) The Chair has been a member of the Deciding Panel in which case the appeal shall be considered by a nominee of the Chair; or (ii) The appellant specifically requests that the appeal is determined by an Appeals Panel, in which case the Chair shall constitute such an Appeals Panel and the provisions of paragraphs 1.3.1 and 1.3.2 of this procedure shall apply.</w:t>
      </w:r>
    </w:p>
    <w:p w14:paraId="3EC80513" w14:textId="77777777" w:rsidR="00E9458A" w:rsidRPr="0052520A" w:rsidRDefault="00E9458A" w:rsidP="0052520A">
      <w:pPr>
        <w:pStyle w:val="NoSpacing"/>
        <w:spacing w:line="360" w:lineRule="auto"/>
        <w:rPr>
          <w:sz w:val="24"/>
          <w:szCs w:val="24"/>
        </w:rPr>
      </w:pPr>
    </w:p>
    <w:p w14:paraId="54BED1FF" w14:textId="1A77731C" w:rsidR="0052520A" w:rsidRDefault="0052520A" w:rsidP="0052520A">
      <w:pPr>
        <w:pStyle w:val="NoSpacing"/>
        <w:spacing w:line="360" w:lineRule="auto"/>
        <w:rPr>
          <w:sz w:val="24"/>
          <w:szCs w:val="24"/>
        </w:rPr>
      </w:pPr>
      <w:proofErr w:type="gramStart"/>
      <w:r w:rsidRPr="0052520A">
        <w:rPr>
          <w:sz w:val="24"/>
          <w:szCs w:val="24"/>
        </w:rPr>
        <w:t>In the event that</w:t>
      </w:r>
      <w:proofErr w:type="gramEnd"/>
      <w:r w:rsidRPr="0052520A">
        <w:rPr>
          <w:sz w:val="24"/>
          <w:szCs w:val="24"/>
        </w:rPr>
        <w:t xml:space="preserve"> an oral hearing is requested:</w:t>
      </w:r>
    </w:p>
    <w:p w14:paraId="7387BE67" w14:textId="77777777" w:rsidR="00E9458A" w:rsidRPr="0052520A" w:rsidRDefault="00E9458A" w:rsidP="0052520A">
      <w:pPr>
        <w:pStyle w:val="NoSpacing"/>
        <w:spacing w:line="360" w:lineRule="auto"/>
        <w:rPr>
          <w:sz w:val="24"/>
          <w:szCs w:val="24"/>
        </w:rPr>
      </w:pPr>
    </w:p>
    <w:p w14:paraId="378B1454" w14:textId="39A06F54" w:rsidR="0052520A" w:rsidRDefault="0052520A" w:rsidP="0052520A">
      <w:pPr>
        <w:pStyle w:val="NoSpacing"/>
        <w:spacing w:line="360" w:lineRule="auto"/>
        <w:rPr>
          <w:sz w:val="24"/>
          <w:szCs w:val="24"/>
        </w:rPr>
      </w:pPr>
      <w:r w:rsidRPr="0052520A">
        <w:rPr>
          <w:sz w:val="24"/>
          <w:szCs w:val="24"/>
        </w:rPr>
        <w:t>(a) The Chair shall have the right to appoint other persons to act as his/her advisers during the hearing. Such persons shall not, however, vote on the final decision which shall be the Chair’s.</w:t>
      </w:r>
    </w:p>
    <w:p w14:paraId="5ADBB15F" w14:textId="77777777" w:rsidR="00E9458A" w:rsidRPr="0052520A" w:rsidRDefault="00E9458A" w:rsidP="0052520A">
      <w:pPr>
        <w:pStyle w:val="NoSpacing"/>
        <w:spacing w:line="360" w:lineRule="auto"/>
        <w:rPr>
          <w:sz w:val="24"/>
          <w:szCs w:val="24"/>
        </w:rPr>
      </w:pPr>
    </w:p>
    <w:p w14:paraId="6D97BB8C" w14:textId="39306AC5" w:rsidR="0052520A" w:rsidRDefault="0052520A" w:rsidP="0052520A">
      <w:pPr>
        <w:pStyle w:val="NoSpacing"/>
        <w:spacing w:line="360" w:lineRule="auto"/>
        <w:rPr>
          <w:sz w:val="24"/>
          <w:szCs w:val="24"/>
        </w:rPr>
      </w:pPr>
      <w:r w:rsidRPr="0052520A">
        <w:rPr>
          <w:sz w:val="24"/>
          <w:szCs w:val="24"/>
        </w:rPr>
        <w:t xml:space="preserve">(b) The Chair may adopt such procedures as he/she considers appropriate and expedient for the just determination of any appeal and shall not be bound by any enactment or rule of law relating to the admissibility of evidence in proceedings before a court of law. </w:t>
      </w:r>
    </w:p>
    <w:p w14:paraId="117CD891" w14:textId="77777777" w:rsidR="00E9458A" w:rsidRPr="0052520A" w:rsidRDefault="00E9458A" w:rsidP="0052520A">
      <w:pPr>
        <w:pStyle w:val="NoSpacing"/>
        <w:spacing w:line="360" w:lineRule="auto"/>
        <w:rPr>
          <w:sz w:val="24"/>
          <w:szCs w:val="24"/>
        </w:rPr>
      </w:pPr>
    </w:p>
    <w:p w14:paraId="7102CC50" w14:textId="7D8CF3B6" w:rsidR="0052520A" w:rsidRDefault="0052520A" w:rsidP="0052520A">
      <w:pPr>
        <w:pStyle w:val="NoSpacing"/>
        <w:spacing w:line="360" w:lineRule="auto"/>
        <w:rPr>
          <w:sz w:val="24"/>
          <w:szCs w:val="24"/>
        </w:rPr>
      </w:pPr>
      <w:r w:rsidRPr="0052520A">
        <w:rPr>
          <w:sz w:val="24"/>
          <w:szCs w:val="24"/>
        </w:rPr>
        <w:t>(c) The individual appearing before the Chair may be accompanied by a representative (as per paragraph 1.3.3 above). Any such representative shall not be permitted to give evidence as a witness. The Chair may, in his/her discretion, appoint any person (who shall not be a professional legal adviser) (“the Respondent”) to present the case against the individual. The Chair may also proceed in the absence of any party, unless he/she is satisfied that there are reasonable grounds for the failure of the party to attend and shall do so in such manner as he/she considers appropriate. Following consideration of the submissions of the parties (whether at and oral hearing or in writing), together with all documentary evidence presented, the Chair may:</w:t>
      </w:r>
    </w:p>
    <w:p w14:paraId="236E806F" w14:textId="77777777" w:rsidR="00E9458A" w:rsidRPr="0052520A" w:rsidRDefault="00E9458A" w:rsidP="0052520A">
      <w:pPr>
        <w:pStyle w:val="NoSpacing"/>
        <w:spacing w:line="360" w:lineRule="auto"/>
        <w:rPr>
          <w:sz w:val="24"/>
          <w:szCs w:val="24"/>
        </w:rPr>
      </w:pPr>
    </w:p>
    <w:p w14:paraId="13650CFB" w14:textId="6141EAC7" w:rsidR="0052520A" w:rsidRDefault="0052520A" w:rsidP="0052520A">
      <w:pPr>
        <w:pStyle w:val="NoSpacing"/>
        <w:spacing w:line="360" w:lineRule="auto"/>
        <w:rPr>
          <w:sz w:val="24"/>
          <w:szCs w:val="24"/>
        </w:rPr>
      </w:pPr>
      <w:r w:rsidRPr="0052520A">
        <w:rPr>
          <w:sz w:val="24"/>
          <w:szCs w:val="24"/>
        </w:rPr>
        <w:lastRenderedPageBreak/>
        <w:t>(a) Allow or dismiss the appeal;</w:t>
      </w:r>
    </w:p>
    <w:p w14:paraId="38D8C6EF" w14:textId="77777777" w:rsidR="00E9458A" w:rsidRPr="0052520A" w:rsidRDefault="00E9458A" w:rsidP="0052520A">
      <w:pPr>
        <w:pStyle w:val="NoSpacing"/>
        <w:spacing w:line="360" w:lineRule="auto"/>
        <w:rPr>
          <w:sz w:val="24"/>
          <w:szCs w:val="24"/>
        </w:rPr>
      </w:pPr>
    </w:p>
    <w:p w14:paraId="26AFACA9" w14:textId="6F549537" w:rsidR="0052520A" w:rsidRDefault="0052520A" w:rsidP="0052520A">
      <w:pPr>
        <w:pStyle w:val="NoSpacing"/>
        <w:spacing w:line="360" w:lineRule="auto"/>
        <w:rPr>
          <w:sz w:val="24"/>
          <w:szCs w:val="24"/>
        </w:rPr>
      </w:pPr>
      <w:r w:rsidRPr="0052520A">
        <w:rPr>
          <w:sz w:val="24"/>
          <w:szCs w:val="24"/>
        </w:rPr>
        <w:t>(b) Remit the matter to be considered again by the Deciding Panel;</w:t>
      </w:r>
    </w:p>
    <w:p w14:paraId="1AED4962" w14:textId="77777777" w:rsidR="00E9458A" w:rsidRPr="0052520A" w:rsidRDefault="00E9458A" w:rsidP="0052520A">
      <w:pPr>
        <w:pStyle w:val="NoSpacing"/>
        <w:spacing w:line="360" w:lineRule="auto"/>
        <w:rPr>
          <w:sz w:val="24"/>
          <w:szCs w:val="24"/>
        </w:rPr>
      </w:pPr>
    </w:p>
    <w:p w14:paraId="3C7FA111" w14:textId="77777777" w:rsidR="0052520A" w:rsidRPr="0052520A" w:rsidRDefault="0052520A" w:rsidP="0052520A">
      <w:pPr>
        <w:pStyle w:val="NoSpacing"/>
        <w:spacing w:line="360" w:lineRule="auto"/>
        <w:rPr>
          <w:sz w:val="24"/>
          <w:szCs w:val="24"/>
        </w:rPr>
      </w:pPr>
      <w:r w:rsidRPr="0052520A">
        <w:rPr>
          <w:sz w:val="24"/>
          <w:szCs w:val="24"/>
        </w:rPr>
        <w:t>(c) Exercise any power which the Deciding Panel could have</w:t>
      </w:r>
    </w:p>
    <w:p w14:paraId="0752E292" w14:textId="1C24E562" w:rsidR="0052520A" w:rsidRDefault="0052520A" w:rsidP="0052520A">
      <w:pPr>
        <w:pStyle w:val="NoSpacing"/>
        <w:spacing w:line="360" w:lineRule="auto"/>
        <w:rPr>
          <w:sz w:val="24"/>
          <w:szCs w:val="24"/>
        </w:rPr>
      </w:pPr>
      <w:r w:rsidRPr="0052520A">
        <w:rPr>
          <w:sz w:val="24"/>
          <w:szCs w:val="24"/>
        </w:rPr>
        <w:t>exercised; or</w:t>
      </w:r>
    </w:p>
    <w:p w14:paraId="4E809D98" w14:textId="77777777" w:rsidR="00E9458A" w:rsidRPr="0052520A" w:rsidRDefault="00E9458A" w:rsidP="0052520A">
      <w:pPr>
        <w:pStyle w:val="NoSpacing"/>
        <w:spacing w:line="360" w:lineRule="auto"/>
        <w:rPr>
          <w:sz w:val="24"/>
          <w:szCs w:val="24"/>
        </w:rPr>
      </w:pPr>
    </w:p>
    <w:p w14:paraId="11CAA2E7" w14:textId="372AA484" w:rsidR="0052520A" w:rsidRDefault="0052520A" w:rsidP="0052520A">
      <w:pPr>
        <w:pStyle w:val="NoSpacing"/>
        <w:spacing w:line="360" w:lineRule="auto"/>
        <w:rPr>
          <w:sz w:val="24"/>
          <w:szCs w:val="24"/>
        </w:rPr>
      </w:pPr>
      <w:r w:rsidRPr="0052520A">
        <w:rPr>
          <w:sz w:val="24"/>
          <w:szCs w:val="24"/>
        </w:rPr>
        <w:t xml:space="preserve">(d) Make any further or other order considered appropriate, either generally, or for the purpose of giving effect to his/her decision. </w:t>
      </w:r>
    </w:p>
    <w:p w14:paraId="79F61CB0" w14:textId="77777777" w:rsidR="00E9458A" w:rsidRPr="0052520A" w:rsidRDefault="00E9458A" w:rsidP="0052520A">
      <w:pPr>
        <w:pStyle w:val="NoSpacing"/>
        <w:spacing w:line="360" w:lineRule="auto"/>
        <w:rPr>
          <w:sz w:val="24"/>
          <w:szCs w:val="24"/>
        </w:rPr>
      </w:pPr>
    </w:p>
    <w:p w14:paraId="25D843AC" w14:textId="5D545E27" w:rsidR="0052520A" w:rsidRDefault="0052520A" w:rsidP="0052520A">
      <w:pPr>
        <w:pStyle w:val="NoSpacing"/>
        <w:spacing w:line="360" w:lineRule="auto"/>
        <w:rPr>
          <w:sz w:val="24"/>
          <w:szCs w:val="24"/>
        </w:rPr>
      </w:pPr>
      <w:r w:rsidRPr="0052520A">
        <w:rPr>
          <w:sz w:val="24"/>
          <w:szCs w:val="24"/>
        </w:rPr>
        <w:t xml:space="preserve">1.4.7 In the event that the Chair is the subject of the disciplinary procedures, one of the Vice-Chair of the County FA shall be responsible for the application of the relevant procedures set out in 1.4 and the notice of appeal shall be lodged with the </w:t>
      </w:r>
      <w:r w:rsidR="00245E23">
        <w:rPr>
          <w:sz w:val="24"/>
          <w:szCs w:val="24"/>
        </w:rPr>
        <w:t>General Manager.</w:t>
      </w:r>
    </w:p>
    <w:p w14:paraId="292C16F7" w14:textId="77777777" w:rsidR="00E9458A" w:rsidRPr="0052520A" w:rsidRDefault="00E9458A" w:rsidP="0052520A">
      <w:pPr>
        <w:pStyle w:val="NoSpacing"/>
        <w:spacing w:line="360" w:lineRule="auto"/>
        <w:rPr>
          <w:sz w:val="24"/>
          <w:szCs w:val="24"/>
        </w:rPr>
      </w:pPr>
    </w:p>
    <w:p w14:paraId="74A8E975" w14:textId="1B79CC96" w:rsidR="0052520A" w:rsidRPr="00C21506" w:rsidRDefault="0052520A" w:rsidP="0052520A">
      <w:pPr>
        <w:pStyle w:val="NoSpacing"/>
        <w:spacing w:line="360" w:lineRule="auto"/>
        <w:rPr>
          <w:b/>
          <w:bCs/>
          <w:sz w:val="24"/>
          <w:szCs w:val="24"/>
        </w:rPr>
      </w:pPr>
      <w:r w:rsidRPr="00C21506">
        <w:rPr>
          <w:b/>
          <w:bCs/>
          <w:sz w:val="24"/>
          <w:szCs w:val="24"/>
        </w:rPr>
        <w:t>2. Confidentiality/Publication of proceedings</w:t>
      </w:r>
    </w:p>
    <w:p w14:paraId="2AAA5B94" w14:textId="77777777" w:rsidR="00E9458A" w:rsidRPr="0052520A" w:rsidRDefault="00E9458A" w:rsidP="0052520A">
      <w:pPr>
        <w:pStyle w:val="NoSpacing"/>
        <w:spacing w:line="360" w:lineRule="auto"/>
        <w:rPr>
          <w:sz w:val="24"/>
          <w:szCs w:val="24"/>
        </w:rPr>
      </w:pPr>
    </w:p>
    <w:p w14:paraId="0F1134C1" w14:textId="6488025F" w:rsidR="0052520A" w:rsidRDefault="0052520A" w:rsidP="0052520A">
      <w:pPr>
        <w:pStyle w:val="NoSpacing"/>
        <w:spacing w:line="360" w:lineRule="auto"/>
        <w:rPr>
          <w:sz w:val="24"/>
          <w:szCs w:val="24"/>
        </w:rPr>
      </w:pPr>
      <w:r w:rsidRPr="0052520A">
        <w:rPr>
          <w:sz w:val="24"/>
          <w:szCs w:val="24"/>
        </w:rPr>
        <w:t>2.1 Subject to paragraph 4.2 below, the investigation and any related proceedings shall be confidential between the County FA and the individual concerned.</w:t>
      </w:r>
    </w:p>
    <w:p w14:paraId="50CFECE6" w14:textId="77777777" w:rsidR="00E9458A" w:rsidRPr="0052520A" w:rsidRDefault="00E9458A" w:rsidP="0052520A">
      <w:pPr>
        <w:pStyle w:val="NoSpacing"/>
        <w:spacing w:line="360" w:lineRule="auto"/>
        <w:rPr>
          <w:sz w:val="24"/>
          <w:szCs w:val="24"/>
        </w:rPr>
      </w:pPr>
    </w:p>
    <w:p w14:paraId="22217E59" w14:textId="53C00D18" w:rsidR="0052520A" w:rsidRDefault="0052520A" w:rsidP="0052520A">
      <w:pPr>
        <w:pStyle w:val="NoSpacing"/>
        <w:spacing w:line="360" w:lineRule="auto"/>
        <w:rPr>
          <w:sz w:val="24"/>
          <w:szCs w:val="24"/>
        </w:rPr>
      </w:pPr>
      <w:r w:rsidRPr="0052520A">
        <w:rPr>
          <w:sz w:val="24"/>
          <w:szCs w:val="24"/>
        </w:rPr>
        <w:t>2.2 The County FA shall have the power to publish in the public press, on a web site or in any other manner considered appropriate:</w:t>
      </w:r>
    </w:p>
    <w:p w14:paraId="09C32DE2" w14:textId="77777777" w:rsidR="00E9458A" w:rsidRPr="0052520A" w:rsidRDefault="00E9458A" w:rsidP="0052520A">
      <w:pPr>
        <w:pStyle w:val="NoSpacing"/>
        <w:spacing w:line="360" w:lineRule="auto"/>
        <w:rPr>
          <w:sz w:val="24"/>
          <w:szCs w:val="24"/>
        </w:rPr>
      </w:pPr>
    </w:p>
    <w:p w14:paraId="79F8D294" w14:textId="77777777" w:rsidR="0052520A" w:rsidRPr="0052520A" w:rsidRDefault="0052520A" w:rsidP="0052520A">
      <w:pPr>
        <w:pStyle w:val="NoSpacing"/>
        <w:spacing w:line="360" w:lineRule="auto"/>
        <w:rPr>
          <w:sz w:val="24"/>
          <w:szCs w:val="24"/>
        </w:rPr>
      </w:pPr>
      <w:r w:rsidRPr="0052520A">
        <w:rPr>
          <w:sz w:val="24"/>
          <w:szCs w:val="24"/>
        </w:rPr>
        <w:t>(</w:t>
      </w:r>
      <w:proofErr w:type="spellStart"/>
      <w:r w:rsidRPr="0052520A">
        <w:rPr>
          <w:sz w:val="24"/>
          <w:szCs w:val="24"/>
        </w:rPr>
        <w:t>i</w:t>
      </w:r>
      <w:proofErr w:type="spellEnd"/>
      <w:r w:rsidRPr="0052520A">
        <w:rPr>
          <w:sz w:val="24"/>
          <w:szCs w:val="24"/>
        </w:rPr>
        <w:t>) The outcome of any investigation and related proceedings;</w:t>
      </w:r>
    </w:p>
    <w:p w14:paraId="59B36516" w14:textId="77777777" w:rsidR="0052520A" w:rsidRPr="0052520A" w:rsidRDefault="0052520A" w:rsidP="0052520A">
      <w:pPr>
        <w:pStyle w:val="NoSpacing"/>
        <w:spacing w:line="360" w:lineRule="auto"/>
        <w:rPr>
          <w:sz w:val="24"/>
          <w:szCs w:val="24"/>
        </w:rPr>
      </w:pPr>
      <w:r w:rsidRPr="0052520A">
        <w:rPr>
          <w:sz w:val="24"/>
          <w:szCs w:val="24"/>
        </w:rPr>
        <w:t>(ii) The details of any decision; and</w:t>
      </w:r>
    </w:p>
    <w:p w14:paraId="5239D76E" w14:textId="76DCED29" w:rsidR="0052520A" w:rsidRDefault="0052520A" w:rsidP="0052520A">
      <w:pPr>
        <w:pStyle w:val="NoSpacing"/>
        <w:spacing w:line="360" w:lineRule="auto"/>
        <w:rPr>
          <w:sz w:val="24"/>
          <w:szCs w:val="24"/>
        </w:rPr>
      </w:pPr>
      <w:r w:rsidRPr="0052520A">
        <w:rPr>
          <w:sz w:val="24"/>
          <w:szCs w:val="24"/>
        </w:rPr>
        <w:t xml:space="preserve">(iii) The representations, submissions, evidence and documents created in the course of the investigation and related proceedings. Subject to their duty of confidentiality as set out in the Code, </w:t>
      </w:r>
      <w:r w:rsidR="00C21506">
        <w:rPr>
          <w:sz w:val="24"/>
          <w:szCs w:val="24"/>
        </w:rPr>
        <w:t>the</w:t>
      </w:r>
      <w:r w:rsidRPr="0052520A">
        <w:rPr>
          <w:sz w:val="24"/>
          <w:szCs w:val="24"/>
        </w:rPr>
        <w:t xml:space="preserve"> individual may choose to make a public statement following the published outcome of the disciplinary process.</w:t>
      </w:r>
    </w:p>
    <w:p w14:paraId="3C7225C3" w14:textId="77777777" w:rsidR="00E9458A" w:rsidRPr="0052520A" w:rsidRDefault="00E9458A" w:rsidP="0052520A">
      <w:pPr>
        <w:pStyle w:val="NoSpacing"/>
        <w:spacing w:line="360" w:lineRule="auto"/>
        <w:rPr>
          <w:sz w:val="24"/>
          <w:szCs w:val="24"/>
        </w:rPr>
      </w:pPr>
    </w:p>
    <w:p w14:paraId="100A7A05" w14:textId="021F83AF" w:rsidR="0052520A" w:rsidRPr="00C21506" w:rsidRDefault="0052520A" w:rsidP="0052520A">
      <w:pPr>
        <w:pStyle w:val="NoSpacing"/>
        <w:spacing w:line="360" w:lineRule="auto"/>
        <w:rPr>
          <w:b/>
          <w:bCs/>
          <w:sz w:val="24"/>
          <w:szCs w:val="24"/>
        </w:rPr>
      </w:pPr>
      <w:r w:rsidRPr="00C21506">
        <w:rPr>
          <w:b/>
          <w:bCs/>
          <w:sz w:val="24"/>
          <w:szCs w:val="24"/>
        </w:rPr>
        <w:t>3. Arbitration</w:t>
      </w:r>
    </w:p>
    <w:p w14:paraId="7CF7CA3C" w14:textId="699C667E" w:rsidR="0052520A" w:rsidRDefault="0052520A" w:rsidP="0052520A">
      <w:pPr>
        <w:pStyle w:val="NoSpacing"/>
        <w:spacing w:line="360" w:lineRule="auto"/>
        <w:rPr>
          <w:sz w:val="24"/>
          <w:szCs w:val="24"/>
        </w:rPr>
      </w:pPr>
      <w:r w:rsidRPr="0052520A">
        <w:rPr>
          <w:sz w:val="24"/>
          <w:szCs w:val="24"/>
        </w:rPr>
        <w:t>3.1 Subject to paragraph 3.2 below, any dispute or difference arising out of the Code of Conduct or these procedures shall be referred to The Football Association.</w:t>
      </w:r>
    </w:p>
    <w:p w14:paraId="3014D501" w14:textId="77777777" w:rsidR="00E9458A" w:rsidRPr="0052520A" w:rsidRDefault="00E9458A" w:rsidP="0052520A">
      <w:pPr>
        <w:pStyle w:val="NoSpacing"/>
        <w:spacing w:line="360" w:lineRule="auto"/>
        <w:rPr>
          <w:sz w:val="24"/>
          <w:szCs w:val="24"/>
        </w:rPr>
      </w:pPr>
    </w:p>
    <w:p w14:paraId="79C0B12A" w14:textId="49165762" w:rsidR="00AB5983" w:rsidRPr="00E26DED" w:rsidRDefault="0052520A" w:rsidP="0052520A">
      <w:pPr>
        <w:pStyle w:val="NoSpacing"/>
        <w:spacing w:line="360" w:lineRule="auto"/>
        <w:rPr>
          <w:sz w:val="24"/>
          <w:szCs w:val="24"/>
        </w:rPr>
      </w:pPr>
      <w:r w:rsidRPr="0052520A">
        <w:rPr>
          <w:sz w:val="24"/>
          <w:szCs w:val="24"/>
        </w:rPr>
        <w:lastRenderedPageBreak/>
        <w:t>3.2 Where there has been an alleged breach of the Code the individual that is alleged to have committed the breach may not commence an arbitration until such time as the process set out in paragraphs 1.1 to 1.4 above has been concluded.</w:t>
      </w:r>
    </w:p>
    <w:sectPr w:rsidR="00AB5983" w:rsidRPr="00E26DED" w:rsidSect="001F7369">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652D" w14:textId="77777777" w:rsidR="00CB0502" w:rsidRDefault="00CB0502" w:rsidP="002B5CE8">
      <w:pPr>
        <w:spacing w:after="0" w:line="240" w:lineRule="auto"/>
      </w:pPr>
      <w:r>
        <w:separator/>
      </w:r>
    </w:p>
  </w:endnote>
  <w:endnote w:type="continuationSeparator" w:id="0">
    <w:p w14:paraId="2070195A" w14:textId="77777777" w:rsidR="00CB0502" w:rsidRDefault="00CB0502" w:rsidP="002B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Jack">
    <w:altName w:val="Cambria"/>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66E3" w14:textId="77777777" w:rsidR="001B0FBB" w:rsidRPr="001B0FBB" w:rsidRDefault="002B5CE8" w:rsidP="001B0FBB">
    <w:pPr>
      <w:pStyle w:val="Footer"/>
      <w:jc w:val="center"/>
      <w:rPr>
        <w:rFonts w:ascii="FS Jack" w:hAnsi="FS Jack"/>
        <w:b/>
        <w:bCs/>
      </w:rPr>
    </w:pPr>
    <w:r w:rsidRPr="001B0FBB">
      <w:rPr>
        <w:rFonts w:ascii="FS Jack" w:hAnsi="FS Jack"/>
        <w:b/>
        <w:bCs/>
      </w:rPr>
      <w:t>Sheffield and Hallamshire County FA</w:t>
    </w:r>
  </w:p>
  <w:p w14:paraId="1BBEDE72" w14:textId="77777777" w:rsidR="001B0FBB" w:rsidRDefault="001B0FBB" w:rsidP="001B0FBB">
    <w:pPr>
      <w:pStyle w:val="Footer"/>
      <w:jc w:val="center"/>
    </w:pPr>
    <w:r w:rsidRPr="001B0FBB">
      <w:t>www.sheffieldfa.com</w:t>
    </w:r>
    <w:r>
      <w:t xml:space="preserve"> | </w:t>
    </w:r>
    <w:r w:rsidRPr="001B0FBB">
      <w:t>support@sheffieldfa.com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2658" w14:textId="77777777" w:rsidR="001F7369" w:rsidRPr="001B0FBB" w:rsidRDefault="001F7369" w:rsidP="001F7369">
    <w:pPr>
      <w:pStyle w:val="Footer"/>
      <w:jc w:val="center"/>
      <w:rPr>
        <w:rFonts w:ascii="FS Jack" w:hAnsi="FS Jack"/>
        <w:b/>
        <w:bCs/>
      </w:rPr>
    </w:pPr>
    <w:r w:rsidRPr="001B0FBB">
      <w:rPr>
        <w:rFonts w:ascii="FS Jack" w:hAnsi="FS Jack"/>
        <w:b/>
        <w:bCs/>
      </w:rPr>
      <w:t>Sheffield and Hallamshire County FA</w:t>
    </w:r>
  </w:p>
  <w:p w14:paraId="13A8D39D" w14:textId="77777777" w:rsidR="006109D4" w:rsidRDefault="001F7369" w:rsidP="006109D4">
    <w:pPr>
      <w:pStyle w:val="Footer"/>
      <w:jc w:val="center"/>
    </w:pPr>
    <w:r w:rsidRPr="001B0FBB">
      <w:t>www.sheffieldfa.com</w:t>
    </w:r>
    <w:r>
      <w:t xml:space="preserve"> | </w:t>
    </w:r>
    <w:r w:rsidR="006109D4" w:rsidRPr="006109D4">
      <w:t>support@sheffieldfa.com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EB60" w14:textId="77777777" w:rsidR="00CB0502" w:rsidRDefault="00CB0502" w:rsidP="002B5CE8">
      <w:pPr>
        <w:spacing w:after="0" w:line="240" w:lineRule="auto"/>
      </w:pPr>
      <w:r>
        <w:separator/>
      </w:r>
    </w:p>
  </w:footnote>
  <w:footnote w:type="continuationSeparator" w:id="0">
    <w:p w14:paraId="72297452" w14:textId="77777777" w:rsidR="00CB0502" w:rsidRDefault="00CB0502" w:rsidP="002B5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07D1" w14:textId="35FC56A8" w:rsidR="001F7369" w:rsidRPr="00C21506" w:rsidRDefault="00C21506" w:rsidP="00C21506">
    <w:pPr>
      <w:tabs>
        <w:tab w:val="center" w:pos="4513"/>
        <w:tab w:val="right" w:pos="9026"/>
      </w:tabs>
      <w:spacing w:after="0" w:line="240" w:lineRule="auto"/>
      <w:rPr>
        <w:rFonts w:ascii="FS Jack" w:hAnsi="FS Jack"/>
        <w:b/>
        <w:bCs/>
        <w:sz w:val="20"/>
        <w:szCs w:val="20"/>
      </w:rPr>
    </w:pPr>
    <w:r w:rsidRPr="00C21506">
      <w:rPr>
        <w:rFonts w:ascii="FS Jack" w:hAnsi="FS Jack"/>
        <w:b/>
        <w:bCs/>
        <w:sz w:val="20"/>
        <w:szCs w:val="20"/>
      </w:rPr>
      <w:t>Council &amp; Committee Member Code of Conduct</w:t>
    </w:r>
    <w:r w:rsidR="001F7369" w:rsidRPr="001F7369">
      <w:rPr>
        <w:noProof/>
      </w:rPr>
      <w:drawing>
        <wp:anchor distT="0" distB="0" distL="114300" distR="114300" simplePos="0" relativeHeight="251668480" behindDoc="0" locked="0" layoutInCell="1" allowOverlap="1" wp14:anchorId="7BFE9F49" wp14:editId="7231AB07">
          <wp:simplePos x="0" y="0"/>
          <wp:positionH relativeFrom="margin">
            <wp:posOffset>5016310</wp:posOffset>
          </wp:positionH>
          <wp:positionV relativeFrom="page">
            <wp:posOffset>115570</wp:posOffset>
          </wp:positionV>
          <wp:extent cx="915035" cy="91503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CFA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915035"/>
                  </a:xfrm>
                  <a:prstGeom prst="rect">
                    <a:avLst/>
                  </a:prstGeom>
                </pic:spPr>
              </pic:pic>
            </a:graphicData>
          </a:graphic>
          <wp14:sizeRelH relativeFrom="margin">
            <wp14:pctWidth>0</wp14:pctWidth>
          </wp14:sizeRelH>
          <wp14:sizeRelV relativeFrom="margin">
            <wp14:pctHeight>0</wp14:pctHeight>
          </wp14:sizeRelV>
        </wp:anchor>
      </w:drawing>
    </w:r>
    <w:r w:rsidR="001F7369" w:rsidRPr="001F7369">
      <w:rPr>
        <w:noProof/>
      </w:rPr>
      <w:drawing>
        <wp:anchor distT="0" distB="0" distL="114300" distR="114300" simplePos="0" relativeHeight="251667456" behindDoc="0" locked="0" layoutInCell="1" allowOverlap="1" wp14:anchorId="767B20F4" wp14:editId="6CAC22C1">
          <wp:simplePos x="0" y="0"/>
          <wp:positionH relativeFrom="margin">
            <wp:align>right</wp:align>
          </wp:positionH>
          <wp:positionV relativeFrom="margin">
            <wp:posOffset>-1109155</wp:posOffset>
          </wp:positionV>
          <wp:extent cx="589280" cy="843280"/>
          <wp:effectExtent l="0" t="0" r="1270" b="0"/>
          <wp:wrapSquare wrapText="bothSides"/>
          <wp:docPr id="4" name="Picture 4"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 badge.png"/>
                  <pic:cNvPicPr/>
                </pic:nvPicPr>
                <pic:blipFill>
                  <a:blip r:embed="rId2">
                    <a:extLst>
                      <a:ext uri="{28A0092B-C50C-407E-A947-70E740481C1C}">
                        <a14:useLocalDpi xmlns:a14="http://schemas.microsoft.com/office/drawing/2010/main" val="0"/>
                      </a:ext>
                    </a:extLst>
                  </a:blip>
                  <a:stretch>
                    <a:fillRect/>
                  </a:stretch>
                </pic:blipFill>
                <pic:spPr>
                  <a:xfrm>
                    <a:off x="0" y="0"/>
                    <a:ext cx="589280" cy="843280"/>
                  </a:xfrm>
                  <a:prstGeom prst="rect">
                    <a:avLst/>
                  </a:prstGeom>
                </pic:spPr>
              </pic:pic>
            </a:graphicData>
          </a:graphic>
          <wp14:sizeRelH relativeFrom="margin">
            <wp14:pctWidth>0</wp14:pctWidth>
          </wp14:sizeRelH>
          <wp14:sizeRelV relativeFrom="margin">
            <wp14:pctHeight>0</wp14:pctHeight>
          </wp14:sizeRelV>
        </wp:anchor>
      </w:drawing>
    </w:r>
    <w:r w:rsidR="001F7369" w:rsidRPr="001F7369">
      <w:rPr>
        <w:noProof/>
      </w:rPr>
      <mc:AlternateContent>
        <mc:Choice Requires="wpg">
          <w:drawing>
            <wp:anchor distT="0" distB="0" distL="114300" distR="114300" simplePos="0" relativeHeight="251666432" behindDoc="0" locked="0" layoutInCell="1" allowOverlap="1" wp14:anchorId="22BE3888" wp14:editId="768B7AF7">
              <wp:simplePos x="0" y="0"/>
              <wp:positionH relativeFrom="page">
                <wp:posOffset>4999289</wp:posOffset>
              </wp:positionH>
              <wp:positionV relativeFrom="topMargin">
                <wp:posOffset>276225</wp:posOffset>
              </wp:positionV>
              <wp:extent cx="2647315" cy="723900"/>
              <wp:effectExtent l="0" t="0" r="635" b="0"/>
              <wp:wrapSquare wrapText="bothSides"/>
              <wp:docPr id="29" name="Group 29"/>
              <wp:cNvGraphicFramePr/>
              <a:graphic xmlns:a="http://schemas.openxmlformats.org/drawingml/2006/main">
                <a:graphicData uri="http://schemas.microsoft.com/office/word/2010/wordprocessingGroup">
                  <wpg:wgp>
                    <wpg:cNvGrpSpPr/>
                    <wpg:grpSpPr>
                      <a:xfrm>
                        <a:off x="0" y="0"/>
                        <a:ext cx="2647315" cy="723900"/>
                        <a:chOff x="0" y="0"/>
                        <a:chExt cx="4985220" cy="1461770"/>
                      </a:xfrm>
                    </wpg:grpSpPr>
                    <wps:wsp>
                      <wps:cNvPr id="30" name="Right Triangle 15"/>
                      <wps:cNvSpPr/>
                      <wps:spPr>
                        <a:xfrm flipH="1">
                          <a:off x="0" y="0"/>
                          <a:ext cx="455930" cy="1461742"/>
                        </a:xfrm>
                        <a:prstGeom prst="rtTriangle">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6"/>
                      <wps:cNvSpPr/>
                      <wps:spPr>
                        <a:xfrm flipH="1">
                          <a:off x="453225" y="0"/>
                          <a:ext cx="4531995" cy="1461770"/>
                        </a:xfrm>
                        <a:prstGeom prst="rect">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2D4DCF" id="Group 29" o:spid="_x0000_s1026" style="position:absolute;margin-left:393.65pt;margin-top:21.75pt;width:208.45pt;height:57pt;z-index:251666432;mso-position-horizontal-relative:page;mso-position-vertical-relative:top-margin-area" coordsize="4985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">
              <v:shapetype id="_x0000_t6" coordsize="21600,21600" o:spt="6" path="m,l,21600r21600,xe">
                <v:stroke joinstyle="miter"/>
                <v:path gradientshapeok="t" o:connecttype="custom" o:connectlocs="0,0;0,10800;0,21600;10800,21600;21600,21600;10800,10800" textboxrect="1800,12600,12600,19800"/>
              </v:shapetype>
              <v:shape id="Right Triangle 15" o:spid="_x0000_s1027" type="#_x0000_t6" style="position:absolute;width:4559;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" fillcolor="#1c86c8" stroked="f" strokeweight="1pt"/>
              <v:rect id="Rectangle 16" o:spid="_x0000_s1028" style="position:absolute;left:4532;width:45320;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" fillcolor="#1c86c8" stroked="f" strokeweight="1pt"/>
              <w10:wrap type="square" anchorx="page" anchory="margin"/>
            </v:group>
          </w:pict>
        </mc:Fallback>
      </mc:AlternateContent>
    </w:r>
  </w:p>
  <w:p w14:paraId="593FDE1A" w14:textId="77777777" w:rsidR="001F7369" w:rsidRDefault="001F7369">
    <w:pPr>
      <w:pStyle w:val="Header"/>
    </w:pPr>
  </w:p>
  <w:p w14:paraId="02386AFC" w14:textId="77777777" w:rsidR="001F7369" w:rsidRDefault="001F7369">
    <w:pPr>
      <w:pStyle w:val="Header"/>
    </w:pPr>
  </w:p>
  <w:p w14:paraId="496CE95D" w14:textId="77777777" w:rsidR="001F7369" w:rsidRDefault="001F7369">
    <w:pPr>
      <w:pStyle w:val="Header"/>
    </w:pPr>
  </w:p>
  <w:p w14:paraId="724167E1" w14:textId="77777777" w:rsidR="001F7369" w:rsidRDefault="001F7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C6B6" w14:textId="68B4F112" w:rsidR="001B0FBB" w:rsidRDefault="001B0FBB">
    <w:pPr>
      <w:pStyle w:val="Header"/>
      <w:rPr>
        <w:rFonts w:ascii="FS Jack" w:hAnsi="FS Jack"/>
        <w:b/>
        <w:bCs/>
        <w:sz w:val="20"/>
        <w:szCs w:val="20"/>
      </w:rPr>
    </w:pPr>
    <w:r w:rsidRPr="002B5CE8">
      <w:rPr>
        <w:rFonts w:ascii="FS Jack" w:hAnsi="FS Jack"/>
        <w:b/>
        <w:bCs/>
        <w:noProof/>
        <w:sz w:val="20"/>
        <w:szCs w:val="20"/>
      </w:rPr>
      <w:drawing>
        <wp:anchor distT="0" distB="0" distL="114300" distR="114300" simplePos="0" relativeHeight="251660288" behindDoc="0" locked="0" layoutInCell="1" allowOverlap="1" wp14:anchorId="5FF95375" wp14:editId="00911C3B">
          <wp:simplePos x="0" y="0"/>
          <wp:positionH relativeFrom="margin">
            <wp:posOffset>4939030</wp:posOffset>
          </wp:positionH>
          <wp:positionV relativeFrom="page">
            <wp:posOffset>198697</wp:posOffset>
          </wp:positionV>
          <wp:extent cx="915035" cy="91503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CFA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915035"/>
                  </a:xfrm>
                  <a:prstGeom prst="rect">
                    <a:avLst/>
                  </a:prstGeom>
                </pic:spPr>
              </pic:pic>
            </a:graphicData>
          </a:graphic>
          <wp14:sizeRelH relativeFrom="margin">
            <wp14:pctWidth>0</wp14:pctWidth>
          </wp14:sizeRelH>
          <wp14:sizeRelV relativeFrom="margin">
            <wp14:pctHeight>0</wp14:pctHeight>
          </wp14:sizeRelV>
        </wp:anchor>
      </w:drawing>
    </w:r>
    <w:r w:rsidRPr="002B5CE8">
      <w:rPr>
        <w:rFonts w:ascii="FS Jack" w:hAnsi="FS Jack"/>
        <w:b/>
        <w:bCs/>
        <w:noProof/>
        <w:sz w:val="20"/>
        <w:szCs w:val="20"/>
      </w:rPr>
      <w:drawing>
        <wp:anchor distT="0" distB="0" distL="114300" distR="114300" simplePos="0" relativeHeight="251661312" behindDoc="0" locked="0" layoutInCell="1" allowOverlap="1" wp14:anchorId="564D91E0" wp14:editId="78E21E81">
          <wp:simplePos x="0" y="0"/>
          <wp:positionH relativeFrom="margin">
            <wp:align>right</wp:align>
          </wp:positionH>
          <wp:positionV relativeFrom="margin">
            <wp:posOffset>-1037392</wp:posOffset>
          </wp:positionV>
          <wp:extent cx="638810" cy="914400"/>
          <wp:effectExtent l="0" t="0" r="8890" b="0"/>
          <wp:wrapSquare wrapText="bothSides"/>
          <wp:docPr id="6" name="Picture 6"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 badge.png"/>
                  <pic:cNvPicPr/>
                </pic:nvPicPr>
                <pic:blipFill>
                  <a:blip r:embed="rId2">
                    <a:extLst>
                      <a:ext uri="{28A0092B-C50C-407E-A947-70E740481C1C}">
                        <a14:useLocalDpi xmlns:a14="http://schemas.microsoft.com/office/drawing/2010/main" val="0"/>
                      </a:ext>
                    </a:extLst>
                  </a:blip>
                  <a:stretch>
                    <a:fillRect/>
                  </a:stretch>
                </pic:blipFill>
                <pic:spPr>
                  <a:xfrm>
                    <a:off x="0" y="0"/>
                    <a:ext cx="638810" cy="914400"/>
                  </a:xfrm>
                  <a:prstGeom prst="rect">
                    <a:avLst/>
                  </a:prstGeom>
                </pic:spPr>
              </pic:pic>
            </a:graphicData>
          </a:graphic>
          <wp14:sizeRelH relativeFrom="margin">
            <wp14:pctWidth>0</wp14:pctWidth>
          </wp14:sizeRelH>
          <wp14:sizeRelV relativeFrom="margin">
            <wp14:pctHeight>0</wp14:pctHeight>
          </wp14:sizeRelV>
        </wp:anchor>
      </w:drawing>
    </w:r>
    <w:r w:rsidRPr="002B5CE8">
      <w:rPr>
        <w:rFonts w:ascii="FS Jack" w:hAnsi="FS Jack"/>
        <w:b/>
        <w:bCs/>
        <w:noProof/>
        <w:sz w:val="20"/>
        <w:szCs w:val="20"/>
      </w:rPr>
      <mc:AlternateContent>
        <mc:Choice Requires="wpg">
          <w:drawing>
            <wp:anchor distT="0" distB="0" distL="114300" distR="114300" simplePos="0" relativeHeight="251659264" behindDoc="0" locked="0" layoutInCell="1" allowOverlap="1" wp14:anchorId="15B93CCB" wp14:editId="7E5DEA05">
              <wp:simplePos x="0" y="0"/>
              <wp:positionH relativeFrom="page">
                <wp:posOffset>5082540</wp:posOffset>
              </wp:positionH>
              <wp:positionV relativeFrom="paragraph">
                <wp:posOffset>-136080</wp:posOffset>
              </wp:positionV>
              <wp:extent cx="2647315" cy="723900"/>
              <wp:effectExtent l="0" t="0" r="635" b="0"/>
              <wp:wrapNone/>
              <wp:docPr id="24" name="Group 24"/>
              <wp:cNvGraphicFramePr/>
              <a:graphic xmlns:a="http://schemas.openxmlformats.org/drawingml/2006/main">
                <a:graphicData uri="http://schemas.microsoft.com/office/word/2010/wordprocessingGroup">
                  <wpg:wgp>
                    <wpg:cNvGrpSpPr/>
                    <wpg:grpSpPr>
                      <a:xfrm>
                        <a:off x="0" y="0"/>
                        <a:ext cx="2647315" cy="723900"/>
                        <a:chOff x="0" y="0"/>
                        <a:chExt cx="4985220" cy="1461770"/>
                      </a:xfrm>
                    </wpg:grpSpPr>
                    <wps:wsp>
                      <wps:cNvPr id="25" name="Right Triangle 15"/>
                      <wps:cNvSpPr/>
                      <wps:spPr>
                        <a:xfrm flipH="1">
                          <a:off x="0" y="0"/>
                          <a:ext cx="455930" cy="1461742"/>
                        </a:xfrm>
                        <a:prstGeom prst="rtTriangle">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16"/>
                      <wps:cNvSpPr/>
                      <wps:spPr>
                        <a:xfrm flipH="1">
                          <a:off x="453225" y="0"/>
                          <a:ext cx="4531995" cy="1461770"/>
                        </a:xfrm>
                        <a:prstGeom prst="rect">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4B4DB0" id="Group 24" o:spid="_x0000_s1026" style="position:absolute;margin-left:400.2pt;margin-top:-10.7pt;width:208.45pt;height:57pt;z-index:251659264;mso-position-horizontal-relative:page;mso-width-relative:margin;mso-height-relative:margin" coordsize="4985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">
              <v:shapetype id="_x0000_t6" coordsize="21600,21600" o:spt="6" path="m,l,21600r21600,xe">
                <v:stroke joinstyle="miter"/>
                <v:path gradientshapeok="t" o:connecttype="custom" o:connectlocs="0,0;0,10800;0,21600;10800,21600;21600,21600;10800,10800" textboxrect="1800,12600,12600,19800"/>
              </v:shapetype>
              <v:shape id="Right Triangle 15" o:spid="_x0000_s1027" type="#_x0000_t6" style="position:absolute;width:4559;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" fillcolor="#1c86c8" stroked="f" strokeweight="1pt"/>
              <v:rect id="Rectangle 16" o:spid="_x0000_s1028" style="position:absolute;left:4532;width:45320;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" fillcolor="#1c86c8" stroked="f" strokeweight="1pt"/>
              <w10:wrap anchorx="page"/>
            </v:group>
          </w:pict>
        </mc:Fallback>
      </mc:AlternateContent>
    </w:r>
  </w:p>
  <w:p w14:paraId="73610EC7" w14:textId="6B70897C" w:rsidR="002B5CE8" w:rsidRPr="002B5CE8" w:rsidRDefault="00EE6049">
    <w:pPr>
      <w:pStyle w:val="Header"/>
      <w:rPr>
        <w:rFonts w:ascii="FS Jack" w:hAnsi="FS Jack"/>
        <w:b/>
        <w:bCs/>
        <w:sz w:val="20"/>
        <w:szCs w:val="20"/>
      </w:rPr>
    </w:pPr>
    <w:bookmarkStart w:id="1" w:name="_Hlk86909983"/>
    <w:r>
      <w:rPr>
        <w:rFonts w:ascii="FS Jack" w:hAnsi="FS Jack"/>
        <w:b/>
        <w:bCs/>
        <w:sz w:val="20"/>
        <w:szCs w:val="20"/>
      </w:rPr>
      <w:t xml:space="preserve">Board, </w:t>
    </w:r>
    <w:r w:rsidR="0052520A">
      <w:rPr>
        <w:rFonts w:ascii="FS Jack" w:hAnsi="FS Jack"/>
        <w:b/>
        <w:bCs/>
        <w:sz w:val="20"/>
        <w:szCs w:val="20"/>
      </w:rPr>
      <w:t>Council &amp; Committee Member Code of Conduct</w:t>
    </w:r>
  </w:p>
  <w:bookmarkEnd w:id="1"/>
  <w:p w14:paraId="6D80E040" w14:textId="7E779769" w:rsidR="001B0FBB" w:rsidRDefault="001B0FBB">
    <w:pPr>
      <w:pStyle w:val="Header"/>
    </w:pPr>
  </w:p>
  <w:p w14:paraId="0427F01D" w14:textId="6581BCD3" w:rsidR="002B5CE8" w:rsidRDefault="002B5CE8">
    <w:pPr>
      <w:pStyle w:val="Header"/>
    </w:pPr>
  </w:p>
  <w:p w14:paraId="0B333B91" w14:textId="5E6AF3FA" w:rsidR="002B5CE8" w:rsidRDefault="002B5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75D3"/>
    <w:multiLevelType w:val="hybridMultilevel"/>
    <w:tmpl w:val="91C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504C"/>
    <w:multiLevelType w:val="hybridMultilevel"/>
    <w:tmpl w:val="7FE2A3D4"/>
    <w:lvl w:ilvl="0" w:tplc="A75289D0">
      <w:numFmt w:val="bullet"/>
      <w:lvlText w:val="●"/>
      <w:lvlJc w:val="left"/>
      <w:pPr>
        <w:ind w:left="121" w:hanging="250"/>
      </w:pPr>
      <w:rPr>
        <w:rFonts w:ascii="Calibri" w:eastAsia="Calibri" w:hAnsi="Calibri" w:cs="Calibri" w:hint="default"/>
        <w:b w:val="0"/>
        <w:bCs w:val="0"/>
        <w:i w:val="0"/>
        <w:iCs w:val="0"/>
        <w:w w:val="100"/>
        <w:sz w:val="30"/>
        <w:szCs w:val="30"/>
        <w:lang w:val="en-GB" w:eastAsia="en-US" w:bidi="ar-SA"/>
      </w:rPr>
    </w:lvl>
    <w:lvl w:ilvl="1" w:tplc="84506D34">
      <w:numFmt w:val="bullet"/>
      <w:lvlText w:val="•"/>
      <w:lvlJc w:val="left"/>
      <w:pPr>
        <w:ind w:left="460" w:hanging="250"/>
      </w:pPr>
      <w:rPr>
        <w:rFonts w:hint="default"/>
        <w:lang w:val="en-GB" w:eastAsia="en-US" w:bidi="ar-SA"/>
      </w:rPr>
    </w:lvl>
    <w:lvl w:ilvl="2" w:tplc="05E21622">
      <w:numFmt w:val="bullet"/>
      <w:lvlText w:val="•"/>
      <w:lvlJc w:val="left"/>
      <w:pPr>
        <w:ind w:left="801" w:hanging="250"/>
      </w:pPr>
      <w:rPr>
        <w:rFonts w:hint="default"/>
        <w:lang w:val="en-GB" w:eastAsia="en-US" w:bidi="ar-SA"/>
      </w:rPr>
    </w:lvl>
    <w:lvl w:ilvl="3" w:tplc="5754C466">
      <w:numFmt w:val="bullet"/>
      <w:lvlText w:val="•"/>
      <w:lvlJc w:val="left"/>
      <w:pPr>
        <w:ind w:left="1142" w:hanging="250"/>
      </w:pPr>
      <w:rPr>
        <w:rFonts w:hint="default"/>
        <w:lang w:val="en-GB" w:eastAsia="en-US" w:bidi="ar-SA"/>
      </w:rPr>
    </w:lvl>
    <w:lvl w:ilvl="4" w:tplc="1EF06292">
      <w:numFmt w:val="bullet"/>
      <w:lvlText w:val="•"/>
      <w:lvlJc w:val="left"/>
      <w:pPr>
        <w:ind w:left="1483" w:hanging="250"/>
      </w:pPr>
      <w:rPr>
        <w:rFonts w:hint="default"/>
        <w:lang w:val="en-GB" w:eastAsia="en-US" w:bidi="ar-SA"/>
      </w:rPr>
    </w:lvl>
    <w:lvl w:ilvl="5" w:tplc="0C128162">
      <w:numFmt w:val="bullet"/>
      <w:lvlText w:val="•"/>
      <w:lvlJc w:val="left"/>
      <w:pPr>
        <w:ind w:left="1823" w:hanging="250"/>
      </w:pPr>
      <w:rPr>
        <w:rFonts w:hint="default"/>
        <w:lang w:val="en-GB" w:eastAsia="en-US" w:bidi="ar-SA"/>
      </w:rPr>
    </w:lvl>
    <w:lvl w:ilvl="6" w:tplc="19ECC874">
      <w:numFmt w:val="bullet"/>
      <w:lvlText w:val="•"/>
      <w:lvlJc w:val="left"/>
      <w:pPr>
        <w:ind w:left="2164" w:hanging="250"/>
      </w:pPr>
      <w:rPr>
        <w:rFonts w:hint="default"/>
        <w:lang w:val="en-GB" w:eastAsia="en-US" w:bidi="ar-SA"/>
      </w:rPr>
    </w:lvl>
    <w:lvl w:ilvl="7" w:tplc="AADC4EDE">
      <w:numFmt w:val="bullet"/>
      <w:lvlText w:val="•"/>
      <w:lvlJc w:val="left"/>
      <w:pPr>
        <w:ind w:left="2505" w:hanging="250"/>
      </w:pPr>
      <w:rPr>
        <w:rFonts w:hint="default"/>
        <w:lang w:val="en-GB" w:eastAsia="en-US" w:bidi="ar-SA"/>
      </w:rPr>
    </w:lvl>
    <w:lvl w:ilvl="8" w:tplc="22EC3EDC">
      <w:numFmt w:val="bullet"/>
      <w:lvlText w:val="•"/>
      <w:lvlJc w:val="left"/>
      <w:pPr>
        <w:ind w:left="2846" w:hanging="250"/>
      </w:pPr>
      <w:rPr>
        <w:rFonts w:hint="default"/>
        <w:lang w:val="en-GB" w:eastAsia="en-US" w:bidi="ar-SA"/>
      </w:rPr>
    </w:lvl>
  </w:abstractNum>
  <w:abstractNum w:abstractNumId="2" w15:restartNumberingAfterBreak="0">
    <w:nsid w:val="3E255B21"/>
    <w:multiLevelType w:val="hybridMultilevel"/>
    <w:tmpl w:val="41B2D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763897"/>
    <w:multiLevelType w:val="hybridMultilevel"/>
    <w:tmpl w:val="684A6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D56729"/>
    <w:multiLevelType w:val="hybridMultilevel"/>
    <w:tmpl w:val="8ACE7DE4"/>
    <w:lvl w:ilvl="0" w:tplc="92F42B88">
      <w:start w:val="1"/>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CA3E69"/>
    <w:multiLevelType w:val="hybridMultilevel"/>
    <w:tmpl w:val="0180E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834525"/>
    <w:multiLevelType w:val="hybridMultilevel"/>
    <w:tmpl w:val="AFB41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BD"/>
    <w:rsid w:val="00022481"/>
    <w:rsid w:val="00024E01"/>
    <w:rsid w:val="00083F97"/>
    <w:rsid w:val="000948A3"/>
    <w:rsid w:val="00096FBD"/>
    <w:rsid w:val="000C570B"/>
    <w:rsid w:val="001B0FBB"/>
    <w:rsid w:val="001E17E0"/>
    <w:rsid w:val="001F7369"/>
    <w:rsid w:val="002125A9"/>
    <w:rsid w:val="00245E23"/>
    <w:rsid w:val="00273DD1"/>
    <w:rsid w:val="002B5CE8"/>
    <w:rsid w:val="002C3D85"/>
    <w:rsid w:val="002D0E29"/>
    <w:rsid w:val="0032534F"/>
    <w:rsid w:val="00325D2C"/>
    <w:rsid w:val="003D659B"/>
    <w:rsid w:val="003D7DE7"/>
    <w:rsid w:val="00433E71"/>
    <w:rsid w:val="004444FD"/>
    <w:rsid w:val="00463B38"/>
    <w:rsid w:val="00496981"/>
    <w:rsid w:val="004A6333"/>
    <w:rsid w:val="004D14BA"/>
    <w:rsid w:val="00503CF6"/>
    <w:rsid w:val="0052520A"/>
    <w:rsid w:val="005461F4"/>
    <w:rsid w:val="005829D5"/>
    <w:rsid w:val="005A5C63"/>
    <w:rsid w:val="006109D4"/>
    <w:rsid w:val="00612A03"/>
    <w:rsid w:val="00623F6D"/>
    <w:rsid w:val="00667FAF"/>
    <w:rsid w:val="00694305"/>
    <w:rsid w:val="006B7D74"/>
    <w:rsid w:val="006C71C2"/>
    <w:rsid w:val="006E395D"/>
    <w:rsid w:val="00797698"/>
    <w:rsid w:val="007C07BD"/>
    <w:rsid w:val="00887F92"/>
    <w:rsid w:val="008F4002"/>
    <w:rsid w:val="008F7D26"/>
    <w:rsid w:val="00900BC6"/>
    <w:rsid w:val="0092348E"/>
    <w:rsid w:val="00923FEB"/>
    <w:rsid w:val="009701CC"/>
    <w:rsid w:val="009C2AF9"/>
    <w:rsid w:val="00A46125"/>
    <w:rsid w:val="00A52D50"/>
    <w:rsid w:val="00AB5983"/>
    <w:rsid w:val="00AE31D6"/>
    <w:rsid w:val="00B21C10"/>
    <w:rsid w:val="00B60DC0"/>
    <w:rsid w:val="00BE1CB5"/>
    <w:rsid w:val="00C21506"/>
    <w:rsid w:val="00C46248"/>
    <w:rsid w:val="00CB0502"/>
    <w:rsid w:val="00D81889"/>
    <w:rsid w:val="00DA6A3F"/>
    <w:rsid w:val="00DD76AA"/>
    <w:rsid w:val="00E26DED"/>
    <w:rsid w:val="00E75894"/>
    <w:rsid w:val="00E87451"/>
    <w:rsid w:val="00E9458A"/>
    <w:rsid w:val="00EA6E63"/>
    <w:rsid w:val="00EE190C"/>
    <w:rsid w:val="00EE6049"/>
    <w:rsid w:val="00F0552D"/>
    <w:rsid w:val="00F26B0C"/>
    <w:rsid w:val="00F47CC2"/>
    <w:rsid w:val="00FA54FC"/>
    <w:rsid w:val="00FA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0903D"/>
  <w15:chartTrackingRefBased/>
  <w15:docId w15:val="{622D8685-8EF4-42BC-A4BF-2B1C6A88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506"/>
    <w:rPr>
      <w:rFonts w:ascii="Arial" w:hAnsi="Arial"/>
    </w:rPr>
  </w:style>
  <w:style w:type="paragraph" w:styleId="Heading1">
    <w:name w:val="heading 1"/>
    <w:basedOn w:val="Normal"/>
    <w:next w:val="Normal"/>
    <w:link w:val="Heading1Char"/>
    <w:uiPriority w:val="9"/>
    <w:qFormat/>
    <w:rsid w:val="00797698"/>
    <w:pPr>
      <w:keepNext/>
      <w:keepLines/>
      <w:spacing w:before="240" w:after="240"/>
      <w:jc w:val="center"/>
      <w:outlineLvl w:val="0"/>
    </w:pPr>
    <w:rPr>
      <w:rFonts w:ascii="FS Jack" w:eastAsiaTheme="majorEastAsia" w:hAnsi="FS Jack" w:cstheme="majorBidi"/>
      <w:b/>
      <w:color w:val="000000" w:themeColor="text1"/>
      <w:sz w:val="36"/>
      <w:szCs w:val="32"/>
    </w:rPr>
  </w:style>
  <w:style w:type="paragraph" w:styleId="Heading2">
    <w:name w:val="heading 2"/>
    <w:basedOn w:val="Normal"/>
    <w:next w:val="Normal"/>
    <w:link w:val="Heading2Char"/>
    <w:uiPriority w:val="9"/>
    <w:semiHidden/>
    <w:unhideWhenUsed/>
    <w:qFormat/>
    <w:rsid w:val="0052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C3D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3F6D"/>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623F6D"/>
    <w:rPr>
      <w:rFonts w:ascii="Arial" w:eastAsiaTheme="minorEastAsia" w:hAnsi="Arial"/>
      <w:lang w:val="en-US"/>
    </w:rPr>
  </w:style>
  <w:style w:type="paragraph" w:styleId="Title">
    <w:name w:val="Title"/>
    <w:basedOn w:val="Normal"/>
    <w:next w:val="Normal"/>
    <w:link w:val="TitleChar"/>
    <w:uiPriority w:val="10"/>
    <w:qFormat/>
    <w:rsid w:val="007C07B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7C07BD"/>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7C07B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7C07BD"/>
    <w:rPr>
      <w:rFonts w:eastAsiaTheme="minorEastAsia" w:cs="Times New Roman"/>
      <w:color w:val="5A5A5A" w:themeColor="text1" w:themeTint="A5"/>
      <w:spacing w:val="15"/>
      <w:lang w:val="en-US"/>
    </w:rPr>
  </w:style>
  <w:style w:type="paragraph" w:styleId="ListParagraph">
    <w:name w:val="List Paragraph"/>
    <w:basedOn w:val="Normal"/>
    <w:uiPriority w:val="1"/>
    <w:qFormat/>
    <w:rsid w:val="002B5CE8"/>
    <w:pPr>
      <w:widowControl w:val="0"/>
      <w:autoSpaceDE w:val="0"/>
      <w:autoSpaceDN w:val="0"/>
      <w:spacing w:before="119" w:after="0" w:line="240" w:lineRule="auto"/>
      <w:ind w:left="724" w:hanging="567"/>
    </w:pPr>
    <w:rPr>
      <w:rFonts w:ascii="Calibri" w:eastAsia="Calibri" w:hAnsi="Calibri" w:cs="Calibri"/>
    </w:rPr>
  </w:style>
  <w:style w:type="paragraph" w:styleId="Header">
    <w:name w:val="header"/>
    <w:basedOn w:val="Normal"/>
    <w:link w:val="HeaderChar"/>
    <w:uiPriority w:val="99"/>
    <w:unhideWhenUsed/>
    <w:rsid w:val="002B5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E8"/>
  </w:style>
  <w:style w:type="paragraph" w:styleId="Footer">
    <w:name w:val="footer"/>
    <w:basedOn w:val="Normal"/>
    <w:link w:val="FooterChar"/>
    <w:uiPriority w:val="99"/>
    <w:unhideWhenUsed/>
    <w:rsid w:val="002B5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E8"/>
  </w:style>
  <w:style w:type="character" w:styleId="Hyperlink">
    <w:name w:val="Hyperlink"/>
    <w:basedOn w:val="DefaultParagraphFont"/>
    <w:uiPriority w:val="99"/>
    <w:unhideWhenUsed/>
    <w:rsid w:val="001B0FBB"/>
    <w:rPr>
      <w:color w:val="0563C1" w:themeColor="hyperlink"/>
      <w:u w:val="single"/>
    </w:rPr>
  </w:style>
  <w:style w:type="character" w:styleId="UnresolvedMention">
    <w:name w:val="Unresolved Mention"/>
    <w:basedOn w:val="DefaultParagraphFont"/>
    <w:uiPriority w:val="99"/>
    <w:semiHidden/>
    <w:unhideWhenUsed/>
    <w:rsid w:val="001B0FBB"/>
    <w:rPr>
      <w:color w:val="605E5C"/>
      <w:shd w:val="clear" w:color="auto" w:fill="E1DFDD"/>
    </w:rPr>
  </w:style>
  <w:style w:type="character" w:customStyle="1" w:styleId="Heading1Char">
    <w:name w:val="Heading 1 Char"/>
    <w:basedOn w:val="DefaultParagraphFont"/>
    <w:link w:val="Heading1"/>
    <w:uiPriority w:val="9"/>
    <w:rsid w:val="00797698"/>
    <w:rPr>
      <w:rFonts w:ascii="FS Jack" w:eastAsiaTheme="majorEastAsia" w:hAnsi="FS Jack" w:cstheme="majorBidi"/>
      <w:b/>
      <w:color w:val="000000" w:themeColor="text1"/>
      <w:sz w:val="36"/>
      <w:szCs w:val="32"/>
    </w:rPr>
  </w:style>
  <w:style w:type="character" w:customStyle="1" w:styleId="Heading3Char">
    <w:name w:val="Heading 3 Char"/>
    <w:basedOn w:val="DefaultParagraphFont"/>
    <w:link w:val="Heading3"/>
    <w:uiPriority w:val="9"/>
    <w:semiHidden/>
    <w:rsid w:val="002C3D85"/>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694305"/>
    <w:pPr>
      <w:widowControl w:val="0"/>
      <w:autoSpaceDE w:val="0"/>
      <w:autoSpaceDN w:val="0"/>
      <w:spacing w:after="0" w:line="240" w:lineRule="auto"/>
    </w:pPr>
    <w:rPr>
      <w:rFonts w:ascii="Calibri" w:eastAsia="Calibri" w:hAnsi="Calibri" w:cs="Calibri"/>
      <w:sz w:val="32"/>
      <w:szCs w:val="32"/>
    </w:rPr>
  </w:style>
  <w:style w:type="character" w:customStyle="1" w:styleId="BodyTextChar">
    <w:name w:val="Body Text Char"/>
    <w:basedOn w:val="DefaultParagraphFont"/>
    <w:link w:val="BodyText"/>
    <w:uiPriority w:val="1"/>
    <w:rsid w:val="00694305"/>
    <w:rPr>
      <w:rFonts w:ascii="Calibri" w:eastAsia="Calibri" w:hAnsi="Calibri" w:cs="Calibri"/>
      <w:sz w:val="32"/>
      <w:szCs w:val="32"/>
    </w:rPr>
  </w:style>
  <w:style w:type="character" w:customStyle="1" w:styleId="Heading2Char">
    <w:name w:val="Heading 2 Char"/>
    <w:basedOn w:val="DefaultParagraphFont"/>
    <w:link w:val="Heading2"/>
    <w:uiPriority w:val="9"/>
    <w:semiHidden/>
    <w:rsid w:val="0052520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englandfootball.com/courses/safeguarding" TargetMode="External"/><Relationship Id="rId18" Type="http://schemas.openxmlformats.org/officeDocument/2006/relationships/hyperlink" Target="https://www.thefa.com/football-rules-governance/safeguarding/section-3-safer-recruitment-and-dbs-chec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hefa.com/football-rules-governance/safeguarding/section-1-footballs-safeguarding-framewor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imon.frost@sheffieldfa.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rah.Pridmore2@sgheffieldf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C718-DCAE-47C8-8E8E-837B0EE7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McEwan</dc:creator>
  <cp:keywords/>
  <dc:description/>
  <cp:lastModifiedBy>Simon Frost</cp:lastModifiedBy>
  <cp:revision>2</cp:revision>
  <dcterms:created xsi:type="dcterms:W3CDTF">2023-11-15T11:41:00Z</dcterms:created>
  <dcterms:modified xsi:type="dcterms:W3CDTF">2023-11-15T11:41:00Z</dcterms:modified>
</cp:coreProperties>
</file>