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CA" w:rsidRPr="00F73AD5" w:rsidRDefault="00044FD2" w:rsidP="001D0B7B">
      <w:pPr>
        <w:ind w:right="141"/>
        <w:rPr>
          <w:rFonts w:cstheme="minorHAnsi"/>
          <w:b/>
          <w:noProof/>
          <w:sz w:val="48"/>
          <w:lang w:eastAsia="en-GB"/>
        </w:rPr>
      </w:pPr>
      <w:r>
        <w:rPr>
          <w:rFonts w:cstheme="minorHAnsi"/>
          <w:b/>
          <w:noProof/>
          <w:sz w:val="48"/>
          <w:lang w:eastAsia="en-GB"/>
        </w:rPr>
        <w:t>FA</w:t>
      </w:r>
      <w:r w:rsidR="00775F68">
        <w:rPr>
          <w:rFonts w:cstheme="minorHAnsi"/>
          <w:b/>
          <w:noProof/>
          <w:sz w:val="48"/>
          <w:lang w:eastAsia="en-GB"/>
        </w:rPr>
        <w:t xml:space="preserve"> Communications </w:t>
      </w:r>
      <w:r w:rsidR="002A1D45">
        <w:rPr>
          <w:rFonts w:cstheme="minorHAnsi"/>
          <w:b/>
          <w:noProof/>
          <w:sz w:val="48"/>
          <w:lang w:eastAsia="en-GB"/>
        </w:rPr>
        <w:t>FAQs</w:t>
      </w:r>
    </w:p>
    <w:p w:rsidR="00775F68" w:rsidRDefault="00CB41DF" w:rsidP="00E823CA">
      <w:pPr>
        <w:rPr>
          <w:rFonts w:cstheme="minorHAnsi"/>
          <w:b/>
          <w:noProof/>
          <w:sz w:val="32"/>
          <w:lang w:eastAsia="en-GB"/>
        </w:rPr>
      </w:pPr>
      <w:r>
        <w:rPr>
          <w:rFonts w:cstheme="minorHAnsi"/>
          <w:b/>
          <w:noProof/>
          <w:sz w:val="32"/>
          <w:lang w:eastAsia="en-GB"/>
        </w:rPr>
        <w:t>Sin b</w:t>
      </w:r>
      <w:bookmarkStart w:id="0" w:name="_GoBack"/>
      <w:bookmarkEnd w:id="0"/>
      <w:r w:rsidR="00574FD9">
        <w:rPr>
          <w:rFonts w:cstheme="minorHAnsi"/>
          <w:b/>
          <w:noProof/>
          <w:sz w:val="32"/>
          <w:lang w:eastAsia="en-GB"/>
        </w:rPr>
        <w:t>ins</w:t>
      </w:r>
    </w:p>
    <w:p w:rsidR="009164A5" w:rsidRPr="008547FC" w:rsidRDefault="008547FC" w:rsidP="008D056D">
      <w:pPr>
        <w:tabs>
          <w:tab w:val="left" w:pos="567"/>
        </w:tabs>
        <w:rPr>
          <w:rFonts w:cstheme="minorHAnsi"/>
          <w:noProof/>
          <w:sz w:val="24"/>
          <w:szCs w:val="24"/>
          <w:lang w:eastAsia="en-GB"/>
        </w:rPr>
      </w:pPr>
      <w:r w:rsidRPr="0023385F">
        <w:rPr>
          <w:rFonts w:cstheme="minorHAnsi"/>
          <w:b/>
          <w:noProof/>
          <w:sz w:val="24"/>
          <w:szCs w:val="24"/>
          <w:lang w:eastAsia="en-GB"/>
        </w:rPr>
        <w:t>For:</w:t>
      </w:r>
      <w:r w:rsidR="00CC5DDC">
        <w:rPr>
          <w:rFonts w:cstheme="minorHAnsi"/>
          <w:noProof/>
          <w:sz w:val="24"/>
          <w:szCs w:val="24"/>
          <w:lang w:eastAsia="en-GB"/>
        </w:rPr>
        <w:t xml:space="preserve"> </w:t>
      </w:r>
      <w:r w:rsidR="000134AC">
        <w:rPr>
          <w:rFonts w:cstheme="minorHAnsi"/>
          <w:noProof/>
          <w:sz w:val="24"/>
          <w:szCs w:val="24"/>
          <w:lang w:eastAsia="en-GB"/>
        </w:rPr>
        <w:t xml:space="preserve">Communications Team </w:t>
      </w:r>
      <w:r w:rsidR="00BE1DBC">
        <w:rPr>
          <w:rFonts w:cstheme="minorHAnsi"/>
          <w:noProof/>
          <w:sz w:val="24"/>
          <w:szCs w:val="24"/>
          <w:lang w:eastAsia="en-GB"/>
        </w:rPr>
        <w:t>[CONFIDENTIAL]</w:t>
      </w:r>
    </w:p>
    <w:p w:rsidR="00A8786F" w:rsidRPr="007E555A" w:rsidRDefault="00CC5DDC" w:rsidP="00A8786F">
      <w:pPr>
        <w:ind w:right="141"/>
        <w:rPr>
          <w:rFonts w:cstheme="minorHAnsi"/>
          <w:i/>
          <w:noProof/>
          <w:sz w:val="24"/>
          <w:szCs w:val="24"/>
          <w:lang w:eastAsia="en-GB"/>
        </w:rPr>
      </w:pPr>
      <w:r>
        <w:rPr>
          <w:rFonts w:cstheme="minorHAnsi"/>
          <w:i/>
          <w:noProof/>
          <w:sz w:val="24"/>
          <w:szCs w:val="24"/>
          <w:lang w:eastAsia="en-GB"/>
        </w:rPr>
        <w:t>Updated:</w:t>
      </w:r>
      <w:r w:rsidR="000134AC">
        <w:rPr>
          <w:rFonts w:cstheme="minorHAnsi"/>
          <w:i/>
          <w:noProof/>
          <w:sz w:val="24"/>
          <w:szCs w:val="24"/>
          <w:lang w:eastAsia="en-GB"/>
        </w:rPr>
        <w:t xml:space="preserve"> </w:t>
      </w:r>
      <w:r w:rsidR="00BB0F5F">
        <w:rPr>
          <w:rFonts w:cstheme="minorHAnsi"/>
          <w:i/>
          <w:noProof/>
          <w:sz w:val="24"/>
          <w:szCs w:val="24"/>
          <w:lang w:eastAsia="en-GB"/>
        </w:rPr>
        <w:t>25/07/2019</w:t>
      </w:r>
    </w:p>
    <w:p w:rsidR="001F64DE" w:rsidRPr="001F64DE" w:rsidRDefault="001F64DE" w:rsidP="00E823CA">
      <w:pPr>
        <w:rPr>
          <w:rFonts w:cstheme="minorHAnsi"/>
          <w:b/>
          <w:noProof/>
          <w:sz w:val="16"/>
          <w:szCs w:val="16"/>
          <w:lang w:eastAsia="en-GB"/>
        </w:rPr>
      </w:pPr>
    </w:p>
    <w:tbl>
      <w:tblPr>
        <w:tblStyle w:val="TableGrid"/>
        <w:tblW w:w="10773" w:type="dxa"/>
        <w:tblInd w:w="108" w:type="dxa"/>
        <w:tblLook w:val="04A0" w:firstRow="1" w:lastRow="0" w:firstColumn="1" w:lastColumn="0" w:noHBand="0" w:noVBand="1"/>
      </w:tblPr>
      <w:tblGrid>
        <w:gridCol w:w="1843"/>
        <w:gridCol w:w="8930"/>
      </w:tblGrid>
      <w:tr w:rsidR="00E823CA" w:rsidRPr="00F73AD5" w:rsidTr="00E92452">
        <w:trPr>
          <w:trHeight w:val="68"/>
        </w:trPr>
        <w:tc>
          <w:tcPr>
            <w:tcW w:w="10773" w:type="dxa"/>
            <w:gridSpan w:val="2"/>
            <w:shd w:val="clear" w:color="auto" w:fill="17365D" w:themeFill="text2" w:themeFillShade="BF"/>
          </w:tcPr>
          <w:p w:rsidR="00E823CA" w:rsidRPr="00775F68" w:rsidRDefault="00CC0985" w:rsidP="00CC5DDC">
            <w:pPr>
              <w:spacing w:line="20" w:lineRule="atLeast"/>
              <w:rPr>
                <w:rFonts w:cstheme="minorHAnsi"/>
                <w:b/>
                <w:color w:val="17365D" w:themeColor="text2" w:themeShade="BF"/>
              </w:rPr>
            </w:pPr>
            <w:r>
              <w:rPr>
                <w:rFonts w:cstheme="minorHAnsi"/>
                <w:b/>
              </w:rPr>
              <w:t>Frequently Asked Questions</w:t>
            </w:r>
          </w:p>
        </w:tc>
      </w:tr>
      <w:tr w:rsidR="00E823CA" w:rsidRPr="00F73AD5" w:rsidTr="008B6DDA">
        <w:trPr>
          <w:trHeight w:val="72"/>
        </w:trPr>
        <w:tc>
          <w:tcPr>
            <w:tcW w:w="1843" w:type="dxa"/>
            <w:shd w:val="clear" w:color="auto" w:fill="D9D9D9" w:themeFill="background1" w:themeFillShade="D9"/>
          </w:tcPr>
          <w:p w:rsidR="00E823CA" w:rsidRPr="00CC0208" w:rsidRDefault="00D16B75" w:rsidP="00D82FF3">
            <w:pPr>
              <w:spacing w:line="20" w:lineRule="atLeast"/>
              <w:rPr>
                <w:rFonts w:cstheme="minorHAnsi"/>
                <w:b/>
              </w:rPr>
            </w:pPr>
            <w:r>
              <w:rPr>
                <w:rFonts w:cstheme="minorHAnsi"/>
                <w:b/>
              </w:rPr>
              <w:t>Topic</w:t>
            </w:r>
            <w:r w:rsidR="00B446AE" w:rsidRPr="00CC0208">
              <w:rPr>
                <w:rFonts w:cstheme="minorHAnsi"/>
                <w:b/>
              </w:rPr>
              <w:t>:</w:t>
            </w:r>
          </w:p>
        </w:tc>
        <w:tc>
          <w:tcPr>
            <w:tcW w:w="8930" w:type="dxa"/>
            <w:shd w:val="clear" w:color="auto" w:fill="D9D9D9" w:themeFill="background1" w:themeFillShade="D9"/>
          </w:tcPr>
          <w:p w:rsidR="00E823CA" w:rsidRPr="00CC0208" w:rsidRDefault="00E823CA" w:rsidP="00B446AE">
            <w:pPr>
              <w:spacing w:line="20" w:lineRule="atLeast"/>
              <w:rPr>
                <w:rFonts w:cstheme="minorHAnsi"/>
                <w:b/>
              </w:rPr>
            </w:pPr>
            <w:r w:rsidRPr="00CC0208">
              <w:rPr>
                <w:rFonts w:cstheme="minorHAnsi"/>
                <w:b/>
              </w:rPr>
              <w:t>De</w:t>
            </w:r>
            <w:r w:rsidR="00B446AE" w:rsidRPr="00CC0208">
              <w:rPr>
                <w:rFonts w:cstheme="minorHAnsi"/>
                <w:b/>
              </w:rPr>
              <w:t>tails:</w:t>
            </w:r>
          </w:p>
        </w:tc>
      </w:tr>
      <w:tr w:rsidR="008B6DDA" w:rsidRPr="00F73AD5" w:rsidTr="008B6DDA">
        <w:trPr>
          <w:trHeight w:val="831"/>
        </w:trPr>
        <w:tc>
          <w:tcPr>
            <w:tcW w:w="1843" w:type="dxa"/>
          </w:tcPr>
          <w:p w:rsidR="00CC5DDC" w:rsidRDefault="00C62D78" w:rsidP="00B00C2B">
            <w:pPr>
              <w:spacing w:line="20" w:lineRule="atLeast"/>
              <w:rPr>
                <w:rFonts w:cstheme="minorHAnsi"/>
                <w:b/>
              </w:rPr>
            </w:pPr>
            <w:r>
              <w:rPr>
                <w:rFonts w:cstheme="minorHAnsi"/>
                <w:b/>
              </w:rPr>
              <w:t>W</w:t>
            </w:r>
            <w:r w:rsidR="006A4DC4">
              <w:rPr>
                <w:rFonts w:cstheme="minorHAnsi"/>
                <w:b/>
              </w:rPr>
              <w:t>hy</w:t>
            </w:r>
            <w:r w:rsidR="00574FD9">
              <w:rPr>
                <w:rFonts w:cstheme="minorHAnsi"/>
                <w:b/>
              </w:rPr>
              <w:t>?</w:t>
            </w:r>
          </w:p>
        </w:tc>
        <w:tc>
          <w:tcPr>
            <w:tcW w:w="8930" w:type="dxa"/>
          </w:tcPr>
          <w:p w:rsidR="00553D4C" w:rsidRDefault="005270A1" w:rsidP="002A1D45">
            <w:pPr>
              <w:rPr>
                <w:b/>
              </w:rPr>
            </w:pPr>
            <w:r>
              <w:rPr>
                <w:b/>
                <w:sz w:val="20"/>
              </w:rPr>
              <w:t>QUESTION</w:t>
            </w:r>
            <w:r w:rsidR="00B00C2B" w:rsidRPr="005270A1">
              <w:rPr>
                <w:b/>
                <w:sz w:val="20"/>
              </w:rPr>
              <w:t>:</w:t>
            </w:r>
            <w:r w:rsidR="00574FD9">
              <w:rPr>
                <w:b/>
                <w:sz w:val="20"/>
              </w:rPr>
              <w:t xml:space="preserve"> </w:t>
            </w:r>
            <w:r w:rsidR="00574FD9">
              <w:rPr>
                <w:b/>
              </w:rPr>
              <w:t xml:space="preserve">Why has </w:t>
            </w:r>
            <w:r w:rsidR="0022126C">
              <w:rPr>
                <w:b/>
              </w:rPr>
              <w:t>The FA introduced sin b</w:t>
            </w:r>
            <w:r w:rsidR="00574FD9" w:rsidRPr="00A60251">
              <w:rPr>
                <w:b/>
              </w:rPr>
              <w:t>ins into grassroots football?</w:t>
            </w:r>
          </w:p>
          <w:p w:rsidR="00AD549D" w:rsidRPr="00553D4C" w:rsidRDefault="00AD549D" w:rsidP="002A1D45">
            <w:pPr>
              <w:rPr>
                <w:b/>
              </w:rPr>
            </w:pPr>
          </w:p>
          <w:p w:rsidR="00ED2FEE" w:rsidRPr="00412142" w:rsidRDefault="005270A1" w:rsidP="002A1D45">
            <w:r>
              <w:rPr>
                <w:b/>
                <w:sz w:val="20"/>
              </w:rPr>
              <w:t>ANSWER</w:t>
            </w:r>
            <w:r w:rsidR="00B00C2B" w:rsidRPr="005270A1">
              <w:rPr>
                <w:b/>
                <w:sz w:val="20"/>
              </w:rPr>
              <w:t>:</w:t>
            </w:r>
            <w:r>
              <w:rPr>
                <w:b/>
                <w:sz w:val="20"/>
              </w:rPr>
              <w:t xml:space="preserve"> </w:t>
            </w:r>
            <w:r w:rsidR="00FC6E11" w:rsidRPr="00412142">
              <w:t>In March 2017, the International Football Association Board (IFAB) gave all National Associations the ability to implement Temporary Dismi</w:t>
            </w:r>
            <w:r w:rsidR="0022126C">
              <w:t>ssals – more commonly known as sin b</w:t>
            </w:r>
            <w:r w:rsidR="00FC6E11" w:rsidRPr="00412142">
              <w:t xml:space="preserve">ins – at the grassroots level of the game. </w:t>
            </w:r>
            <w:r w:rsidR="00412142">
              <w:t xml:space="preserve">The </w:t>
            </w:r>
            <w:r w:rsidR="00AD019A" w:rsidRPr="00412142">
              <w:t>FA chose to focus on matters of dissent to improve the match</w:t>
            </w:r>
            <w:r w:rsidR="00ED2FEE" w:rsidRPr="00412142">
              <w:t xml:space="preserve"> </w:t>
            </w:r>
            <w:r w:rsidR="00AD019A" w:rsidRPr="00412142">
              <w:t xml:space="preserve">day experience and </w:t>
            </w:r>
            <w:r w:rsidR="00D81899" w:rsidRPr="00412142">
              <w:t xml:space="preserve">in </w:t>
            </w:r>
            <w:r w:rsidR="00AD019A" w:rsidRPr="00412142">
              <w:t>s</w:t>
            </w:r>
            <w:r w:rsidR="004167B1" w:rsidRPr="00412142">
              <w:t>u</w:t>
            </w:r>
            <w:r w:rsidR="00ED2FEE" w:rsidRPr="00412142">
              <w:t>pport of the RESPECT programme.</w:t>
            </w:r>
          </w:p>
          <w:p w:rsidR="00574FD9" w:rsidRDefault="00ED2FEE" w:rsidP="002A1D45">
            <w:r>
              <w:t xml:space="preserve"> </w:t>
            </w:r>
          </w:p>
          <w:p w:rsidR="00574FD9" w:rsidRDefault="00574FD9" w:rsidP="00574FD9">
            <w:pPr>
              <w:pStyle w:val="NoSpacing"/>
              <w:rPr>
                <w:b/>
              </w:rPr>
            </w:pPr>
            <w:r>
              <w:rPr>
                <w:b/>
                <w:sz w:val="20"/>
              </w:rPr>
              <w:t>QUESTION</w:t>
            </w:r>
            <w:r w:rsidRPr="005270A1">
              <w:rPr>
                <w:b/>
                <w:sz w:val="20"/>
              </w:rPr>
              <w:t>:</w:t>
            </w:r>
            <w:r>
              <w:rPr>
                <w:b/>
                <w:sz w:val="20"/>
              </w:rPr>
              <w:t xml:space="preserve"> </w:t>
            </w:r>
            <w:r w:rsidRPr="00A60251">
              <w:rPr>
                <w:b/>
              </w:rPr>
              <w:t>Has it been trialled? I assume the trial was successful? Has it seen an improvement in</w:t>
            </w:r>
            <w:r>
              <w:rPr>
                <w:b/>
              </w:rPr>
              <w:t xml:space="preserve"> player behaviour, and why has</w:t>
            </w:r>
            <w:r w:rsidR="0022126C">
              <w:rPr>
                <w:b/>
              </w:rPr>
              <w:t xml:space="preserve"> it taken so long to introduce sin b</w:t>
            </w:r>
            <w:r>
              <w:rPr>
                <w:b/>
              </w:rPr>
              <w:t>ins?</w:t>
            </w:r>
          </w:p>
          <w:p w:rsidR="00AD549D" w:rsidRDefault="00AD549D" w:rsidP="00574FD9">
            <w:pPr>
              <w:pStyle w:val="NoSpacing"/>
              <w:rPr>
                <w:b/>
              </w:rPr>
            </w:pPr>
          </w:p>
          <w:p w:rsidR="00574FD9" w:rsidRPr="00200459" w:rsidRDefault="00574FD9" w:rsidP="00574FD9">
            <w:pPr>
              <w:pStyle w:val="NoSpacing"/>
            </w:pPr>
            <w:r>
              <w:rPr>
                <w:b/>
                <w:sz w:val="20"/>
              </w:rPr>
              <w:t>ANSWER</w:t>
            </w:r>
            <w:r w:rsidRPr="005270A1">
              <w:rPr>
                <w:b/>
                <w:sz w:val="20"/>
              </w:rPr>
              <w:t>:</w:t>
            </w:r>
            <w:r>
              <w:t xml:space="preserve"> </w:t>
            </w:r>
            <w:r w:rsidR="00F60171">
              <w:t>In 2016/17 s</w:t>
            </w:r>
            <w:r w:rsidR="00920602">
              <w:t xml:space="preserve">eason there were </w:t>
            </w:r>
            <w:r w:rsidR="00DB73A3">
              <w:t>over 73,000 cautions for dissent – making up around 25%</w:t>
            </w:r>
            <w:r w:rsidR="00905C8E">
              <w:t xml:space="preserve"> of all cautions</w:t>
            </w:r>
            <w:r w:rsidR="00DB73A3">
              <w:t xml:space="preserve">. </w:t>
            </w:r>
            <w:r w:rsidR="00783362">
              <w:t>With this in mind we</w:t>
            </w:r>
            <w:r w:rsidR="0022126C">
              <w:t xml:space="preserve"> decided to pilot sin b</w:t>
            </w:r>
            <w:r>
              <w:t>ins across</w:t>
            </w:r>
            <w:r w:rsidR="006B427C">
              <w:t xml:space="preserve"> all types of the game at Step 5</w:t>
            </w:r>
            <w:r>
              <w:t xml:space="preserve"> and below </w:t>
            </w:r>
            <w:r w:rsidR="00A37AC6">
              <w:t>of the N</w:t>
            </w:r>
            <w:r w:rsidR="00B56906">
              <w:t>ational League System and Tier 3</w:t>
            </w:r>
            <w:r w:rsidR="00A37AC6">
              <w:t xml:space="preserve"> and below of the Women’</w:t>
            </w:r>
            <w:r w:rsidR="003812F9">
              <w:t xml:space="preserve">s game </w:t>
            </w:r>
            <w:r w:rsidR="00247BEB">
              <w:t>in a bid to reduce</w:t>
            </w:r>
            <w:r w:rsidR="00DB73A3">
              <w:t xml:space="preserve"> levels of dissent.</w:t>
            </w:r>
            <w:r w:rsidR="00F60171">
              <w:t xml:space="preserve"> </w:t>
            </w:r>
            <w:r w:rsidR="00D10E79">
              <w:t>In total, 31 leagues have used the system over the past two seasons.</w:t>
            </w:r>
          </w:p>
          <w:p w:rsidR="00574FD9" w:rsidRDefault="00574FD9" w:rsidP="00574FD9">
            <w:pPr>
              <w:pStyle w:val="NoSpacing"/>
              <w:rPr>
                <w:b/>
              </w:rPr>
            </w:pPr>
          </w:p>
          <w:p w:rsidR="00574FD9" w:rsidRDefault="00574FD9" w:rsidP="00574FD9">
            <w:pPr>
              <w:pStyle w:val="NoSpacing"/>
            </w:pPr>
            <w:r>
              <w:t xml:space="preserve">During </w:t>
            </w:r>
            <w:r w:rsidR="00A4563E">
              <w:t>this</w:t>
            </w:r>
            <w:r>
              <w:t xml:space="preserve"> period we saw a 38% reduction in dissent across </w:t>
            </w:r>
            <w:r w:rsidR="00920602">
              <w:t xml:space="preserve">the selected </w:t>
            </w:r>
            <w:r>
              <w:t xml:space="preserve">leagues. It also showed a reduction on </w:t>
            </w:r>
            <w:r w:rsidR="003812F9">
              <w:t>dismissals for receiving a second c</w:t>
            </w:r>
            <w:r>
              <w:t>aution in a game and abusive language. A survey carried out to obtain feedback from around 1,400 users showed that:</w:t>
            </w:r>
          </w:p>
          <w:p w:rsidR="00352956" w:rsidRPr="00A60251" w:rsidRDefault="00352956" w:rsidP="00574FD9">
            <w:pPr>
              <w:pStyle w:val="NoSpacing"/>
              <w:rPr>
                <w:b/>
              </w:rPr>
            </w:pPr>
          </w:p>
          <w:p w:rsidR="00574FD9" w:rsidRDefault="00574FD9" w:rsidP="00574FD9">
            <w:pPr>
              <w:pStyle w:val="NoSpacing"/>
              <w:numPr>
                <w:ilvl w:val="0"/>
                <w:numId w:val="28"/>
              </w:numPr>
            </w:pPr>
            <w:r>
              <w:t>72% of p</w:t>
            </w:r>
            <w:r w:rsidR="0022126C">
              <w:t>layers wanted to continue with sin b</w:t>
            </w:r>
            <w:r>
              <w:t>ins;</w:t>
            </w:r>
          </w:p>
          <w:p w:rsidR="00574FD9" w:rsidRDefault="00574FD9" w:rsidP="00574FD9">
            <w:pPr>
              <w:pStyle w:val="NoSpacing"/>
              <w:numPr>
                <w:ilvl w:val="0"/>
                <w:numId w:val="28"/>
              </w:numPr>
            </w:pPr>
            <w:r>
              <w:t>77% of managers/C</w:t>
            </w:r>
            <w:r w:rsidR="0022126C">
              <w:t>oaches wanted to continue with sin b</w:t>
            </w:r>
            <w:r>
              <w:t>ins;</w:t>
            </w:r>
          </w:p>
          <w:p w:rsidR="00574FD9" w:rsidRDefault="00574FD9" w:rsidP="00574FD9">
            <w:pPr>
              <w:pStyle w:val="NoSpacing"/>
              <w:numPr>
                <w:ilvl w:val="0"/>
                <w:numId w:val="28"/>
              </w:numPr>
            </w:pPr>
            <w:r>
              <w:t>84% of re</w:t>
            </w:r>
            <w:r w:rsidR="0022126C">
              <w:t>ferees wanted to continue with sin b</w:t>
            </w:r>
            <w:r>
              <w:t>ins.</w:t>
            </w:r>
          </w:p>
          <w:p w:rsidR="00B60991" w:rsidRPr="00B60991" w:rsidRDefault="00B60991" w:rsidP="00574FD9">
            <w:pPr>
              <w:pStyle w:val="NoSpacing"/>
            </w:pPr>
          </w:p>
          <w:p w:rsidR="0076532F" w:rsidRPr="00B60991" w:rsidRDefault="0076532F" w:rsidP="00574FD9">
            <w:pPr>
              <w:pStyle w:val="NoSpacing"/>
            </w:pPr>
            <w:r w:rsidRPr="00B60991">
              <w:t>The pilot has shown that participant behaviour / match</w:t>
            </w:r>
            <w:r w:rsidR="00F60171">
              <w:t xml:space="preserve"> </w:t>
            </w:r>
            <w:r w:rsidRPr="00B60991">
              <w:t>day experience has improved.</w:t>
            </w:r>
            <w:r w:rsidR="00F60171">
              <w:t xml:space="preserve"> It</w:t>
            </w:r>
            <w:r w:rsidR="00920602">
              <w:t xml:space="preserve"> also showed players self-policing the game to prevent their colleagues from getting into trouble. </w:t>
            </w:r>
          </w:p>
          <w:p w:rsidR="00574FD9" w:rsidRDefault="00574FD9" w:rsidP="00574FD9"/>
          <w:p w:rsidR="00574FD9" w:rsidRDefault="00574FD9" w:rsidP="007136A5">
            <w:pPr>
              <w:pStyle w:val="NoSpacing"/>
              <w:rPr>
                <w:b/>
              </w:rPr>
            </w:pPr>
            <w:r>
              <w:rPr>
                <w:b/>
                <w:sz w:val="20"/>
              </w:rPr>
              <w:t>QUESTION</w:t>
            </w:r>
            <w:r w:rsidRPr="005270A1">
              <w:rPr>
                <w:b/>
                <w:sz w:val="20"/>
              </w:rPr>
              <w:t>:</w:t>
            </w:r>
            <w:r>
              <w:rPr>
                <w:b/>
                <w:sz w:val="20"/>
              </w:rPr>
              <w:t xml:space="preserve"> </w:t>
            </w:r>
            <w:r w:rsidR="007136A5" w:rsidRPr="00382645">
              <w:rPr>
                <w:b/>
              </w:rPr>
              <w:t xml:space="preserve">Are </w:t>
            </w:r>
            <w:r w:rsidR="0022126C">
              <w:rPr>
                <w:b/>
              </w:rPr>
              <w:t>there plans to introduce sin b</w:t>
            </w:r>
            <w:r w:rsidR="007136A5" w:rsidRPr="00382645">
              <w:rPr>
                <w:b/>
              </w:rPr>
              <w:t>ins in the professional game?</w:t>
            </w:r>
          </w:p>
          <w:p w:rsidR="00AD549D" w:rsidRPr="007136A5" w:rsidRDefault="00AD549D" w:rsidP="007136A5">
            <w:pPr>
              <w:pStyle w:val="NoSpacing"/>
              <w:rPr>
                <w:b/>
              </w:rPr>
            </w:pPr>
          </w:p>
          <w:p w:rsidR="00574FD9" w:rsidRDefault="00574FD9" w:rsidP="00574FD9">
            <w:pPr>
              <w:rPr>
                <w:b/>
                <w:sz w:val="20"/>
              </w:rPr>
            </w:pPr>
            <w:r>
              <w:rPr>
                <w:b/>
                <w:sz w:val="20"/>
              </w:rPr>
              <w:t>ANSWER</w:t>
            </w:r>
            <w:r w:rsidRPr="005270A1">
              <w:rPr>
                <w:b/>
                <w:sz w:val="20"/>
              </w:rPr>
              <w:t>:</w:t>
            </w:r>
            <w:r w:rsidR="007136A5">
              <w:rPr>
                <w:b/>
                <w:sz w:val="20"/>
              </w:rPr>
              <w:t xml:space="preserve"> </w:t>
            </w:r>
            <w:r w:rsidR="00BD0011">
              <w:t>This is n</w:t>
            </w:r>
            <w:r w:rsidR="00E32EEB">
              <w:t>o</w:t>
            </w:r>
            <w:r w:rsidR="00920602">
              <w:t>t a matter for The F</w:t>
            </w:r>
            <w:r w:rsidR="00BD0011">
              <w:t xml:space="preserve">A as </w:t>
            </w:r>
            <w:r w:rsidR="0076532F">
              <w:t xml:space="preserve">IFAB only permits the use of Sin Bins at grassroots level. </w:t>
            </w:r>
            <w:r w:rsidR="0022126C">
              <w:t>We initially trialled sin b</w:t>
            </w:r>
            <w:r w:rsidR="007136A5">
              <w:t>ins across various leagues at Step 7 and below, and after a successful trial period we are now rolling it out across all leagues at gra</w:t>
            </w:r>
            <w:r w:rsidR="001C5C3A">
              <w:t>ssroots level, including at youth level.</w:t>
            </w:r>
          </w:p>
          <w:p w:rsidR="00574FD9" w:rsidRDefault="00574FD9" w:rsidP="00574FD9"/>
          <w:p w:rsidR="00574FD9" w:rsidRDefault="00574FD9" w:rsidP="007136A5">
            <w:pPr>
              <w:pStyle w:val="NoSpacing"/>
              <w:rPr>
                <w:b/>
              </w:rPr>
            </w:pPr>
            <w:r>
              <w:rPr>
                <w:b/>
                <w:sz w:val="20"/>
              </w:rPr>
              <w:t>QUESTION</w:t>
            </w:r>
            <w:r w:rsidRPr="005270A1">
              <w:rPr>
                <w:b/>
                <w:sz w:val="20"/>
              </w:rPr>
              <w:t>:</w:t>
            </w:r>
            <w:r w:rsidR="007136A5">
              <w:rPr>
                <w:b/>
                <w:sz w:val="20"/>
              </w:rPr>
              <w:t xml:space="preserve"> </w:t>
            </w:r>
            <w:r w:rsidR="007136A5" w:rsidRPr="0065395A">
              <w:rPr>
                <w:b/>
              </w:rPr>
              <w:t>Will it be taken up by European and/or international competitions?</w:t>
            </w:r>
          </w:p>
          <w:p w:rsidR="00AD549D" w:rsidRPr="007136A5" w:rsidRDefault="00AD549D" w:rsidP="007136A5">
            <w:pPr>
              <w:pStyle w:val="NoSpacing"/>
            </w:pPr>
          </w:p>
          <w:p w:rsidR="00574FD9" w:rsidRDefault="00574FD9" w:rsidP="00574FD9">
            <w:pPr>
              <w:rPr>
                <w:b/>
                <w:sz w:val="20"/>
              </w:rPr>
            </w:pPr>
            <w:r>
              <w:rPr>
                <w:b/>
                <w:sz w:val="20"/>
              </w:rPr>
              <w:t>ANSWER</w:t>
            </w:r>
            <w:r w:rsidRPr="005270A1">
              <w:rPr>
                <w:b/>
                <w:sz w:val="20"/>
              </w:rPr>
              <w:t>:</w:t>
            </w:r>
            <w:r w:rsidR="007136A5">
              <w:rPr>
                <w:b/>
                <w:sz w:val="20"/>
              </w:rPr>
              <w:t xml:space="preserve"> </w:t>
            </w:r>
            <w:r w:rsidR="007136A5">
              <w:t xml:space="preserve">The FA governs English football and therefore only implements rules which affect the English game. </w:t>
            </w:r>
            <w:r w:rsidR="0022126C">
              <w:t>IFAB only permits the use of sin b</w:t>
            </w:r>
            <w:r w:rsidR="00BD55BB">
              <w:t xml:space="preserve">ins at grassroots level within each National Association. </w:t>
            </w:r>
            <w:r w:rsidR="007136A5">
              <w:t>It would be down to the governing bodies and organisations that control those particular European competitions on wh</w:t>
            </w:r>
            <w:r w:rsidR="00390045">
              <w:t>ether th</w:t>
            </w:r>
            <w:r w:rsidR="0022126C">
              <w:t>ey’d like to implement sin b</w:t>
            </w:r>
            <w:r w:rsidR="007136A5">
              <w:t>ins.</w:t>
            </w:r>
          </w:p>
          <w:p w:rsidR="00574FD9" w:rsidRDefault="00574FD9" w:rsidP="00574FD9"/>
          <w:p w:rsidR="00574FD9" w:rsidRDefault="00574FD9" w:rsidP="00574FD9">
            <w:pPr>
              <w:rPr>
                <w:b/>
              </w:rPr>
            </w:pPr>
            <w:r>
              <w:rPr>
                <w:b/>
                <w:sz w:val="20"/>
              </w:rPr>
              <w:t>QUESTION</w:t>
            </w:r>
            <w:r w:rsidRPr="005270A1">
              <w:rPr>
                <w:b/>
                <w:sz w:val="20"/>
              </w:rPr>
              <w:t>:</w:t>
            </w:r>
            <w:r>
              <w:rPr>
                <w:b/>
                <w:sz w:val="20"/>
              </w:rPr>
              <w:t xml:space="preserve"> </w:t>
            </w:r>
            <w:r w:rsidR="007136A5" w:rsidRPr="00330580">
              <w:rPr>
                <w:b/>
              </w:rPr>
              <w:t>Is it in the women’s game as well?</w:t>
            </w:r>
          </w:p>
          <w:p w:rsidR="00AD549D" w:rsidRPr="005270A1" w:rsidRDefault="00AD549D" w:rsidP="00574FD9">
            <w:pPr>
              <w:rPr>
                <w:b/>
                <w:sz w:val="20"/>
              </w:rPr>
            </w:pPr>
          </w:p>
          <w:p w:rsidR="00574FD9" w:rsidRDefault="00574FD9" w:rsidP="00574FD9">
            <w:r>
              <w:rPr>
                <w:b/>
                <w:sz w:val="20"/>
              </w:rPr>
              <w:t>ANSWER</w:t>
            </w:r>
            <w:r w:rsidRPr="005270A1">
              <w:rPr>
                <w:b/>
                <w:sz w:val="20"/>
              </w:rPr>
              <w:t>:</w:t>
            </w:r>
            <w:r w:rsidR="007136A5">
              <w:rPr>
                <w:b/>
                <w:sz w:val="20"/>
              </w:rPr>
              <w:t xml:space="preserve"> </w:t>
            </w:r>
            <w:r w:rsidR="0022126C">
              <w:t>Yes. From the 2019/20 season, sin b</w:t>
            </w:r>
            <w:r w:rsidR="006D7A14">
              <w:t>in</w:t>
            </w:r>
            <w:r w:rsidR="001A5B76">
              <w:t>s will be in the third tier of w</w:t>
            </w:r>
            <w:r w:rsidR="006D7A14">
              <w:t>omen’s football and below.</w:t>
            </w:r>
            <w:r w:rsidR="003556B2">
              <w:t xml:space="preserve"> The trial was </w:t>
            </w:r>
            <w:r w:rsidR="001A5B76">
              <w:t>also implemented in Tier 5 and below in women’s football.</w:t>
            </w:r>
          </w:p>
          <w:p w:rsidR="00574FD9" w:rsidRDefault="00574FD9" w:rsidP="00574FD9"/>
          <w:p w:rsidR="00574FD9" w:rsidRDefault="00574FD9" w:rsidP="00574FD9">
            <w:pPr>
              <w:rPr>
                <w:b/>
              </w:rPr>
            </w:pPr>
            <w:r>
              <w:rPr>
                <w:b/>
                <w:sz w:val="20"/>
              </w:rPr>
              <w:t>QUESTION</w:t>
            </w:r>
            <w:r w:rsidRPr="005270A1">
              <w:rPr>
                <w:b/>
                <w:sz w:val="20"/>
              </w:rPr>
              <w:t>:</w:t>
            </w:r>
            <w:r w:rsidR="00003B2F">
              <w:rPr>
                <w:b/>
                <w:sz w:val="20"/>
              </w:rPr>
              <w:t xml:space="preserve"> I</w:t>
            </w:r>
            <w:r w:rsidR="00003B2F" w:rsidRPr="00055062">
              <w:rPr>
                <w:b/>
              </w:rPr>
              <w:t>s this an admission that our discipline procedures aren’t up to scratch now we are we copying from other sports?</w:t>
            </w:r>
          </w:p>
          <w:p w:rsidR="00AD549D" w:rsidRPr="005270A1" w:rsidRDefault="00AD549D" w:rsidP="00574FD9">
            <w:pPr>
              <w:rPr>
                <w:b/>
                <w:sz w:val="20"/>
              </w:rPr>
            </w:pPr>
          </w:p>
          <w:p w:rsidR="005C6AB5" w:rsidRDefault="00574FD9" w:rsidP="00D6455B">
            <w:r>
              <w:rPr>
                <w:b/>
                <w:sz w:val="20"/>
              </w:rPr>
              <w:lastRenderedPageBreak/>
              <w:t>ANSWER</w:t>
            </w:r>
            <w:r w:rsidRPr="005270A1">
              <w:rPr>
                <w:b/>
                <w:sz w:val="20"/>
              </w:rPr>
              <w:t>:</w:t>
            </w:r>
            <w:r w:rsidR="00003B2F">
              <w:rPr>
                <w:b/>
                <w:sz w:val="20"/>
              </w:rPr>
              <w:t xml:space="preserve"> </w:t>
            </w:r>
            <w:r w:rsidR="00920602" w:rsidRPr="00D43C65">
              <w:t>Not at all.</w:t>
            </w:r>
            <w:r w:rsidR="00920602" w:rsidRPr="00DC2FB3">
              <w:rPr>
                <w:b/>
              </w:rPr>
              <w:t xml:space="preserve"> </w:t>
            </w:r>
            <w:r w:rsidR="00BA53D6" w:rsidRPr="00DC2FB3">
              <w:t xml:space="preserve">We </w:t>
            </w:r>
            <w:r w:rsidR="00BA53D6">
              <w:t>are always looking at ways to improve the experience and participation for everybody involved in football</w:t>
            </w:r>
            <w:r w:rsidR="00920602">
              <w:t xml:space="preserve"> and IFAB gave National Associations the discretion to introduce </w:t>
            </w:r>
            <w:r w:rsidR="00D6455B">
              <w:t>it. The FA could see the benefit so we introduced it at grassroots level.</w:t>
            </w:r>
          </w:p>
          <w:p w:rsidR="00D86F39" w:rsidRPr="00574FD9" w:rsidRDefault="00D86F39" w:rsidP="00D6455B"/>
        </w:tc>
      </w:tr>
      <w:tr w:rsidR="006A4DC4" w:rsidRPr="00F73AD5" w:rsidTr="008B6DDA">
        <w:trPr>
          <w:trHeight w:val="831"/>
        </w:trPr>
        <w:tc>
          <w:tcPr>
            <w:tcW w:w="1843" w:type="dxa"/>
          </w:tcPr>
          <w:p w:rsidR="006A4DC4" w:rsidRDefault="00C62D78" w:rsidP="00B00C2B">
            <w:pPr>
              <w:spacing w:line="20" w:lineRule="atLeast"/>
              <w:rPr>
                <w:rFonts w:cstheme="minorHAnsi"/>
                <w:b/>
              </w:rPr>
            </w:pPr>
            <w:r>
              <w:rPr>
                <w:rFonts w:cstheme="minorHAnsi"/>
                <w:b/>
              </w:rPr>
              <w:lastRenderedPageBreak/>
              <w:t>W</w:t>
            </w:r>
            <w:r w:rsidR="006A4DC4">
              <w:rPr>
                <w:rFonts w:cstheme="minorHAnsi"/>
                <w:b/>
              </w:rPr>
              <w:t>hat for?</w:t>
            </w:r>
          </w:p>
        </w:tc>
        <w:tc>
          <w:tcPr>
            <w:tcW w:w="8930" w:type="dxa"/>
          </w:tcPr>
          <w:p w:rsidR="006A4DC4" w:rsidRDefault="006A4DC4" w:rsidP="006A4DC4">
            <w:pPr>
              <w:rPr>
                <w:b/>
              </w:rPr>
            </w:pPr>
            <w:r>
              <w:rPr>
                <w:b/>
                <w:sz w:val="20"/>
              </w:rPr>
              <w:t>QUESTION</w:t>
            </w:r>
            <w:r w:rsidRPr="005270A1">
              <w:rPr>
                <w:b/>
                <w:sz w:val="20"/>
              </w:rPr>
              <w:t>:</w:t>
            </w:r>
            <w:r w:rsidR="003A62A4">
              <w:rPr>
                <w:b/>
                <w:sz w:val="20"/>
              </w:rPr>
              <w:t xml:space="preserve"> </w:t>
            </w:r>
            <w:r w:rsidR="003A62A4" w:rsidRPr="0013437E">
              <w:rPr>
                <w:b/>
              </w:rPr>
              <w:t>For what offences would a player get sent to the Sin Bin for?</w:t>
            </w:r>
          </w:p>
          <w:p w:rsidR="00AD549D" w:rsidRPr="005270A1" w:rsidRDefault="00AD549D" w:rsidP="006A4DC4">
            <w:pPr>
              <w:rPr>
                <w:b/>
                <w:sz w:val="20"/>
              </w:rPr>
            </w:pPr>
          </w:p>
          <w:p w:rsidR="006A4DC4" w:rsidRDefault="006A4DC4" w:rsidP="006A4DC4">
            <w:r>
              <w:rPr>
                <w:b/>
                <w:sz w:val="20"/>
              </w:rPr>
              <w:t>ANSWER</w:t>
            </w:r>
            <w:r w:rsidRPr="005270A1">
              <w:rPr>
                <w:b/>
                <w:sz w:val="20"/>
              </w:rPr>
              <w:t>:</w:t>
            </w:r>
            <w:r w:rsidR="003A62A4">
              <w:rPr>
                <w:b/>
                <w:sz w:val="20"/>
              </w:rPr>
              <w:t xml:space="preserve"> </w:t>
            </w:r>
            <w:r w:rsidR="003A62A4">
              <w:t xml:space="preserve">Dissent – </w:t>
            </w:r>
            <w:r w:rsidR="001640EE">
              <w:t xml:space="preserve">by word or by action – </w:t>
            </w:r>
            <w:r w:rsidR="00DA345D">
              <w:t xml:space="preserve">which is a behavioural matter rather than a football matter. </w:t>
            </w:r>
            <w:r w:rsidR="003A62A4">
              <w:t>By reducing dissent, we hope to improve the retention of referees while improving the image of the game.</w:t>
            </w:r>
          </w:p>
          <w:p w:rsidR="006A4DC4" w:rsidRDefault="006A4DC4" w:rsidP="002A1D45">
            <w:pPr>
              <w:rPr>
                <w:b/>
                <w:sz w:val="20"/>
              </w:rPr>
            </w:pPr>
          </w:p>
          <w:p w:rsidR="006A4DC4" w:rsidRDefault="006A4DC4" w:rsidP="003A62A4">
            <w:pPr>
              <w:pStyle w:val="NoSpacing"/>
              <w:rPr>
                <w:b/>
              </w:rPr>
            </w:pPr>
            <w:r>
              <w:rPr>
                <w:b/>
                <w:sz w:val="20"/>
              </w:rPr>
              <w:t>QUESTION</w:t>
            </w:r>
            <w:r w:rsidRPr="005270A1">
              <w:rPr>
                <w:b/>
                <w:sz w:val="20"/>
              </w:rPr>
              <w:t>:</w:t>
            </w:r>
            <w:r w:rsidR="003A62A4">
              <w:rPr>
                <w:b/>
                <w:sz w:val="20"/>
              </w:rPr>
              <w:t xml:space="preserve"> </w:t>
            </w:r>
            <w:r w:rsidR="004A6586">
              <w:rPr>
                <w:b/>
              </w:rPr>
              <w:t>OK</w:t>
            </w:r>
            <w:r w:rsidR="00DA345D">
              <w:rPr>
                <w:b/>
              </w:rPr>
              <w:t>, so what is d</w:t>
            </w:r>
            <w:r w:rsidR="003A62A4" w:rsidRPr="0026206F">
              <w:rPr>
                <w:b/>
              </w:rPr>
              <w:t>issent?</w:t>
            </w:r>
          </w:p>
          <w:p w:rsidR="00AD549D" w:rsidRPr="003A62A4" w:rsidRDefault="00AD549D" w:rsidP="003A62A4">
            <w:pPr>
              <w:pStyle w:val="NoSpacing"/>
              <w:rPr>
                <w:b/>
              </w:rPr>
            </w:pPr>
          </w:p>
          <w:p w:rsidR="006A4DC4" w:rsidRDefault="006A4DC4" w:rsidP="00625762">
            <w:pPr>
              <w:pStyle w:val="NoSpacing"/>
            </w:pPr>
            <w:r>
              <w:rPr>
                <w:b/>
                <w:sz w:val="20"/>
              </w:rPr>
              <w:t>ANSWER</w:t>
            </w:r>
            <w:r w:rsidRPr="005270A1">
              <w:rPr>
                <w:b/>
                <w:sz w:val="20"/>
              </w:rPr>
              <w:t>:</w:t>
            </w:r>
            <w:r>
              <w:rPr>
                <w:b/>
                <w:sz w:val="20"/>
              </w:rPr>
              <w:t xml:space="preserve"> </w:t>
            </w:r>
            <w:r w:rsidR="00625762">
              <w:t xml:space="preserve">Dissent can </w:t>
            </w:r>
            <w:r w:rsidR="00DA345D">
              <w:t>fall into two categories, either</w:t>
            </w:r>
            <w:r w:rsidR="00625762">
              <w:t xml:space="preserve"> via word or action</w:t>
            </w:r>
            <w:r w:rsidR="005663EF">
              <w:t xml:space="preserve"> in the opinion of the referee.</w:t>
            </w:r>
          </w:p>
          <w:p w:rsidR="00625762" w:rsidRDefault="00625762" w:rsidP="00CD14D0">
            <w:pPr>
              <w:pStyle w:val="NoSpacing"/>
              <w:rPr>
                <w:b/>
                <w:sz w:val="20"/>
              </w:rPr>
            </w:pPr>
          </w:p>
        </w:tc>
      </w:tr>
      <w:tr w:rsidR="003A62A4" w:rsidRPr="00F73AD5" w:rsidTr="008B6DDA">
        <w:trPr>
          <w:trHeight w:val="831"/>
        </w:trPr>
        <w:tc>
          <w:tcPr>
            <w:tcW w:w="1843" w:type="dxa"/>
          </w:tcPr>
          <w:p w:rsidR="003A62A4" w:rsidRDefault="003A62A4" w:rsidP="00B00C2B">
            <w:pPr>
              <w:spacing w:line="20" w:lineRule="atLeast"/>
              <w:rPr>
                <w:rFonts w:cstheme="minorHAnsi"/>
                <w:b/>
              </w:rPr>
            </w:pPr>
            <w:r>
              <w:rPr>
                <w:rFonts w:cstheme="minorHAnsi"/>
                <w:b/>
              </w:rPr>
              <w:t>Timings</w:t>
            </w:r>
          </w:p>
        </w:tc>
        <w:tc>
          <w:tcPr>
            <w:tcW w:w="8930" w:type="dxa"/>
          </w:tcPr>
          <w:p w:rsidR="003A62A4" w:rsidRDefault="003A62A4" w:rsidP="003A62A4">
            <w:pPr>
              <w:rPr>
                <w:b/>
              </w:rPr>
            </w:pPr>
            <w:r>
              <w:rPr>
                <w:b/>
                <w:sz w:val="20"/>
              </w:rPr>
              <w:t>QUESTION</w:t>
            </w:r>
            <w:r w:rsidRPr="005270A1">
              <w:rPr>
                <w:b/>
                <w:sz w:val="20"/>
              </w:rPr>
              <w:t>:</w:t>
            </w:r>
            <w:r>
              <w:rPr>
                <w:b/>
                <w:sz w:val="20"/>
              </w:rPr>
              <w:t xml:space="preserve"> </w:t>
            </w:r>
            <w:r w:rsidR="003C1310">
              <w:rPr>
                <w:b/>
              </w:rPr>
              <w:t>How long are you sin b</w:t>
            </w:r>
            <w:r w:rsidR="000A5886" w:rsidRPr="009A75A5">
              <w:rPr>
                <w:b/>
              </w:rPr>
              <w:t>inned for?</w:t>
            </w:r>
          </w:p>
          <w:p w:rsidR="00AD549D" w:rsidRPr="005270A1" w:rsidRDefault="00AD549D" w:rsidP="003A62A4">
            <w:pPr>
              <w:rPr>
                <w:b/>
                <w:sz w:val="20"/>
              </w:rPr>
            </w:pPr>
          </w:p>
          <w:p w:rsidR="003A62A4" w:rsidRDefault="003A62A4" w:rsidP="003A62A4">
            <w:pPr>
              <w:rPr>
                <w:b/>
                <w:sz w:val="20"/>
              </w:rPr>
            </w:pPr>
            <w:r>
              <w:rPr>
                <w:b/>
                <w:sz w:val="20"/>
              </w:rPr>
              <w:t>ANSWER</w:t>
            </w:r>
            <w:r w:rsidRPr="005270A1">
              <w:rPr>
                <w:b/>
                <w:sz w:val="20"/>
              </w:rPr>
              <w:t>:</w:t>
            </w:r>
            <w:r>
              <w:rPr>
                <w:b/>
                <w:sz w:val="20"/>
              </w:rPr>
              <w:t xml:space="preserve"> </w:t>
            </w:r>
            <w:r w:rsidR="000A5886" w:rsidRPr="005663EF">
              <w:t>10 minutes</w:t>
            </w:r>
            <w:r w:rsidR="005663EF">
              <w:t xml:space="preserve"> in adult football and eight minutes in y</w:t>
            </w:r>
            <w:r w:rsidR="00920602" w:rsidRPr="005663EF">
              <w:t>outh</w:t>
            </w:r>
            <w:r w:rsidR="005663EF">
              <w:t xml:space="preserve"> football.</w:t>
            </w:r>
          </w:p>
          <w:p w:rsidR="003A62A4" w:rsidRDefault="003A62A4" w:rsidP="003A62A4">
            <w:pPr>
              <w:rPr>
                <w:b/>
                <w:sz w:val="20"/>
              </w:rPr>
            </w:pPr>
          </w:p>
          <w:p w:rsidR="00AD549D" w:rsidRDefault="003A62A4" w:rsidP="003A62A4">
            <w:r>
              <w:rPr>
                <w:b/>
                <w:sz w:val="20"/>
              </w:rPr>
              <w:t>QUESTION</w:t>
            </w:r>
            <w:r w:rsidRPr="005270A1">
              <w:rPr>
                <w:b/>
                <w:sz w:val="20"/>
              </w:rPr>
              <w:t>:</w:t>
            </w:r>
            <w:r w:rsidR="003C1310">
              <w:rPr>
                <w:b/>
              </w:rPr>
              <w:t xml:space="preserve"> When does the sin b</w:t>
            </w:r>
            <w:r w:rsidR="000A5886" w:rsidRPr="009A75A5">
              <w:rPr>
                <w:b/>
              </w:rPr>
              <w:t>in time start? From the moment the referee shows the card or from the moment the player leaves the field of play?</w:t>
            </w:r>
          </w:p>
          <w:p w:rsidR="00AD549D" w:rsidRDefault="00AD549D" w:rsidP="003A62A4"/>
          <w:p w:rsidR="003A62A4" w:rsidRDefault="003A62A4" w:rsidP="003A62A4">
            <w:pPr>
              <w:rPr>
                <w:b/>
                <w:sz w:val="20"/>
              </w:rPr>
            </w:pPr>
            <w:r>
              <w:rPr>
                <w:b/>
                <w:sz w:val="20"/>
              </w:rPr>
              <w:t>ANSWER:</w:t>
            </w:r>
            <w:r w:rsidR="000A5886">
              <w:rPr>
                <w:b/>
                <w:sz w:val="20"/>
              </w:rPr>
              <w:t xml:space="preserve"> </w:t>
            </w:r>
            <w:r w:rsidR="000A5886">
              <w:t xml:space="preserve">The </w:t>
            </w:r>
            <w:r w:rsidR="003C1310">
              <w:t>player is technically in the sin b</w:t>
            </w:r>
            <w:r w:rsidR="00920602">
              <w:t>in the moment he</w:t>
            </w:r>
            <w:r w:rsidR="001640EE">
              <w:t>/she</w:t>
            </w:r>
            <w:r w:rsidR="00920602">
              <w:t xml:space="preserve"> is advised he is being cautioned for dissent but the </w:t>
            </w:r>
            <w:r w:rsidR="003C1310">
              <w:t>sin b</w:t>
            </w:r>
            <w:r w:rsidR="000A5886">
              <w:t xml:space="preserve">in </w:t>
            </w:r>
            <w:r w:rsidR="00920602">
              <w:t xml:space="preserve">time </w:t>
            </w:r>
            <w:r w:rsidR="000A5886">
              <w:t xml:space="preserve">begins from the moment </w:t>
            </w:r>
            <w:r w:rsidR="00E74DD6">
              <w:t>play restarts</w:t>
            </w:r>
            <w:r w:rsidR="005E46D1">
              <w:t>.</w:t>
            </w:r>
          </w:p>
          <w:p w:rsidR="003A62A4" w:rsidRDefault="003A62A4" w:rsidP="003A62A4">
            <w:pPr>
              <w:rPr>
                <w:b/>
                <w:sz w:val="20"/>
              </w:rPr>
            </w:pPr>
          </w:p>
          <w:p w:rsidR="003A62A4" w:rsidRDefault="003A62A4" w:rsidP="003A62A4">
            <w:pPr>
              <w:rPr>
                <w:b/>
              </w:rPr>
            </w:pPr>
            <w:r>
              <w:rPr>
                <w:b/>
                <w:sz w:val="20"/>
              </w:rPr>
              <w:t>QUESTION</w:t>
            </w:r>
            <w:r w:rsidRPr="005270A1">
              <w:rPr>
                <w:b/>
                <w:sz w:val="20"/>
              </w:rPr>
              <w:t>:</w:t>
            </w:r>
            <w:r w:rsidR="001A526C">
              <w:rPr>
                <w:b/>
                <w:sz w:val="20"/>
              </w:rPr>
              <w:t xml:space="preserve"> </w:t>
            </w:r>
            <w:r w:rsidR="003C1310">
              <w:rPr>
                <w:b/>
              </w:rPr>
              <w:t>How is the sin b</w:t>
            </w:r>
            <w:r w:rsidR="001640EE">
              <w:rPr>
                <w:b/>
              </w:rPr>
              <w:t>in timed?</w:t>
            </w:r>
          </w:p>
          <w:p w:rsidR="00AD549D" w:rsidRPr="005270A1" w:rsidRDefault="00AD549D" w:rsidP="003A62A4">
            <w:pPr>
              <w:rPr>
                <w:b/>
                <w:sz w:val="20"/>
              </w:rPr>
            </w:pPr>
          </w:p>
          <w:p w:rsidR="003A62A4" w:rsidRDefault="003A62A4" w:rsidP="003A62A4">
            <w:r>
              <w:rPr>
                <w:b/>
                <w:sz w:val="20"/>
              </w:rPr>
              <w:t>ANSWER:</w:t>
            </w:r>
            <w:r w:rsidR="001A526C">
              <w:rPr>
                <w:b/>
                <w:sz w:val="20"/>
              </w:rPr>
              <w:t xml:space="preserve"> </w:t>
            </w:r>
            <w:r w:rsidR="001640EE">
              <w:t>It</w:t>
            </w:r>
            <w:r w:rsidR="001A526C">
              <w:t xml:space="preserve"> will be timed by </w:t>
            </w:r>
            <w:r w:rsidR="002D32C3">
              <w:t>the referee.</w:t>
            </w:r>
          </w:p>
          <w:p w:rsidR="002D32C3" w:rsidRDefault="002D32C3" w:rsidP="003A62A4"/>
          <w:p w:rsidR="00AD549D" w:rsidRDefault="002D32C3" w:rsidP="00A70CA1">
            <w:pPr>
              <w:pStyle w:val="NoSpacing"/>
              <w:rPr>
                <w:b/>
              </w:rPr>
            </w:pPr>
            <w:r>
              <w:rPr>
                <w:b/>
              </w:rPr>
              <w:t>QUESTION:</w:t>
            </w:r>
            <w:r w:rsidRPr="00987675">
              <w:rPr>
                <w:b/>
              </w:rPr>
              <w:t xml:space="preserve"> How are the timings going to work if the referee has more than one player in the Sin Bin?</w:t>
            </w:r>
          </w:p>
          <w:p w:rsidR="00553D4C" w:rsidRDefault="002D32C3" w:rsidP="00A70CA1">
            <w:pPr>
              <w:pStyle w:val="NoSpacing"/>
            </w:pPr>
            <w:r>
              <w:br/>
            </w:r>
            <w:r w:rsidRPr="002D32C3">
              <w:rPr>
                <w:b/>
              </w:rPr>
              <w:t xml:space="preserve">ANSWER: </w:t>
            </w:r>
            <w:r>
              <w:t>The referee will moni</w:t>
            </w:r>
            <w:r w:rsidR="00553D4C">
              <w:t>tor these issues simultaneously.</w:t>
            </w:r>
            <w:r w:rsidR="001B31E6">
              <w:t xml:space="preserve"> Our research of over 135,000 matches showed that less than 1% of matches have more than three cautions for dissent. The chances of those occurring in the same 10-minute period are remote.</w:t>
            </w:r>
            <w:r w:rsidR="00920602">
              <w:t xml:space="preserve"> However, by following the correct caution procedure, the referee can manage multiple players in the Sin Bin.</w:t>
            </w:r>
          </w:p>
          <w:p w:rsidR="00553D4C" w:rsidRPr="00553D4C" w:rsidRDefault="00553D4C" w:rsidP="00A70CA1">
            <w:pPr>
              <w:pStyle w:val="NoSpacing"/>
            </w:pPr>
          </w:p>
        </w:tc>
      </w:tr>
      <w:tr w:rsidR="00A70CA1" w:rsidRPr="00F73AD5" w:rsidTr="008B6DDA">
        <w:trPr>
          <w:trHeight w:val="831"/>
        </w:trPr>
        <w:tc>
          <w:tcPr>
            <w:tcW w:w="1843" w:type="dxa"/>
          </w:tcPr>
          <w:p w:rsidR="00A70CA1" w:rsidRDefault="00C62D78" w:rsidP="00B00C2B">
            <w:pPr>
              <w:spacing w:line="20" w:lineRule="atLeast"/>
              <w:rPr>
                <w:rFonts w:cstheme="minorHAnsi"/>
                <w:b/>
              </w:rPr>
            </w:pPr>
            <w:r>
              <w:rPr>
                <w:rFonts w:cstheme="minorHAnsi"/>
                <w:b/>
              </w:rPr>
              <w:t>T</w:t>
            </w:r>
            <w:r w:rsidR="00A70CA1">
              <w:rPr>
                <w:rFonts w:cstheme="minorHAnsi"/>
                <w:b/>
              </w:rPr>
              <w:t>he card</w:t>
            </w:r>
          </w:p>
        </w:tc>
        <w:tc>
          <w:tcPr>
            <w:tcW w:w="8930" w:type="dxa"/>
          </w:tcPr>
          <w:p w:rsidR="008533BC" w:rsidRDefault="008533BC" w:rsidP="008533BC">
            <w:pPr>
              <w:pStyle w:val="NoSpacing"/>
              <w:rPr>
                <w:b/>
              </w:rPr>
            </w:pPr>
            <w:r>
              <w:rPr>
                <w:b/>
              </w:rPr>
              <w:t xml:space="preserve">QUESTION: </w:t>
            </w:r>
            <w:r w:rsidR="00C66D2C">
              <w:rPr>
                <w:b/>
              </w:rPr>
              <w:t>Does a sin bi</w:t>
            </w:r>
            <w:r w:rsidRPr="00FD4287">
              <w:rPr>
                <w:b/>
              </w:rPr>
              <w:t>nned player still get shown a card? If so, is it a yellow card or a different colour?</w:t>
            </w:r>
          </w:p>
          <w:p w:rsidR="00AD549D" w:rsidRPr="00FD4287" w:rsidRDefault="00AD549D" w:rsidP="008533BC">
            <w:pPr>
              <w:pStyle w:val="NoSpacing"/>
              <w:rPr>
                <w:b/>
              </w:rPr>
            </w:pPr>
          </w:p>
          <w:p w:rsidR="008533BC" w:rsidRDefault="008533BC" w:rsidP="008533BC">
            <w:pPr>
              <w:pStyle w:val="NoSpacing"/>
            </w:pPr>
            <w:r w:rsidRPr="008533BC">
              <w:rPr>
                <w:b/>
              </w:rPr>
              <w:t xml:space="preserve">ANSWER: </w:t>
            </w:r>
            <w:r w:rsidRPr="00FD4287">
              <w:t>All cautions for dis</w:t>
            </w:r>
            <w:r>
              <w:t xml:space="preserve">sent must be dealt with by </w:t>
            </w:r>
            <w:r w:rsidR="00C66D2C">
              <w:t>the sin b</w:t>
            </w:r>
            <w:r w:rsidRPr="00FD4287">
              <w:t>in process. The referee will signal this by issuing a yellow card in the normal way and pointing to the touchline where the player must go. It can only be administered to active players who are participating.</w:t>
            </w:r>
            <w:r>
              <w:t xml:space="preserve"> </w:t>
            </w:r>
          </w:p>
          <w:p w:rsidR="006B7A39" w:rsidRPr="00EA0D8E" w:rsidRDefault="006B7A39" w:rsidP="008533BC">
            <w:pPr>
              <w:pStyle w:val="NoSpacing"/>
              <w:rPr>
                <w:b/>
              </w:rPr>
            </w:pPr>
          </w:p>
          <w:p w:rsidR="006B7A39" w:rsidRPr="00EA0D8E" w:rsidRDefault="006B7A39" w:rsidP="008533BC">
            <w:pPr>
              <w:pStyle w:val="NoSpacing"/>
              <w:rPr>
                <w:b/>
              </w:rPr>
            </w:pPr>
            <w:r w:rsidRPr="00EA0D8E">
              <w:rPr>
                <w:b/>
              </w:rPr>
              <w:t>QUESTION: If a substitute, or substituted player, or a manager/coach commits an act of dissent, what happens?</w:t>
            </w:r>
          </w:p>
          <w:p w:rsidR="006B7A39" w:rsidRDefault="006B7A39" w:rsidP="008533BC">
            <w:pPr>
              <w:pStyle w:val="NoSpacing"/>
            </w:pPr>
          </w:p>
          <w:p w:rsidR="00A70CA1" w:rsidRDefault="006B7A39" w:rsidP="006B7A39">
            <w:pPr>
              <w:pStyle w:val="NoSpacing"/>
            </w:pPr>
            <w:r w:rsidRPr="006B7A39">
              <w:rPr>
                <w:b/>
              </w:rPr>
              <w:t>ANSWER:</w:t>
            </w:r>
            <w:r>
              <w:t xml:space="preserve"> </w:t>
            </w:r>
            <w:r w:rsidR="004D7A45">
              <w:t>Substitute</w:t>
            </w:r>
            <w:r w:rsidR="00A40522">
              <w:t>s</w:t>
            </w:r>
            <w:r w:rsidR="004D7A45">
              <w:t xml:space="preserve"> or </w:t>
            </w:r>
            <w:r w:rsidR="00A40522">
              <w:t>s</w:t>
            </w:r>
            <w:r w:rsidR="004D7A45">
              <w:t xml:space="preserve">ubstituted players </w:t>
            </w:r>
            <w:r>
              <w:t>will be cautioned for dissent, as per the ‘usual’ process that currently applies across football.</w:t>
            </w:r>
            <w:r w:rsidR="004D7A45">
              <w:t xml:space="preserve"> As from this season </w:t>
            </w:r>
            <w:r w:rsidR="00A40522">
              <w:t>the laws have been amended for red and y</w:t>
            </w:r>
            <w:r w:rsidR="004D7A45">
              <w:t xml:space="preserve">ellow cards to also be applied to </w:t>
            </w:r>
            <w:r w:rsidR="00A40522">
              <w:t>technical a</w:t>
            </w:r>
            <w:r w:rsidR="004D7A45">
              <w:t xml:space="preserve">rea occupants </w:t>
            </w:r>
            <w:r w:rsidR="00A40522">
              <w:t xml:space="preserve">– </w:t>
            </w:r>
            <w:r w:rsidR="004D7A45">
              <w:t>but this is separate to the Sin Bin process.</w:t>
            </w:r>
          </w:p>
          <w:p w:rsidR="006B7A39" w:rsidRPr="006B7A39" w:rsidRDefault="006B7A39" w:rsidP="006B7A39">
            <w:pPr>
              <w:pStyle w:val="NoSpacing"/>
            </w:pPr>
          </w:p>
        </w:tc>
      </w:tr>
      <w:tr w:rsidR="00A70CA1" w:rsidRPr="00F73AD5" w:rsidTr="008B6DDA">
        <w:trPr>
          <w:trHeight w:val="831"/>
        </w:trPr>
        <w:tc>
          <w:tcPr>
            <w:tcW w:w="1843" w:type="dxa"/>
          </w:tcPr>
          <w:p w:rsidR="00A70CA1" w:rsidRDefault="00C62D78" w:rsidP="00B00C2B">
            <w:pPr>
              <w:spacing w:line="20" w:lineRule="atLeast"/>
              <w:rPr>
                <w:rFonts w:cstheme="minorHAnsi"/>
                <w:b/>
              </w:rPr>
            </w:pPr>
            <w:r>
              <w:rPr>
                <w:rFonts w:cstheme="minorHAnsi"/>
                <w:b/>
              </w:rPr>
              <w:t>P</w:t>
            </w:r>
            <w:r w:rsidR="009C4B64">
              <w:rPr>
                <w:rFonts w:cstheme="minorHAnsi"/>
                <w:b/>
              </w:rPr>
              <w:t>layers leaving the field of play</w:t>
            </w:r>
          </w:p>
        </w:tc>
        <w:tc>
          <w:tcPr>
            <w:tcW w:w="8930" w:type="dxa"/>
          </w:tcPr>
          <w:p w:rsidR="00067105" w:rsidRDefault="00067105" w:rsidP="00067105">
            <w:pPr>
              <w:pStyle w:val="NoSpacing"/>
              <w:rPr>
                <w:b/>
              </w:rPr>
            </w:pPr>
            <w:r w:rsidRPr="00FD4287">
              <w:rPr>
                <w:b/>
              </w:rPr>
              <w:t>Q</w:t>
            </w:r>
            <w:r>
              <w:rPr>
                <w:b/>
              </w:rPr>
              <w:t>UESTION</w:t>
            </w:r>
            <w:r w:rsidR="00C66D2C">
              <w:rPr>
                <w:b/>
              </w:rPr>
              <w:t>: Is there an actual ‘bin’? Where does a sin b</w:t>
            </w:r>
            <w:r w:rsidRPr="00FD4287">
              <w:rPr>
                <w:b/>
              </w:rPr>
              <w:t>inned player go?</w:t>
            </w:r>
          </w:p>
          <w:p w:rsidR="00AD549D" w:rsidRPr="00FD4287" w:rsidRDefault="00AD549D" w:rsidP="00067105">
            <w:pPr>
              <w:pStyle w:val="NoSpacing"/>
              <w:rPr>
                <w:b/>
              </w:rPr>
            </w:pPr>
          </w:p>
          <w:p w:rsidR="00067105" w:rsidRDefault="00067105" w:rsidP="00067105">
            <w:pPr>
              <w:pStyle w:val="NoSpacing"/>
            </w:pPr>
            <w:r w:rsidRPr="00067105">
              <w:rPr>
                <w:b/>
              </w:rPr>
              <w:t>ANSWER:</w:t>
            </w:r>
            <w:r w:rsidR="00C66D2C">
              <w:t xml:space="preserve"> There isn’t a physical sin b</w:t>
            </w:r>
            <w:r w:rsidR="00EA0D8E">
              <w:t>in</w:t>
            </w:r>
            <w:r>
              <w:t xml:space="preserve">. </w:t>
            </w:r>
            <w:r w:rsidR="006B7A39">
              <w:t xml:space="preserve">In grounds where there are technical areas, the player in question must go to their team’s technical area. Elsewhere, </w:t>
            </w:r>
            <w:r>
              <w:t xml:space="preserve">players must leave the pitch and watch from the </w:t>
            </w:r>
            <w:r w:rsidR="004D7A45">
              <w:t>touchline with other non-playing staff.</w:t>
            </w:r>
          </w:p>
          <w:p w:rsidR="00067105" w:rsidRDefault="00067105" w:rsidP="00067105">
            <w:pPr>
              <w:pStyle w:val="NoSpacing"/>
            </w:pPr>
          </w:p>
          <w:p w:rsidR="00067105" w:rsidRDefault="00067105" w:rsidP="00067105">
            <w:pPr>
              <w:pStyle w:val="NoSpacing"/>
              <w:rPr>
                <w:b/>
              </w:rPr>
            </w:pPr>
            <w:r w:rsidRPr="00FD4287">
              <w:rPr>
                <w:b/>
              </w:rPr>
              <w:lastRenderedPageBreak/>
              <w:t>Q</w:t>
            </w:r>
            <w:r>
              <w:rPr>
                <w:b/>
              </w:rPr>
              <w:t>UESTION</w:t>
            </w:r>
            <w:r w:rsidRPr="00FD4287">
              <w:rPr>
                <w:b/>
              </w:rPr>
              <w:t>: How ma</w:t>
            </w:r>
            <w:r w:rsidR="00C66D2C">
              <w:rPr>
                <w:b/>
              </w:rPr>
              <w:t>ny players can be in the sin b</w:t>
            </w:r>
            <w:r w:rsidRPr="00FD4287">
              <w:rPr>
                <w:b/>
              </w:rPr>
              <w:t>in at one time?</w:t>
            </w:r>
          </w:p>
          <w:p w:rsidR="00AD549D" w:rsidRPr="00FD4287" w:rsidRDefault="00AD549D" w:rsidP="00067105">
            <w:pPr>
              <w:pStyle w:val="NoSpacing"/>
              <w:rPr>
                <w:b/>
              </w:rPr>
            </w:pPr>
          </w:p>
          <w:p w:rsidR="00DA655E" w:rsidRDefault="00067105" w:rsidP="00DA655E">
            <w:pPr>
              <w:pStyle w:val="NoSpacing"/>
            </w:pPr>
            <w:r w:rsidRPr="00067105">
              <w:rPr>
                <w:b/>
              </w:rPr>
              <w:t>ANSWER:</w:t>
            </w:r>
            <w:r>
              <w:t xml:space="preserve"> </w:t>
            </w:r>
            <w:r w:rsidR="00DA655E">
              <w:t>Our research of over 135,000 matches showed that less than 1% of matches have more than three cautions for dissent. The chances of those occurring in the same 10-minute period are remote.</w:t>
            </w:r>
          </w:p>
          <w:p w:rsidR="00DA655E" w:rsidRDefault="00DA655E" w:rsidP="00067105">
            <w:pPr>
              <w:pStyle w:val="NoSpacing"/>
            </w:pPr>
          </w:p>
          <w:p w:rsidR="00DA655E" w:rsidRDefault="00DA655E" w:rsidP="00067105">
            <w:pPr>
              <w:pStyle w:val="NoSpacing"/>
            </w:pPr>
            <w:r>
              <w:t>There’s no limit on the amount</w:t>
            </w:r>
            <w:r w:rsidR="00C66D2C">
              <w:t xml:space="preserve"> of players that can be in the sin b</w:t>
            </w:r>
            <w:r>
              <w:t xml:space="preserve">in at any one time. If a team is reduced to </w:t>
            </w:r>
            <w:r w:rsidR="0022126C">
              <w:t>less than seven players due to sin b</w:t>
            </w:r>
            <w:r>
              <w:t xml:space="preserve">ins, the game </w:t>
            </w:r>
            <w:r w:rsidR="004D7A45">
              <w:t>will be abandoned as covered under the current Law.</w:t>
            </w:r>
            <w:r>
              <w:t xml:space="preserve"> </w:t>
            </w:r>
          </w:p>
          <w:p w:rsidR="00067105" w:rsidRDefault="00067105" w:rsidP="00067105">
            <w:pPr>
              <w:pStyle w:val="NoSpacing"/>
            </w:pPr>
          </w:p>
          <w:p w:rsidR="00AD549D" w:rsidRDefault="00067105" w:rsidP="00067105">
            <w:pPr>
              <w:rPr>
                <w:b/>
              </w:rPr>
            </w:pPr>
            <w:r w:rsidRPr="00FD4287">
              <w:rPr>
                <w:b/>
              </w:rPr>
              <w:t>Q</w:t>
            </w:r>
            <w:r>
              <w:rPr>
                <w:b/>
              </w:rPr>
              <w:t>UESTION</w:t>
            </w:r>
            <w:r w:rsidRPr="00FD4287">
              <w:rPr>
                <w:b/>
              </w:rPr>
              <w:t xml:space="preserve">: </w:t>
            </w:r>
            <w:r w:rsidR="002376C4">
              <w:rPr>
                <w:b/>
              </w:rPr>
              <w:t>Can a</w:t>
            </w:r>
            <w:r w:rsidR="00C66D2C">
              <w:rPr>
                <w:b/>
              </w:rPr>
              <w:t xml:space="preserve"> sin b</w:t>
            </w:r>
            <w:r w:rsidRPr="00FD4287">
              <w:rPr>
                <w:b/>
              </w:rPr>
              <w:t>in</w:t>
            </w:r>
            <w:r w:rsidR="002376C4">
              <w:rPr>
                <w:b/>
              </w:rPr>
              <w:t>ned player leave th</w:t>
            </w:r>
            <w:r w:rsidR="00C66D2C">
              <w:rPr>
                <w:b/>
              </w:rPr>
              <w:t>e sin b</w:t>
            </w:r>
            <w:r w:rsidR="002376C4">
              <w:rPr>
                <w:b/>
              </w:rPr>
              <w:t>in</w:t>
            </w:r>
            <w:r w:rsidRPr="00FD4287">
              <w:rPr>
                <w:b/>
              </w:rPr>
              <w:t xml:space="preserve"> area?</w:t>
            </w:r>
          </w:p>
          <w:p w:rsidR="00067105" w:rsidRDefault="00067105" w:rsidP="00067105">
            <w:r>
              <w:br/>
            </w:r>
            <w:r w:rsidRPr="00067105">
              <w:rPr>
                <w:b/>
              </w:rPr>
              <w:t>ANSWER:</w:t>
            </w:r>
            <w:r>
              <w:t xml:space="preserve"> </w:t>
            </w:r>
            <w:r w:rsidR="00C66D2C">
              <w:t>Yes, sin binned players can leave the sin b</w:t>
            </w:r>
            <w:r w:rsidR="002376C4">
              <w:t>in area to warm up.</w:t>
            </w:r>
          </w:p>
          <w:p w:rsidR="00067105" w:rsidRDefault="00067105" w:rsidP="00067105"/>
          <w:p w:rsidR="00067105" w:rsidRDefault="00067105" w:rsidP="00067105">
            <w:pPr>
              <w:pStyle w:val="NoSpacing"/>
              <w:rPr>
                <w:b/>
              </w:rPr>
            </w:pPr>
            <w:r w:rsidRPr="0048673B">
              <w:rPr>
                <w:b/>
              </w:rPr>
              <w:t>Q</w:t>
            </w:r>
            <w:r>
              <w:rPr>
                <w:b/>
              </w:rPr>
              <w:t>UESTION</w:t>
            </w:r>
            <w:r w:rsidRPr="0048673B">
              <w:rPr>
                <w:b/>
              </w:rPr>
              <w:t>: What happens if a player commits an offence while leaving the field of play?</w:t>
            </w:r>
          </w:p>
          <w:p w:rsidR="00AD549D" w:rsidRPr="0048673B" w:rsidRDefault="00AD549D" w:rsidP="00067105">
            <w:pPr>
              <w:pStyle w:val="NoSpacing"/>
              <w:rPr>
                <w:b/>
              </w:rPr>
            </w:pPr>
          </w:p>
          <w:p w:rsidR="00067105" w:rsidRDefault="00067105" w:rsidP="00067105">
            <w:pPr>
              <w:pStyle w:val="NoSpacing"/>
            </w:pPr>
            <w:r w:rsidRPr="00067105">
              <w:rPr>
                <w:b/>
              </w:rPr>
              <w:t>ANSWER:</w:t>
            </w:r>
            <w:r>
              <w:t xml:space="preserve"> This may result in </w:t>
            </w:r>
            <w:r w:rsidR="004D7A45">
              <w:t xml:space="preserve">further </w:t>
            </w:r>
            <w:r w:rsidR="00CB2887">
              <w:t xml:space="preserve">action for </w:t>
            </w:r>
            <w:r w:rsidR="004D7A45">
              <w:t>misconduct being taken</w:t>
            </w:r>
            <w:r>
              <w:t>.</w:t>
            </w:r>
          </w:p>
          <w:p w:rsidR="00067105" w:rsidRDefault="00067105" w:rsidP="00067105">
            <w:pPr>
              <w:pStyle w:val="NoSpacing"/>
            </w:pPr>
          </w:p>
          <w:p w:rsidR="00067105" w:rsidRDefault="00067105" w:rsidP="00067105">
            <w:pPr>
              <w:pStyle w:val="NoSpacing"/>
              <w:rPr>
                <w:b/>
              </w:rPr>
            </w:pPr>
            <w:r w:rsidRPr="0048673B">
              <w:rPr>
                <w:b/>
              </w:rPr>
              <w:t>Q</w:t>
            </w:r>
            <w:r>
              <w:rPr>
                <w:b/>
              </w:rPr>
              <w:t>UESTION</w:t>
            </w:r>
            <w:r w:rsidRPr="0048673B">
              <w:rPr>
                <w:b/>
              </w:rPr>
              <w:t>: What happens if a player co</w:t>
            </w:r>
            <w:r w:rsidR="00C66D2C">
              <w:rPr>
                <w:b/>
              </w:rPr>
              <w:t>mmits an offence whilst in the sin b</w:t>
            </w:r>
            <w:r w:rsidRPr="0048673B">
              <w:rPr>
                <w:b/>
              </w:rPr>
              <w:t>in?</w:t>
            </w:r>
          </w:p>
          <w:p w:rsidR="00AD549D" w:rsidRPr="0048673B" w:rsidRDefault="00AD549D" w:rsidP="00067105">
            <w:pPr>
              <w:pStyle w:val="NoSpacing"/>
              <w:rPr>
                <w:b/>
              </w:rPr>
            </w:pPr>
          </w:p>
          <w:p w:rsidR="00067105" w:rsidRDefault="00067105" w:rsidP="00067105">
            <w:pPr>
              <w:pStyle w:val="NoSpacing"/>
            </w:pPr>
            <w:r w:rsidRPr="00067105">
              <w:rPr>
                <w:b/>
              </w:rPr>
              <w:t>ANSWER:</w:t>
            </w:r>
            <w:r>
              <w:t xml:space="preserve"> </w:t>
            </w:r>
            <w:r w:rsidR="004D7A45">
              <w:t xml:space="preserve">The player would receive either another </w:t>
            </w:r>
            <w:r w:rsidR="00CB2887">
              <w:t>y</w:t>
            </w:r>
            <w:r w:rsidR="004D7A45">
              <w:t xml:space="preserve">ellow </w:t>
            </w:r>
            <w:r w:rsidR="00CB2887">
              <w:t>c</w:t>
            </w:r>
            <w:r w:rsidR="004D7A45">
              <w:t>ard or</w:t>
            </w:r>
            <w:r w:rsidR="00CB2887">
              <w:t>,</w:t>
            </w:r>
            <w:r w:rsidR="004D7A45">
              <w:t xml:space="preserve"> if serious</w:t>
            </w:r>
            <w:r w:rsidR="00CB2887">
              <w:t>,</w:t>
            </w:r>
            <w:r w:rsidR="004D7A45">
              <w:t xml:space="preserve"> a </w:t>
            </w:r>
            <w:r w:rsidR="00CB2887">
              <w:t>r</w:t>
            </w:r>
            <w:r w:rsidR="004D7A45">
              <w:t xml:space="preserve">ed </w:t>
            </w:r>
            <w:r w:rsidR="00CB2887">
              <w:t>c</w:t>
            </w:r>
            <w:r w:rsidR="004D7A45">
              <w:t>ard.  The player will not be able to resume play and would not be permitted to be substituted.</w:t>
            </w:r>
          </w:p>
          <w:p w:rsidR="00A70CA1" w:rsidRDefault="00A70CA1" w:rsidP="003A62A4">
            <w:pPr>
              <w:rPr>
                <w:b/>
                <w:sz w:val="20"/>
              </w:rPr>
            </w:pPr>
          </w:p>
        </w:tc>
      </w:tr>
      <w:tr w:rsidR="009C4B64" w:rsidRPr="00F73AD5" w:rsidTr="008B6DDA">
        <w:trPr>
          <w:trHeight w:val="831"/>
        </w:trPr>
        <w:tc>
          <w:tcPr>
            <w:tcW w:w="1843" w:type="dxa"/>
          </w:tcPr>
          <w:p w:rsidR="009C4B64" w:rsidRDefault="00C62D78" w:rsidP="00B00C2B">
            <w:pPr>
              <w:spacing w:line="20" w:lineRule="atLeast"/>
              <w:rPr>
                <w:rFonts w:cstheme="minorHAnsi"/>
                <w:b/>
              </w:rPr>
            </w:pPr>
            <w:r>
              <w:rPr>
                <w:rFonts w:cstheme="minorHAnsi"/>
                <w:b/>
              </w:rPr>
              <w:lastRenderedPageBreak/>
              <w:t>P</w:t>
            </w:r>
            <w:r w:rsidR="009C4B64">
              <w:rPr>
                <w:rFonts w:cstheme="minorHAnsi"/>
                <w:b/>
              </w:rPr>
              <w:t>layers re-entering the field of play</w:t>
            </w:r>
          </w:p>
        </w:tc>
        <w:tc>
          <w:tcPr>
            <w:tcW w:w="8930" w:type="dxa"/>
          </w:tcPr>
          <w:p w:rsidR="005378B1" w:rsidRDefault="005378B1" w:rsidP="005378B1">
            <w:pPr>
              <w:pStyle w:val="NoSpacing"/>
              <w:rPr>
                <w:b/>
              </w:rPr>
            </w:pPr>
            <w:r w:rsidRPr="00922D55">
              <w:rPr>
                <w:b/>
              </w:rPr>
              <w:t>Q</w:t>
            </w:r>
            <w:r>
              <w:rPr>
                <w:b/>
              </w:rPr>
              <w:t>UESTION</w:t>
            </w:r>
            <w:r w:rsidRPr="00922D55">
              <w:rPr>
                <w:b/>
              </w:rPr>
              <w:t>: How does a player come back on after the 10 minutes is up? Is it at the next break in play? Or are they waved on during play, similar to a player who has left the field for treatment of an injury?</w:t>
            </w:r>
          </w:p>
          <w:p w:rsidR="00AD549D" w:rsidRPr="00922D55" w:rsidRDefault="00AD549D" w:rsidP="005378B1">
            <w:pPr>
              <w:pStyle w:val="NoSpacing"/>
              <w:rPr>
                <w:b/>
              </w:rPr>
            </w:pPr>
          </w:p>
          <w:p w:rsidR="005378B1" w:rsidRPr="00F31ED9" w:rsidRDefault="005378B1" w:rsidP="005378B1">
            <w:pPr>
              <w:pStyle w:val="NoSpacing"/>
            </w:pPr>
            <w:r w:rsidRPr="005378B1">
              <w:rPr>
                <w:b/>
              </w:rPr>
              <w:t>ANSWER:</w:t>
            </w:r>
            <w:r w:rsidRPr="00F31ED9">
              <w:t xml:space="preserve"> Similar to a player who has left the field for treatmen</w:t>
            </w:r>
            <w:r w:rsidR="00776076">
              <w:t>t for an injury, the player can</w:t>
            </w:r>
            <w:r w:rsidRPr="00F31ED9">
              <w:t xml:space="preserve"> be waved back</w:t>
            </w:r>
            <w:r w:rsidR="00776076">
              <w:t xml:space="preserve"> o</w:t>
            </w:r>
            <w:r w:rsidRPr="00F31ED9">
              <w:t xml:space="preserve">nto </w:t>
            </w:r>
            <w:r w:rsidR="00776076">
              <w:t xml:space="preserve">the field of </w:t>
            </w:r>
            <w:r w:rsidRPr="00F31ED9">
              <w:t>play by the referee</w:t>
            </w:r>
            <w:r w:rsidR="004D7A45">
              <w:t xml:space="preserve"> during play</w:t>
            </w:r>
            <w:r w:rsidRPr="00F31ED9">
              <w:t>.</w:t>
            </w:r>
          </w:p>
          <w:p w:rsidR="009C4B64" w:rsidRPr="00FD4287" w:rsidRDefault="009C4B64" w:rsidP="00067105">
            <w:pPr>
              <w:pStyle w:val="NoSpacing"/>
              <w:rPr>
                <w:b/>
              </w:rPr>
            </w:pPr>
          </w:p>
        </w:tc>
      </w:tr>
      <w:tr w:rsidR="009C4B64" w:rsidRPr="00F73AD5" w:rsidTr="008B6DDA">
        <w:trPr>
          <w:trHeight w:val="831"/>
        </w:trPr>
        <w:tc>
          <w:tcPr>
            <w:tcW w:w="1843" w:type="dxa"/>
          </w:tcPr>
          <w:p w:rsidR="001629ED" w:rsidRDefault="00C62D78" w:rsidP="00B00C2B">
            <w:pPr>
              <w:spacing w:line="20" w:lineRule="atLeast"/>
              <w:rPr>
                <w:rFonts w:cstheme="minorHAnsi"/>
                <w:b/>
              </w:rPr>
            </w:pPr>
            <w:r>
              <w:rPr>
                <w:rFonts w:cstheme="minorHAnsi"/>
                <w:b/>
              </w:rPr>
              <w:t>D</w:t>
            </w:r>
            <w:r w:rsidR="001629ED">
              <w:rPr>
                <w:rFonts w:cstheme="minorHAnsi"/>
                <w:b/>
              </w:rPr>
              <w:t>iscipline and fines</w:t>
            </w:r>
          </w:p>
        </w:tc>
        <w:tc>
          <w:tcPr>
            <w:tcW w:w="8930" w:type="dxa"/>
          </w:tcPr>
          <w:p w:rsidR="006E1F81" w:rsidRDefault="006E1F81" w:rsidP="001629ED">
            <w:pPr>
              <w:rPr>
                <w:b/>
              </w:rPr>
            </w:pPr>
          </w:p>
          <w:p w:rsidR="001629ED" w:rsidRDefault="001629ED" w:rsidP="001629ED">
            <w:pPr>
              <w:rPr>
                <w:b/>
              </w:rPr>
            </w:pPr>
            <w:r w:rsidRPr="0032368D">
              <w:rPr>
                <w:b/>
              </w:rPr>
              <w:t>Q</w:t>
            </w:r>
            <w:r>
              <w:rPr>
                <w:b/>
              </w:rPr>
              <w:t>UESTION</w:t>
            </w:r>
            <w:r w:rsidR="00C66D2C">
              <w:rPr>
                <w:b/>
              </w:rPr>
              <w:t>: Can you be sin b</w:t>
            </w:r>
            <w:r w:rsidRPr="0032368D">
              <w:rPr>
                <w:b/>
              </w:rPr>
              <w:t>inned more than once in a match?</w:t>
            </w:r>
          </w:p>
          <w:p w:rsidR="00AD549D" w:rsidRDefault="00AD549D" w:rsidP="001629ED">
            <w:pPr>
              <w:rPr>
                <w:b/>
              </w:rPr>
            </w:pPr>
          </w:p>
          <w:p w:rsidR="00807239" w:rsidRPr="00C66D2C" w:rsidRDefault="001629ED" w:rsidP="00807239">
            <w:r>
              <w:rPr>
                <w:b/>
              </w:rPr>
              <w:t>ANSWER:</w:t>
            </w:r>
            <w:r w:rsidR="00963A9E">
              <w:rPr>
                <w:b/>
              </w:rPr>
              <w:t xml:space="preserve"> </w:t>
            </w:r>
            <w:r w:rsidR="00963A9E" w:rsidRPr="00C66D2C">
              <w:t xml:space="preserve">Yes. </w:t>
            </w:r>
            <w:r w:rsidR="007D238F">
              <w:t>Upon a second temporary dismissal the player would not be able to re-enter the match nor be substituted.</w:t>
            </w:r>
          </w:p>
          <w:p w:rsidR="00807239" w:rsidRDefault="00807239" w:rsidP="00807239">
            <w:pPr>
              <w:rPr>
                <w:b/>
              </w:rPr>
            </w:pPr>
          </w:p>
          <w:p w:rsidR="001629ED" w:rsidRDefault="001629ED" w:rsidP="001629ED">
            <w:pPr>
              <w:pStyle w:val="NoSpacing"/>
              <w:rPr>
                <w:b/>
              </w:rPr>
            </w:pPr>
            <w:r w:rsidRPr="00662FE0">
              <w:rPr>
                <w:b/>
              </w:rPr>
              <w:t>Q</w:t>
            </w:r>
            <w:r>
              <w:rPr>
                <w:b/>
              </w:rPr>
              <w:t>UESTION</w:t>
            </w:r>
            <w:r w:rsidRPr="00662FE0">
              <w:rPr>
                <w:b/>
              </w:rPr>
              <w:t xml:space="preserve">: What happens if the </w:t>
            </w:r>
            <w:r>
              <w:rPr>
                <w:b/>
              </w:rPr>
              <w:t>goal</w:t>
            </w:r>
            <w:r w:rsidRPr="00662FE0">
              <w:rPr>
                <w:b/>
              </w:rPr>
              <w:t>keeper commits an act of dissent? Do they also go in to the Sin Bin? Who can replace them?</w:t>
            </w:r>
          </w:p>
          <w:p w:rsidR="00AD549D" w:rsidRPr="00662FE0" w:rsidRDefault="00AD549D" w:rsidP="001629ED">
            <w:pPr>
              <w:pStyle w:val="NoSpacing"/>
              <w:rPr>
                <w:b/>
              </w:rPr>
            </w:pPr>
          </w:p>
          <w:p w:rsidR="0037668B" w:rsidRDefault="001629ED" w:rsidP="001629ED">
            <w:pPr>
              <w:pStyle w:val="NoSpacing"/>
            </w:pPr>
            <w:r w:rsidRPr="001629ED">
              <w:rPr>
                <w:b/>
              </w:rPr>
              <w:t>ANSWER:</w:t>
            </w:r>
            <w:r>
              <w:t xml:space="preserve"> Yes, goalkeepers </w:t>
            </w:r>
            <w:r w:rsidR="00CB2887">
              <w:t>are covered under the same l</w:t>
            </w:r>
            <w:r w:rsidR="004D7A45">
              <w:t xml:space="preserve">aw as other players and </w:t>
            </w:r>
            <w:r>
              <w:t xml:space="preserve">can go into the sin bin. Much like when a goalkeeper is sent off, </w:t>
            </w:r>
            <w:r w:rsidR="0037668B">
              <w:t xml:space="preserve">any other player </w:t>
            </w:r>
            <w:r w:rsidR="004D7A45">
              <w:t>must</w:t>
            </w:r>
            <w:r w:rsidR="0037668B">
              <w:t xml:space="preserve"> go in goal but the team must remain with 10 players. Upon returning, if during play, the goalkeeper can become an outfield player, and then return to being the goalkeeper during the next stoppage in play.</w:t>
            </w:r>
          </w:p>
          <w:p w:rsidR="001629ED" w:rsidRDefault="001629ED" w:rsidP="001629ED">
            <w:pPr>
              <w:pStyle w:val="NoSpacing"/>
              <w:rPr>
                <w:b/>
              </w:rPr>
            </w:pPr>
          </w:p>
          <w:p w:rsidR="001629ED" w:rsidRDefault="001629ED" w:rsidP="001629ED">
            <w:pPr>
              <w:pStyle w:val="NoSpacing"/>
              <w:rPr>
                <w:b/>
              </w:rPr>
            </w:pPr>
            <w:r w:rsidRPr="00C80A2D">
              <w:rPr>
                <w:b/>
              </w:rPr>
              <w:t>Q</w:t>
            </w:r>
            <w:r>
              <w:rPr>
                <w:b/>
              </w:rPr>
              <w:t>UESTION</w:t>
            </w:r>
            <w:r w:rsidRPr="00C80A2D">
              <w:rPr>
                <w:b/>
              </w:rPr>
              <w:t>: At the end of the Sin Bin time, can the team bring on a substitute for the Sin Binned player?</w:t>
            </w:r>
          </w:p>
          <w:p w:rsidR="00AD549D" w:rsidRPr="00C80A2D" w:rsidRDefault="00AD549D" w:rsidP="001629ED">
            <w:pPr>
              <w:pStyle w:val="NoSpacing"/>
              <w:rPr>
                <w:b/>
              </w:rPr>
            </w:pPr>
          </w:p>
          <w:p w:rsidR="001629ED" w:rsidRPr="0032368D" w:rsidRDefault="001629ED" w:rsidP="001629ED">
            <w:pPr>
              <w:pStyle w:val="NoSpacing"/>
            </w:pPr>
            <w:r w:rsidRPr="001629ED">
              <w:rPr>
                <w:b/>
              </w:rPr>
              <w:t xml:space="preserve">ANSWER: </w:t>
            </w:r>
            <w:r>
              <w:t>Yes, at the end of the Sin Bin time, a substitute can take their place rather than the player in question returning to the pitch</w:t>
            </w:r>
            <w:r w:rsidR="00CB2887">
              <w:t>,</w:t>
            </w:r>
            <w:r w:rsidR="004D7A45">
              <w:t xml:space="preserve"> providing they have not used all of their allocated substitutions</w:t>
            </w:r>
            <w:r>
              <w:t>.</w:t>
            </w:r>
          </w:p>
          <w:p w:rsidR="001629ED" w:rsidRDefault="001629ED" w:rsidP="001629ED">
            <w:pPr>
              <w:rPr>
                <w:b/>
              </w:rPr>
            </w:pPr>
          </w:p>
          <w:p w:rsidR="00AD549D" w:rsidRDefault="001629ED" w:rsidP="001629ED">
            <w:pPr>
              <w:rPr>
                <w:b/>
              </w:rPr>
            </w:pPr>
            <w:r>
              <w:rPr>
                <w:b/>
              </w:rPr>
              <w:t xml:space="preserve">QUESTION: </w:t>
            </w:r>
            <w:r w:rsidR="009F292C">
              <w:rPr>
                <w:b/>
              </w:rPr>
              <w:t>Does the sin b</w:t>
            </w:r>
            <w:r w:rsidRPr="0032368D">
              <w:rPr>
                <w:b/>
              </w:rPr>
              <w:t>in yellow card count towards a players’ seasonal tally of yellow cards?</w:t>
            </w:r>
          </w:p>
          <w:p w:rsidR="001629ED" w:rsidRPr="00CB2887" w:rsidRDefault="001629ED" w:rsidP="001629ED">
            <w:r>
              <w:rPr>
                <w:b/>
              </w:rPr>
              <w:br/>
              <w:t xml:space="preserve">ANSWER: </w:t>
            </w:r>
            <w:r w:rsidR="004D7A45" w:rsidRPr="00CB2887">
              <w:t>Yes the c</w:t>
            </w:r>
            <w:r w:rsidR="009F292C">
              <w:t>aution tally would include any sin b</w:t>
            </w:r>
            <w:r w:rsidR="004D7A45" w:rsidRPr="00CB2887">
              <w:t>in Offence.</w:t>
            </w:r>
          </w:p>
          <w:p w:rsidR="007B28A4" w:rsidRDefault="007B28A4" w:rsidP="007B28A4">
            <w:pPr>
              <w:pStyle w:val="NoSpacing"/>
              <w:rPr>
                <w:b/>
              </w:rPr>
            </w:pPr>
          </w:p>
          <w:p w:rsidR="00AD549D" w:rsidRDefault="007B28A4" w:rsidP="007B28A4">
            <w:pPr>
              <w:pStyle w:val="NoSpacing"/>
              <w:rPr>
                <w:b/>
              </w:rPr>
            </w:pPr>
            <w:r>
              <w:rPr>
                <w:b/>
              </w:rPr>
              <w:t>QUESTION</w:t>
            </w:r>
            <w:r w:rsidRPr="00FC26FC">
              <w:rPr>
                <w:b/>
              </w:rPr>
              <w:t>: Does a player still have to pay the yellow ca</w:t>
            </w:r>
            <w:r w:rsidR="009F292C">
              <w:rPr>
                <w:b/>
              </w:rPr>
              <w:t>rd fine if they’re sent to the sin b</w:t>
            </w:r>
            <w:r w:rsidRPr="00FC26FC">
              <w:rPr>
                <w:b/>
              </w:rPr>
              <w:t>in?</w:t>
            </w:r>
            <w:r>
              <w:rPr>
                <w:b/>
              </w:rPr>
              <w:t xml:space="preserve"> And what happens to the money County FAs would usually make from yellow cards for </w:t>
            </w:r>
            <w:r>
              <w:rPr>
                <w:b/>
              </w:rPr>
              <w:lastRenderedPageBreak/>
              <w:t>dissent?</w:t>
            </w:r>
          </w:p>
          <w:p w:rsidR="00EC04C6" w:rsidRDefault="007B28A4" w:rsidP="007B28A4">
            <w:pPr>
              <w:pStyle w:val="NoSpacing"/>
            </w:pPr>
            <w:r>
              <w:br/>
            </w:r>
            <w:r w:rsidRPr="007B28A4">
              <w:rPr>
                <w:b/>
              </w:rPr>
              <w:t>ANSWER:</w:t>
            </w:r>
            <w:r>
              <w:t xml:space="preserve"> </w:t>
            </w:r>
            <w:r w:rsidR="00EC04C6">
              <w:t>Players will not be required to pay the administration fee for going into the Sin Bin as the punishment has already been served during the match</w:t>
            </w:r>
            <w:r w:rsidR="00390045">
              <w:t xml:space="preserve"> for a single Sin B</w:t>
            </w:r>
            <w:r w:rsidR="004D7A45">
              <w:t>in offence</w:t>
            </w:r>
            <w:r w:rsidR="00EC04C6">
              <w:t>. Administration fees will still apply to all other cautions and send offs.</w:t>
            </w:r>
          </w:p>
          <w:p w:rsidR="00EC04C6" w:rsidRDefault="00EC04C6" w:rsidP="007B28A4">
            <w:pPr>
              <w:pStyle w:val="NoSpacing"/>
            </w:pPr>
          </w:p>
          <w:p w:rsidR="006E1F81" w:rsidRDefault="007B28A4" w:rsidP="007B28A4">
            <w:pPr>
              <w:pStyle w:val="NoSpacing"/>
            </w:pPr>
            <w:r>
              <w:t>We want to encourage better behaviour to improve the match day experience for everybody involved. This isn’t a financial matter and The FA continues to work with CFAs to ensure they have the resources necessary to support their clubs. Repeat offenders will also be fined £25 as well as a one match ban.</w:t>
            </w:r>
          </w:p>
          <w:p w:rsidR="007B28A4" w:rsidRDefault="007B28A4" w:rsidP="00067105">
            <w:pPr>
              <w:pStyle w:val="NoSpacing"/>
              <w:rPr>
                <w:b/>
              </w:rPr>
            </w:pPr>
          </w:p>
          <w:p w:rsidR="00907B69" w:rsidRDefault="00907B69" w:rsidP="00067105">
            <w:pPr>
              <w:pStyle w:val="NoSpacing"/>
              <w:rPr>
                <w:b/>
              </w:rPr>
            </w:pPr>
          </w:p>
          <w:p w:rsidR="00907B69" w:rsidRDefault="00907B69" w:rsidP="00907B69">
            <w:pPr>
              <w:rPr>
                <w:b/>
              </w:rPr>
            </w:pPr>
            <w:r>
              <w:rPr>
                <w:b/>
              </w:rPr>
              <w:t>TABLE SUMMARY OF MULTIPLE OFFENCES:</w:t>
            </w:r>
          </w:p>
          <w:p w:rsidR="00907B69" w:rsidRDefault="00907B69" w:rsidP="00907B69">
            <w:pPr>
              <w:rPr>
                <w:b/>
              </w:rPr>
            </w:pPr>
          </w:p>
          <w:p w:rsidR="00907B69" w:rsidRDefault="00907B69" w:rsidP="00907B69">
            <w:pPr>
              <w:pStyle w:val="NoSpacing"/>
              <w:rPr>
                <w:b/>
              </w:rPr>
            </w:pPr>
            <w:r>
              <w:rPr>
                <w:b/>
                <w:noProof/>
                <w:lang w:eastAsia="en-GB"/>
              </w:rPr>
              <w:drawing>
                <wp:inline distT="0" distB="0" distL="0" distR="0">
                  <wp:extent cx="5445555" cy="3200400"/>
                  <wp:effectExtent l="0" t="0" r="3175" b="0"/>
                  <wp:docPr id="1" name="Picture 1" descr="C:\Users\aabains\AppData\Local\Microsoft\Windows\INetCache\Content.Word\Sin Bin offen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abains\AppData\Local\Microsoft\Windows\INetCache\Content.Word\Sin Bin offenc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5867" cy="3200584"/>
                          </a:xfrm>
                          <a:prstGeom prst="rect">
                            <a:avLst/>
                          </a:prstGeom>
                          <a:noFill/>
                          <a:ln>
                            <a:noFill/>
                          </a:ln>
                        </pic:spPr>
                      </pic:pic>
                    </a:graphicData>
                  </a:graphic>
                </wp:inline>
              </w:drawing>
            </w:r>
          </w:p>
          <w:p w:rsidR="00907B69" w:rsidRDefault="00907B69" w:rsidP="00907B69">
            <w:pPr>
              <w:pStyle w:val="NoSpacing"/>
              <w:rPr>
                <w:b/>
              </w:rPr>
            </w:pPr>
          </w:p>
          <w:p w:rsidR="00907B69" w:rsidRDefault="00907B69" w:rsidP="00907B69">
            <w:pPr>
              <w:pStyle w:val="NoSpacing"/>
              <w:rPr>
                <w:b/>
              </w:rPr>
            </w:pPr>
          </w:p>
          <w:p w:rsidR="00907B69" w:rsidRPr="00FD4287" w:rsidRDefault="00907B69" w:rsidP="00907B69">
            <w:pPr>
              <w:pStyle w:val="NoSpacing"/>
              <w:rPr>
                <w:b/>
              </w:rPr>
            </w:pPr>
          </w:p>
        </w:tc>
      </w:tr>
      <w:tr w:rsidR="0088615B" w:rsidRPr="005E7247" w:rsidTr="00044FD2">
        <w:trPr>
          <w:trHeight w:val="188"/>
        </w:trPr>
        <w:tc>
          <w:tcPr>
            <w:tcW w:w="10773" w:type="dxa"/>
            <w:gridSpan w:val="2"/>
            <w:shd w:val="clear" w:color="auto" w:fill="17365D" w:themeFill="text2" w:themeFillShade="BF"/>
          </w:tcPr>
          <w:p w:rsidR="0088615B" w:rsidRPr="00044FD2" w:rsidRDefault="0088615B" w:rsidP="00736D6D">
            <w:pPr>
              <w:spacing w:line="20" w:lineRule="atLeast"/>
              <w:jc w:val="center"/>
              <w:rPr>
                <w:rFonts w:cstheme="minorHAnsi"/>
                <w:b/>
                <w:color w:val="17365D" w:themeColor="text2" w:themeShade="BF"/>
              </w:rPr>
            </w:pPr>
            <w:r w:rsidRPr="005E7247">
              <w:rPr>
                <w:rFonts w:cstheme="minorHAnsi"/>
                <w:b/>
              </w:rPr>
              <w:lastRenderedPageBreak/>
              <w:t>-END-</w:t>
            </w:r>
          </w:p>
        </w:tc>
      </w:tr>
    </w:tbl>
    <w:p w:rsidR="009164A5" w:rsidRPr="00271E72" w:rsidRDefault="009164A5" w:rsidP="00F014AD">
      <w:pPr>
        <w:spacing w:line="20" w:lineRule="atLeast"/>
        <w:rPr>
          <w:rFonts w:cstheme="minorHAnsi"/>
        </w:rPr>
      </w:pPr>
    </w:p>
    <w:sectPr w:rsidR="009164A5" w:rsidRPr="00271E72" w:rsidSect="00E952AE">
      <w:pgSz w:w="11906" w:h="16838"/>
      <w:pgMar w:top="425" w:right="425"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genda">
    <w:altName w:val="Cambria"/>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301"/>
    <w:multiLevelType w:val="hybridMultilevel"/>
    <w:tmpl w:val="9A3E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483DA9"/>
    <w:multiLevelType w:val="hybridMultilevel"/>
    <w:tmpl w:val="7740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AE2BFD"/>
    <w:multiLevelType w:val="hybridMultilevel"/>
    <w:tmpl w:val="777E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E529C0"/>
    <w:multiLevelType w:val="hybridMultilevel"/>
    <w:tmpl w:val="A146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2F1ED8"/>
    <w:multiLevelType w:val="hybridMultilevel"/>
    <w:tmpl w:val="1526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D22FE4"/>
    <w:multiLevelType w:val="hybridMultilevel"/>
    <w:tmpl w:val="ED6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093AF3"/>
    <w:multiLevelType w:val="hybridMultilevel"/>
    <w:tmpl w:val="96D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E54212"/>
    <w:multiLevelType w:val="hybridMultilevel"/>
    <w:tmpl w:val="00786C86"/>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494F67"/>
    <w:multiLevelType w:val="hybridMultilevel"/>
    <w:tmpl w:val="C134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3C1C76"/>
    <w:multiLevelType w:val="hybridMultilevel"/>
    <w:tmpl w:val="A26C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40336E"/>
    <w:multiLevelType w:val="hybridMultilevel"/>
    <w:tmpl w:val="5E32FD8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nsid w:val="25EA3D86"/>
    <w:multiLevelType w:val="hybridMultilevel"/>
    <w:tmpl w:val="EAA2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2641C5"/>
    <w:multiLevelType w:val="hybridMultilevel"/>
    <w:tmpl w:val="4C3A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F218BA"/>
    <w:multiLevelType w:val="hybridMultilevel"/>
    <w:tmpl w:val="EC2E4382"/>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4">
    <w:nsid w:val="390A6F07"/>
    <w:multiLevelType w:val="hybridMultilevel"/>
    <w:tmpl w:val="6A54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936BBF"/>
    <w:multiLevelType w:val="hybridMultilevel"/>
    <w:tmpl w:val="8C88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BF6E6C"/>
    <w:multiLevelType w:val="hybridMultilevel"/>
    <w:tmpl w:val="D3783EBE"/>
    <w:lvl w:ilvl="0" w:tplc="BCE08B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4A2AA2"/>
    <w:multiLevelType w:val="hybridMultilevel"/>
    <w:tmpl w:val="68BE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EF1AAF"/>
    <w:multiLevelType w:val="hybridMultilevel"/>
    <w:tmpl w:val="38F6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DC6C4A"/>
    <w:multiLevelType w:val="hybridMultilevel"/>
    <w:tmpl w:val="3E44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37517E"/>
    <w:multiLevelType w:val="hybridMultilevel"/>
    <w:tmpl w:val="4542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8E7781"/>
    <w:multiLevelType w:val="hybridMultilevel"/>
    <w:tmpl w:val="9150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742B82"/>
    <w:multiLevelType w:val="hybridMultilevel"/>
    <w:tmpl w:val="75D27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DA1303"/>
    <w:multiLevelType w:val="hybridMultilevel"/>
    <w:tmpl w:val="05B6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4C4C98"/>
    <w:multiLevelType w:val="hybridMultilevel"/>
    <w:tmpl w:val="33B8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B6684B"/>
    <w:multiLevelType w:val="hybridMultilevel"/>
    <w:tmpl w:val="C3A8BB64"/>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6">
    <w:nsid w:val="60921E5E"/>
    <w:multiLevelType w:val="hybridMultilevel"/>
    <w:tmpl w:val="C064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7F6FBA"/>
    <w:multiLevelType w:val="hybridMultilevel"/>
    <w:tmpl w:val="F082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A00ABC"/>
    <w:multiLevelType w:val="hybridMultilevel"/>
    <w:tmpl w:val="E2BAA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6"/>
  </w:num>
  <w:num w:numId="4">
    <w:abstractNumId w:val="18"/>
  </w:num>
  <w:num w:numId="5">
    <w:abstractNumId w:val="24"/>
  </w:num>
  <w:num w:numId="6">
    <w:abstractNumId w:val="28"/>
  </w:num>
  <w:num w:numId="7">
    <w:abstractNumId w:val="15"/>
  </w:num>
  <w:num w:numId="8">
    <w:abstractNumId w:val="21"/>
  </w:num>
  <w:num w:numId="9">
    <w:abstractNumId w:val="11"/>
  </w:num>
  <w:num w:numId="10">
    <w:abstractNumId w:val="16"/>
  </w:num>
  <w:num w:numId="11">
    <w:abstractNumId w:val="3"/>
  </w:num>
  <w:num w:numId="12">
    <w:abstractNumId w:val="26"/>
  </w:num>
  <w:num w:numId="13">
    <w:abstractNumId w:val="4"/>
  </w:num>
  <w:num w:numId="14">
    <w:abstractNumId w:val="19"/>
  </w:num>
  <w:num w:numId="15">
    <w:abstractNumId w:val="1"/>
  </w:num>
  <w:num w:numId="16">
    <w:abstractNumId w:val="5"/>
  </w:num>
  <w:num w:numId="17">
    <w:abstractNumId w:val="12"/>
  </w:num>
  <w:num w:numId="18">
    <w:abstractNumId w:val="14"/>
  </w:num>
  <w:num w:numId="19">
    <w:abstractNumId w:val="9"/>
  </w:num>
  <w:num w:numId="20">
    <w:abstractNumId w:val="10"/>
  </w:num>
  <w:num w:numId="21">
    <w:abstractNumId w:val="22"/>
  </w:num>
  <w:num w:numId="22">
    <w:abstractNumId w:val="2"/>
  </w:num>
  <w:num w:numId="23">
    <w:abstractNumId w:val="17"/>
  </w:num>
  <w:num w:numId="24">
    <w:abstractNumId w:val="7"/>
  </w:num>
  <w:num w:numId="25">
    <w:abstractNumId w:val="23"/>
  </w:num>
  <w:num w:numId="26">
    <w:abstractNumId w:val="13"/>
  </w:num>
  <w:num w:numId="27">
    <w:abstractNumId w:val="25"/>
  </w:num>
  <w:num w:numId="28">
    <w:abstractNumId w:val="8"/>
  </w:num>
  <w:num w:numId="2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ECC"/>
    <w:rsid w:val="0000080D"/>
    <w:rsid w:val="00003B2F"/>
    <w:rsid w:val="00003E35"/>
    <w:rsid w:val="000134AC"/>
    <w:rsid w:val="00013F80"/>
    <w:rsid w:val="000143F1"/>
    <w:rsid w:val="00014D77"/>
    <w:rsid w:val="00014FA4"/>
    <w:rsid w:val="000219B2"/>
    <w:rsid w:val="00022115"/>
    <w:rsid w:val="00025045"/>
    <w:rsid w:val="00027787"/>
    <w:rsid w:val="00031950"/>
    <w:rsid w:val="00033DCF"/>
    <w:rsid w:val="0003691A"/>
    <w:rsid w:val="0003728F"/>
    <w:rsid w:val="0004109B"/>
    <w:rsid w:val="00044FD2"/>
    <w:rsid w:val="0004529D"/>
    <w:rsid w:val="00047A89"/>
    <w:rsid w:val="000537DE"/>
    <w:rsid w:val="0005434B"/>
    <w:rsid w:val="00054ACD"/>
    <w:rsid w:val="00061121"/>
    <w:rsid w:val="00064E69"/>
    <w:rsid w:val="00067105"/>
    <w:rsid w:val="0007230A"/>
    <w:rsid w:val="00074D74"/>
    <w:rsid w:val="00077378"/>
    <w:rsid w:val="000831DA"/>
    <w:rsid w:val="00083BA5"/>
    <w:rsid w:val="000904B1"/>
    <w:rsid w:val="00092073"/>
    <w:rsid w:val="000936D3"/>
    <w:rsid w:val="00093A05"/>
    <w:rsid w:val="00094055"/>
    <w:rsid w:val="00094B4F"/>
    <w:rsid w:val="000954C4"/>
    <w:rsid w:val="00097627"/>
    <w:rsid w:val="000A022F"/>
    <w:rsid w:val="000A2ADD"/>
    <w:rsid w:val="000A40E8"/>
    <w:rsid w:val="000A50FD"/>
    <w:rsid w:val="000A5886"/>
    <w:rsid w:val="000B0A3F"/>
    <w:rsid w:val="000B1A92"/>
    <w:rsid w:val="000C094C"/>
    <w:rsid w:val="000C16A5"/>
    <w:rsid w:val="000C1D97"/>
    <w:rsid w:val="000C2104"/>
    <w:rsid w:val="000C5C9C"/>
    <w:rsid w:val="000D0FF6"/>
    <w:rsid w:val="000D6F8C"/>
    <w:rsid w:val="000D7C31"/>
    <w:rsid w:val="000E2DDC"/>
    <w:rsid w:val="000E51B1"/>
    <w:rsid w:val="000E61FA"/>
    <w:rsid w:val="000E676F"/>
    <w:rsid w:val="000E6A55"/>
    <w:rsid w:val="000F7AF0"/>
    <w:rsid w:val="00101D6A"/>
    <w:rsid w:val="001071E7"/>
    <w:rsid w:val="00111C6E"/>
    <w:rsid w:val="001121A3"/>
    <w:rsid w:val="001130A0"/>
    <w:rsid w:val="00113847"/>
    <w:rsid w:val="00116852"/>
    <w:rsid w:val="00117375"/>
    <w:rsid w:val="0011769C"/>
    <w:rsid w:val="00121212"/>
    <w:rsid w:val="00126F66"/>
    <w:rsid w:val="00131EA7"/>
    <w:rsid w:val="00133B0D"/>
    <w:rsid w:val="001412FF"/>
    <w:rsid w:val="0014388B"/>
    <w:rsid w:val="001458E9"/>
    <w:rsid w:val="0015104B"/>
    <w:rsid w:val="001569D5"/>
    <w:rsid w:val="001578A3"/>
    <w:rsid w:val="00162220"/>
    <w:rsid w:val="001629ED"/>
    <w:rsid w:val="001640EE"/>
    <w:rsid w:val="0016488E"/>
    <w:rsid w:val="00167F0C"/>
    <w:rsid w:val="0017098E"/>
    <w:rsid w:val="00170E92"/>
    <w:rsid w:val="001763A6"/>
    <w:rsid w:val="00176C59"/>
    <w:rsid w:val="001771CD"/>
    <w:rsid w:val="0018080F"/>
    <w:rsid w:val="00182EE5"/>
    <w:rsid w:val="00191DC7"/>
    <w:rsid w:val="001926D3"/>
    <w:rsid w:val="00195651"/>
    <w:rsid w:val="001A2F77"/>
    <w:rsid w:val="001A526C"/>
    <w:rsid w:val="001A5B76"/>
    <w:rsid w:val="001A7B53"/>
    <w:rsid w:val="001B0F6D"/>
    <w:rsid w:val="001B31E6"/>
    <w:rsid w:val="001B3F50"/>
    <w:rsid w:val="001B4C17"/>
    <w:rsid w:val="001B51FA"/>
    <w:rsid w:val="001B5D14"/>
    <w:rsid w:val="001B6916"/>
    <w:rsid w:val="001C0243"/>
    <w:rsid w:val="001C2835"/>
    <w:rsid w:val="001C507F"/>
    <w:rsid w:val="001C5C3A"/>
    <w:rsid w:val="001C7A61"/>
    <w:rsid w:val="001D0119"/>
    <w:rsid w:val="001D088C"/>
    <w:rsid w:val="001D0B7B"/>
    <w:rsid w:val="001D58EC"/>
    <w:rsid w:val="001D67D4"/>
    <w:rsid w:val="001D708B"/>
    <w:rsid w:val="001E1C85"/>
    <w:rsid w:val="001E3620"/>
    <w:rsid w:val="001E4E65"/>
    <w:rsid w:val="001E5381"/>
    <w:rsid w:val="001E6C82"/>
    <w:rsid w:val="001F151A"/>
    <w:rsid w:val="001F245D"/>
    <w:rsid w:val="001F58E4"/>
    <w:rsid w:val="001F64DE"/>
    <w:rsid w:val="001F7CD8"/>
    <w:rsid w:val="00200B97"/>
    <w:rsid w:val="002070A5"/>
    <w:rsid w:val="00210136"/>
    <w:rsid w:val="0021266A"/>
    <w:rsid w:val="0022126C"/>
    <w:rsid w:val="0022731C"/>
    <w:rsid w:val="00227B7C"/>
    <w:rsid w:val="0023086D"/>
    <w:rsid w:val="00231AF9"/>
    <w:rsid w:val="00232FA1"/>
    <w:rsid w:val="0023385F"/>
    <w:rsid w:val="002376C4"/>
    <w:rsid w:val="00241B19"/>
    <w:rsid w:val="0024366E"/>
    <w:rsid w:val="00247BEB"/>
    <w:rsid w:val="00250DCF"/>
    <w:rsid w:val="00255B42"/>
    <w:rsid w:val="00256F62"/>
    <w:rsid w:val="002600A0"/>
    <w:rsid w:val="00271E72"/>
    <w:rsid w:val="0027483D"/>
    <w:rsid w:val="0027649E"/>
    <w:rsid w:val="00284D88"/>
    <w:rsid w:val="002870CB"/>
    <w:rsid w:val="002876DB"/>
    <w:rsid w:val="0029259A"/>
    <w:rsid w:val="002A026F"/>
    <w:rsid w:val="002A1D45"/>
    <w:rsid w:val="002A27F7"/>
    <w:rsid w:val="002A4C7B"/>
    <w:rsid w:val="002A608A"/>
    <w:rsid w:val="002B070A"/>
    <w:rsid w:val="002B32F8"/>
    <w:rsid w:val="002B48D7"/>
    <w:rsid w:val="002B55A6"/>
    <w:rsid w:val="002C12DE"/>
    <w:rsid w:val="002C2669"/>
    <w:rsid w:val="002C2AE9"/>
    <w:rsid w:val="002C3092"/>
    <w:rsid w:val="002C3275"/>
    <w:rsid w:val="002D2D3A"/>
    <w:rsid w:val="002D32C3"/>
    <w:rsid w:val="002D4BF7"/>
    <w:rsid w:val="002D763F"/>
    <w:rsid w:val="002E385B"/>
    <w:rsid w:val="002E647D"/>
    <w:rsid w:val="002F0FA7"/>
    <w:rsid w:val="002F7D71"/>
    <w:rsid w:val="00300C41"/>
    <w:rsid w:val="00306DB4"/>
    <w:rsid w:val="00310ACF"/>
    <w:rsid w:val="00321554"/>
    <w:rsid w:val="003235B5"/>
    <w:rsid w:val="00327FD2"/>
    <w:rsid w:val="0033064C"/>
    <w:rsid w:val="0033335A"/>
    <w:rsid w:val="003338D6"/>
    <w:rsid w:val="00333DA3"/>
    <w:rsid w:val="00335482"/>
    <w:rsid w:val="003358C3"/>
    <w:rsid w:val="003516A2"/>
    <w:rsid w:val="00352956"/>
    <w:rsid w:val="00354BCE"/>
    <w:rsid w:val="00354FF0"/>
    <w:rsid w:val="003556B2"/>
    <w:rsid w:val="0035782D"/>
    <w:rsid w:val="00360BCB"/>
    <w:rsid w:val="00361840"/>
    <w:rsid w:val="00362C6B"/>
    <w:rsid w:val="0036407E"/>
    <w:rsid w:val="00373416"/>
    <w:rsid w:val="0037392C"/>
    <w:rsid w:val="0037668B"/>
    <w:rsid w:val="003812F9"/>
    <w:rsid w:val="0038229D"/>
    <w:rsid w:val="00384ED0"/>
    <w:rsid w:val="003869D1"/>
    <w:rsid w:val="00390045"/>
    <w:rsid w:val="00390F31"/>
    <w:rsid w:val="003936FD"/>
    <w:rsid w:val="00393F2A"/>
    <w:rsid w:val="00394737"/>
    <w:rsid w:val="003A174F"/>
    <w:rsid w:val="003A37F3"/>
    <w:rsid w:val="003A45FE"/>
    <w:rsid w:val="003A62A4"/>
    <w:rsid w:val="003A7DFA"/>
    <w:rsid w:val="003B0CF8"/>
    <w:rsid w:val="003B1426"/>
    <w:rsid w:val="003B27AE"/>
    <w:rsid w:val="003B5D23"/>
    <w:rsid w:val="003B5F13"/>
    <w:rsid w:val="003C026D"/>
    <w:rsid w:val="003C1310"/>
    <w:rsid w:val="003C190A"/>
    <w:rsid w:val="003C2AA4"/>
    <w:rsid w:val="003C4F18"/>
    <w:rsid w:val="003C5BEE"/>
    <w:rsid w:val="003C6B19"/>
    <w:rsid w:val="003C750B"/>
    <w:rsid w:val="003C76E1"/>
    <w:rsid w:val="003D0C8E"/>
    <w:rsid w:val="003D1167"/>
    <w:rsid w:val="003D5921"/>
    <w:rsid w:val="003E0332"/>
    <w:rsid w:val="003E0C24"/>
    <w:rsid w:val="003E1A29"/>
    <w:rsid w:val="003E39CB"/>
    <w:rsid w:val="003E5A95"/>
    <w:rsid w:val="003E78FA"/>
    <w:rsid w:val="00400165"/>
    <w:rsid w:val="00406316"/>
    <w:rsid w:val="00406C20"/>
    <w:rsid w:val="00407548"/>
    <w:rsid w:val="00407AEB"/>
    <w:rsid w:val="00412142"/>
    <w:rsid w:val="0041406E"/>
    <w:rsid w:val="004151C8"/>
    <w:rsid w:val="004167B1"/>
    <w:rsid w:val="00417112"/>
    <w:rsid w:val="00417351"/>
    <w:rsid w:val="00417AB8"/>
    <w:rsid w:val="00420645"/>
    <w:rsid w:val="004237C5"/>
    <w:rsid w:val="00431232"/>
    <w:rsid w:val="004334E3"/>
    <w:rsid w:val="00434357"/>
    <w:rsid w:val="00434E41"/>
    <w:rsid w:val="004377C9"/>
    <w:rsid w:val="0043791B"/>
    <w:rsid w:val="0044184E"/>
    <w:rsid w:val="00443F6C"/>
    <w:rsid w:val="004443A5"/>
    <w:rsid w:val="00446D73"/>
    <w:rsid w:val="00453526"/>
    <w:rsid w:val="00454C00"/>
    <w:rsid w:val="00460CB1"/>
    <w:rsid w:val="00462717"/>
    <w:rsid w:val="00486B8C"/>
    <w:rsid w:val="00491BB5"/>
    <w:rsid w:val="00492B15"/>
    <w:rsid w:val="004939FF"/>
    <w:rsid w:val="0049404A"/>
    <w:rsid w:val="004940C4"/>
    <w:rsid w:val="004A12DF"/>
    <w:rsid w:val="004A22C5"/>
    <w:rsid w:val="004A6586"/>
    <w:rsid w:val="004B08C4"/>
    <w:rsid w:val="004B58B1"/>
    <w:rsid w:val="004C6DBE"/>
    <w:rsid w:val="004C6FD1"/>
    <w:rsid w:val="004D0B94"/>
    <w:rsid w:val="004D1072"/>
    <w:rsid w:val="004D1EF5"/>
    <w:rsid w:val="004D326F"/>
    <w:rsid w:val="004D4792"/>
    <w:rsid w:val="004D5992"/>
    <w:rsid w:val="004D7A45"/>
    <w:rsid w:val="004E170B"/>
    <w:rsid w:val="004E178F"/>
    <w:rsid w:val="004E1EB7"/>
    <w:rsid w:val="004E49B1"/>
    <w:rsid w:val="004E5B35"/>
    <w:rsid w:val="004E6DCF"/>
    <w:rsid w:val="004F3B7D"/>
    <w:rsid w:val="004F6390"/>
    <w:rsid w:val="004F7815"/>
    <w:rsid w:val="005007F6"/>
    <w:rsid w:val="005017DA"/>
    <w:rsid w:val="00501D1B"/>
    <w:rsid w:val="005023BD"/>
    <w:rsid w:val="00503EB1"/>
    <w:rsid w:val="00507525"/>
    <w:rsid w:val="00510B9A"/>
    <w:rsid w:val="0051252B"/>
    <w:rsid w:val="00512866"/>
    <w:rsid w:val="00516BCA"/>
    <w:rsid w:val="00522E48"/>
    <w:rsid w:val="00525C07"/>
    <w:rsid w:val="005270A1"/>
    <w:rsid w:val="00530CCC"/>
    <w:rsid w:val="00532498"/>
    <w:rsid w:val="00533DA6"/>
    <w:rsid w:val="00536B69"/>
    <w:rsid w:val="005378B1"/>
    <w:rsid w:val="0054095A"/>
    <w:rsid w:val="005420EE"/>
    <w:rsid w:val="00542679"/>
    <w:rsid w:val="00542AA0"/>
    <w:rsid w:val="00542CC0"/>
    <w:rsid w:val="00543D5B"/>
    <w:rsid w:val="00546A05"/>
    <w:rsid w:val="005472C1"/>
    <w:rsid w:val="0054733A"/>
    <w:rsid w:val="00553D4C"/>
    <w:rsid w:val="005540CD"/>
    <w:rsid w:val="0055649F"/>
    <w:rsid w:val="005617D3"/>
    <w:rsid w:val="00564218"/>
    <w:rsid w:val="00564C5A"/>
    <w:rsid w:val="005663EF"/>
    <w:rsid w:val="005674FB"/>
    <w:rsid w:val="005702DF"/>
    <w:rsid w:val="00570398"/>
    <w:rsid w:val="00570C93"/>
    <w:rsid w:val="00571052"/>
    <w:rsid w:val="005716CF"/>
    <w:rsid w:val="00571A37"/>
    <w:rsid w:val="00574F38"/>
    <w:rsid w:val="00574FD9"/>
    <w:rsid w:val="005750D1"/>
    <w:rsid w:val="00575CB2"/>
    <w:rsid w:val="00575F4F"/>
    <w:rsid w:val="00576154"/>
    <w:rsid w:val="00576994"/>
    <w:rsid w:val="00576E01"/>
    <w:rsid w:val="005778B2"/>
    <w:rsid w:val="005818A8"/>
    <w:rsid w:val="00581A5F"/>
    <w:rsid w:val="00581E4B"/>
    <w:rsid w:val="00583F17"/>
    <w:rsid w:val="005846A3"/>
    <w:rsid w:val="00584763"/>
    <w:rsid w:val="00591F18"/>
    <w:rsid w:val="00594FDB"/>
    <w:rsid w:val="00597922"/>
    <w:rsid w:val="005B055F"/>
    <w:rsid w:val="005C0190"/>
    <w:rsid w:val="005C24ED"/>
    <w:rsid w:val="005C3C4F"/>
    <w:rsid w:val="005C4E85"/>
    <w:rsid w:val="005C56D2"/>
    <w:rsid w:val="005C6AB5"/>
    <w:rsid w:val="005D2FCF"/>
    <w:rsid w:val="005D312D"/>
    <w:rsid w:val="005D3726"/>
    <w:rsid w:val="005E0A0B"/>
    <w:rsid w:val="005E281A"/>
    <w:rsid w:val="005E3F75"/>
    <w:rsid w:val="005E46D1"/>
    <w:rsid w:val="005E7247"/>
    <w:rsid w:val="005F05F6"/>
    <w:rsid w:val="005F2D8C"/>
    <w:rsid w:val="005F37E2"/>
    <w:rsid w:val="005F3D86"/>
    <w:rsid w:val="005F6E71"/>
    <w:rsid w:val="005F77B6"/>
    <w:rsid w:val="006034EC"/>
    <w:rsid w:val="00605C04"/>
    <w:rsid w:val="00611179"/>
    <w:rsid w:val="006121E8"/>
    <w:rsid w:val="006212D2"/>
    <w:rsid w:val="00621585"/>
    <w:rsid w:val="006254BD"/>
    <w:rsid w:val="00625762"/>
    <w:rsid w:val="00625DC9"/>
    <w:rsid w:val="006267E3"/>
    <w:rsid w:val="00631ECA"/>
    <w:rsid w:val="00636036"/>
    <w:rsid w:val="00640045"/>
    <w:rsid w:val="00645D7B"/>
    <w:rsid w:val="00650795"/>
    <w:rsid w:val="00652707"/>
    <w:rsid w:val="00652B85"/>
    <w:rsid w:val="006559A3"/>
    <w:rsid w:val="00657707"/>
    <w:rsid w:val="00661EA2"/>
    <w:rsid w:val="00662F3B"/>
    <w:rsid w:val="00664207"/>
    <w:rsid w:val="00667FB5"/>
    <w:rsid w:val="00673082"/>
    <w:rsid w:val="00676A72"/>
    <w:rsid w:val="00677D81"/>
    <w:rsid w:val="00677FF5"/>
    <w:rsid w:val="00681E33"/>
    <w:rsid w:val="006829ED"/>
    <w:rsid w:val="00683266"/>
    <w:rsid w:val="00690687"/>
    <w:rsid w:val="00690CE9"/>
    <w:rsid w:val="00693F47"/>
    <w:rsid w:val="006941C7"/>
    <w:rsid w:val="00697777"/>
    <w:rsid w:val="006A37BB"/>
    <w:rsid w:val="006A385F"/>
    <w:rsid w:val="006A3AEE"/>
    <w:rsid w:val="006A4DC4"/>
    <w:rsid w:val="006A6073"/>
    <w:rsid w:val="006B17D4"/>
    <w:rsid w:val="006B2765"/>
    <w:rsid w:val="006B427C"/>
    <w:rsid w:val="006B601A"/>
    <w:rsid w:val="006B72C2"/>
    <w:rsid w:val="006B7A39"/>
    <w:rsid w:val="006C2921"/>
    <w:rsid w:val="006C412C"/>
    <w:rsid w:val="006D2C1A"/>
    <w:rsid w:val="006D7A14"/>
    <w:rsid w:val="006D7C16"/>
    <w:rsid w:val="006E1F81"/>
    <w:rsid w:val="006E3266"/>
    <w:rsid w:val="006F226A"/>
    <w:rsid w:val="006F5F6A"/>
    <w:rsid w:val="00700235"/>
    <w:rsid w:val="007049BB"/>
    <w:rsid w:val="00713538"/>
    <w:rsid w:val="007136A5"/>
    <w:rsid w:val="00714008"/>
    <w:rsid w:val="0071546F"/>
    <w:rsid w:val="007216C8"/>
    <w:rsid w:val="007223A0"/>
    <w:rsid w:val="00723332"/>
    <w:rsid w:val="0072637E"/>
    <w:rsid w:val="00726BD3"/>
    <w:rsid w:val="00736565"/>
    <w:rsid w:val="00736D6D"/>
    <w:rsid w:val="00740002"/>
    <w:rsid w:val="00740020"/>
    <w:rsid w:val="007416B1"/>
    <w:rsid w:val="00741DCF"/>
    <w:rsid w:val="0074409D"/>
    <w:rsid w:val="00754785"/>
    <w:rsid w:val="00762F97"/>
    <w:rsid w:val="0076532F"/>
    <w:rsid w:val="00765E82"/>
    <w:rsid w:val="007676C1"/>
    <w:rsid w:val="00770D45"/>
    <w:rsid w:val="00771DFF"/>
    <w:rsid w:val="00771EAE"/>
    <w:rsid w:val="00775F68"/>
    <w:rsid w:val="00776076"/>
    <w:rsid w:val="00776B43"/>
    <w:rsid w:val="00783362"/>
    <w:rsid w:val="007842EE"/>
    <w:rsid w:val="00785BD3"/>
    <w:rsid w:val="00786D5A"/>
    <w:rsid w:val="00787D1D"/>
    <w:rsid w:val="00790111"/>
    <w:rsid w:val="00791031"/>
    <w:rsid w:val="007956A9"/>
    <w:rsid w:val="007A2B68"/>
    <w:rsid w:val="007A37A3"/>
    <w:rsid w:val="007B28A4"/>
    <w:rsid w:val="007B2E13"/>
    <w:rsid w:val="007B46E9"/>
    <w:rsid w:val="007B7188"/>
    <w:rsid w:val="007C3496"/>
    <w:rsid w:val="007C3C8E"/>
    <w:rsid w:val="007C55D0"/>
    <w:rsid w:val="007D238F"/>
    <w:rsid w:val="007D31C3"/>
    <w:rsid w:val="007D3EDC"/>
    <w:rsid w:val="007D71A3"/>
    <w:rsid w:val="007E2D9E"/>
    <w:rsid w:val="007E520D"/>
    <w:rsid w:val="007E555A"/>
    <w:rsid w:val="007F19A5"/>
    <w:rsid w:val="007F494C"/>
    <w:rsid w:val="007F776D"/>
    <w:rsid w:val="008013E7"/>
    <w:rsid w:val="008037C4"/>
    <w:rsid w:val="00804032"/>
    <w:rsid w:val="008041B3"/>
    <w:rsid w:val="008047C7"/>
    <w:rsid w:val="00807239"/>
    <w:rsid w:val="00812670"/>
    <w:rsid w:val="00812ADA"/>
    <w:rsid w:val="00813D7C"/>
    <w:rsid w:val="008144A1"/>
    <w:rsid w:val="00815942"/>
    <w:rsid w:val="00817A62"/>
    <w:rsid w:val="00836210"/>
    <w:rsid w:val="00842FFC"/>
    <w:rsid w:val="00850303"/>
    <w:rsid w:val="00851EAD"/>
    <w:rsid w:val="008533BC"/>
    <w:rsid w:val="008547FC"/>
    <w:rsid w:val="00855D25"/>
    <w:rsid w:val="00857B4A"/>
    <w:rsid w:val="00862688"/>
    <w:rsid w:val="00862868"/>
    <w:rsid w:val="008661D3"/>
    <w:rsid w:val="00871845"/>
    <w:rsid w:val="008721D9"/>
    <w:rsid w:val="00883362"/>
    <w:rsid w:val="0088615B"/>
    <w:rsid w:val="00887162"/>
    <w:rsid w:val="0088769C"/>
    <w:rsid w:val="00892D49"/>
    <w:rsid w:val="008938D3"/>
    <w:rsid w:val="00894A36"/>
    <w:rsid w:val="008A4148"/>
    <w:rsid w:val="008A7F2E"/>
    <w:rsid w:val="008B0B93"/>
    <w:rsid w:val="008B11CF"/>
    <w:rsid w:val="008B6DDA"/>
    <w:rsid w:val="008B7D5E"/>
    <w:rsid w:val="008C222E"/>
    <w:rsid w:val="008C2AF0"/>
    <w:rsid w:val="008C301A"/>
    <w:rsid w:val="008D056D"/>
    <w:rsid w:val="008D200C"/>
    <w:rsid w:val="008D787E"/>
    <w:rsid w:val="008D7AA0"/>
    <w:rsid w:val="008D7E1B"/>
    <w:rsid w:val="008E1EC3"/>
    <w:rsid w:val="008E2101"/>
    <w:rsid w:val="008E507D"/>
    <w:rsid w:val="008F11D6"/>
    <w:rsid w:val="008F3515"/>
    <w:rsid w:val="008F5B5F"/>
    <w:rsid w:val="00901077"/>
    <w:rsid w:val="00904730"/>
    <w:rsid w:val="00905A7C"/>
    <w:rsid w:val="00905C8E"/>
    <w:rsid w:val="00907B69"/>
    <w:rsid w:val="00910858"/>
    <w:rsid w:val="00916323"/>
    <w:rsid w:val="009164A5"/>
    <w:rsid w:val="00917E5D"/>
    <w:rsid w:val="00920602"/>
    <w:rsid w:val="009212FD"/>
    <w:rsid w:val="00922AB7"/>
    <w:rsid w:val="009264CD"/>
    <w:rsid w:val="00927AA9"/>
    <w:rsid w:val="009349B2"/>
    <w:rsid w:val="00934EFC"/>
    <w:rsid w:val="00936F53"/>
    <w:rsid w:val="00941278"/>
    <w:rsid w:val="00943AAE"/>
    <w:rsid w:val="009464F6"/>
    <w:rsid w:val="009465D4"/>
    <w:rsid w:val="009511C9"/>
    <w:rsid w:val="00952E06"/>
    <w:rsid w:val="00953F73"/>
    <w:rsid w:val="00956EC4"/>
    <w:rsid w:val="009604A8"/>
    <w:rsid w:val="00961DCA"/>
    <w:rsid w:val="0096284F"/>
    <w:rsid w:val="00963A9E"/>
    <w:rsid w:val="00963CD5"/>
    <w:rsid w:val="00967E55"/>
    <w:rsid w:val="00970209"/>
    <w:rsid w:val="009749BD"/>
    <w:rsid w:val="0098421F"/>
    <w:rsid w:val="009853E4"/>
    <w:rsid w:val="00993BE8"/>
    <w:rsid w:val="00996408"/>
    <w:rsid w:val="0099643E"/>
    <w:rsid w:val="009964E9"/>
    <w:rsid w:val="009A0A6A"/>
    <w:rsid w:val="009A19E6"/>
    <w:rsid w:val="009A498F"/>
    <w:rsid w:val="009A49FC"/>
    <w:rsid w:val="009A5EFA"/>
    <w:rsid w:val="009A61B7"/>
    <w:rsid w:val="009B262A"/>
    <w:rsid w:val="009B4783"/>
    <w:rsid w:val="009B509F"/>
    <w:rsid w:val="009C3FDD"/>
    <w:rsid w:val="009C4B64"/>
    <w:rsid w:val="009C4FFF"/>
    <w:rsid w:val="009C571F"/>
    <w:rsid w:val="009C7CAA"/>
    <w:rsid w:val="009D328E"/>
    <w:rsid w:val="009D330F"/>
    <w:rsid w:val="009D40B2"/>
    <w:rsid w:val="009D5A3B"/>
    <w:rsid w:val="009D700D"/>
    <w:rsid w:val="009E7126"/>
    <w:rsid w:val="009F1A0A"/>
    <w:rsid w:val="009F292C"/>
    <w:rsid w:val="009F5AF6"/>
    <w:rsid w:val="009F641D"/>
    <w:rsid w:val="009F7540"/>
    <w:rsid w:val="00A0380A"/>
    <w:rsid w:val="00A062FF"/>
    <w:rsid w:val="00A065ED"/>
    <w:rsid w:val="00A075E4"/>
    <w:rsid w:val="00A10A27"/>
    <w:rsid w:val="00A10C7F"/>
    <w:rsid w:val="00A12B35"/>
    <w:rsid w:val="00A12D52"/>
    <w:rsid w:val="00A168F9"/>
    <w:rsid w:val="00A17DC9"/>
    <w:rsid w:val="00A23464"/>
    <w:rsid w:val="00A32AF6"/>
    <w:rsid w:val="00A34A65"/>
    <w:rsid w:val="00A363F2"/>
    <w:rsid w:val="00A36517"/>
    <w:rsid w:val="00A37AC6"/>
    <w:rsid w:val="00A40522"/>
    <w:rsid w:val="00A44E98"/>
    <w:rsid w:val="00A4563E"/>
    <w:rsid w:val="00A4575E"/>
    <w:rsid w:val="00A46DF9"/>
    <w:rsid w:val="00A517DA"/>
    <w:rsid w:val="00A51A84"/>
    <w:rsid w:val="00A62109"/>
    <w:rsid w:val="00A62FD3"/>
    <w:rsid w:val="00A63500"/>
    <w:rsid w:val="00A646C8"/>
    <w:rsid w:val="00A65814"/>
    <w:rsid w:val="00A658B6"/>
    <w:rsid w:val="00A70CA1"/>
    <w:rsid w:val="00A74E3A"/>
    <w:rsid w:val="00A75F40"/>
    <w:rsid w:val="00A8114C"/>
    <w:rsid w:val="00A814FA"/>
    <w:rsid w:val="00A81C3C"/>
    <w:rsid w:val="00A843CB"/>
    <w:rsid w:val="00A85551"/>
    <w:rsid w:val="00A8786F"/>
    <w:rsid w:val="00A97FEE"/>
    <w:rsid w:val="00AA0CFA"/>
    <w:rsid w:val="00AA2ADE"/>
    <w:rsid w:val="00AA38B4"/>
    <w:rsid w:val="00AA4D61"/>
    <w:rsid w:val="00AA5B3D"/>
    <w:rsid w:val="00AA7EB0"/>
    <w:rsid w:val="00AB4C5A"/>
    <w:rsid w:val="00AC4F46"/>
    <w:rsid w:val="00AD019A"/>
    <w:rsid w:val="00AD549D"/>
    <w:rsid w:val="00AF3E20"/>
    <w:rsid w:val="00B00C2B"/>
    <w:rsid w:val="00B02001"/>
    <w:rsid w:val="00B02FA4"/>
    <w:rsid w:val="00B11117"/>
    <w:rsid w:val="00B1206E"/>
    <w:rsid w:val="00B13B4A"/>
    <w:rsid w:val="00B178B9"/>
    <w:rsid w:val="00B26263"/>
    <w:rsid w:val="00B31A2F"/>
    <w:rsid w:val="00B32A65"/>
    <w:rsid w:val="00B35469"/>
    <w:rsid w:val="00B35F52"/>
    <w:rsid w:val="00B37329"/>
    <w:rsid w:val="00B3776C"/>
    <w:rsid w:val="00B43B80"/>
    <w:rsid w:val="00B4417C"/>
    <w:rsid w:val="00B446AE"/>
    <w:rsid w:val="00B447DD"/>
    <w:rsid w:val="00B453BC"/>
    <w:rsid w:val="00B540F2"/>
    <w:rsid w:val="00B55158"/>
    <w:rsid w:val="00B56906"/>
    <w:rsid w:val="00B56DA2"/>
    <w:rsid w:val="00B60991"/>
    <w:rsid w:val="00B61A0E"/>
    <w:rsid w:val="00B62451"/>
    <w:rsid w:val="00B62976"/>
    <w:rsid w:val="00B6509B"/>
    <w:rsid w:val="00B73F91"/>
    <w:rsid w:val="00B742E8"/>
    <w:rsid w:val="00B76663"/>
    <w:rsid w:val="00B76B5C"/>
    <w:rsid w:val="00B7713A"/>
    <w:rsid w:val="00B80B16"/>
    <w:rsid w:val="00B90381"/>
    <w:rsid w:val="00B91DA8"/>
    <w:rsid w:val="00B92941"/>
    <w:rsid w:val="00B95366"/>
    <w:rsid w:val="00BA3084"/>
    <w:rsid w:val="00BA53D6"/>
    <w:rsid w:val="00BA5CF1"/>
    <w:rsid w:val="00BB0F5F"/>
    <w:rsid w:val="00BC0D39"/>
    <w:rsid w:val="00BD0011"/>
    <w:rsid w:val="00BD0951"/>
    <w:rsid w:val="00BD1CE3"/>
    <w:rsid w:val="00BD2839"/>
    <w:rsid w:val="00BD511A"/>
    <w:rsid w:val="00BD514D"/>
    <w:rsid w:val="00BD55BB"/>
    <w:rsid w:val="00BD5E6B"/>
    <w:rsid w:val="00BD7785"/>
    <w:rsid w:val="00BE1DBC"/>
    <w:rsid w:val="00BE4D53"/>
    <w:rsid w:val="00BE5D64"/>
    <w:rsid w:val="00BE63A5"/>
    <w:rsid w:val="00BE6BE9"/>
    <w:rsid w:val="00BF396E"/>
    <w:rsid w:val="00BF7024"/>
    <w:rsid w:val="00BF7A7F"/>
    <w:rsid w:val="00C0107E"/>
    <w:rsid w:val="00C01ED6"/>
    <w:rsid w:val="00C0414B"/>
    <w:rsid w:val="00C103AC"/>
    <w:rsid w:val="00C13875"/>
    <w:rsid w:val="00C14D0E"/>
    <w:rsid w:val="00C17319"/>
    <w:rsid w:val="00C2049C"/>
    <w:rsid w:val="00C206A1"/>
    <w:rsid w:val="00C22C83"/>
    <w:rsid w:val="00C304D4"/>
    <w:rsid w:val="00C3416B"/>
    <w:rsid w:val="00C40121"/>
    <w:rsid w:val="00C4494D"/>
    <w:rsid w:val="00C54F0B"/>
    <w:rsid w:val="00C562AD"/>
    <w:rsid w:val="00C60133"/>
    <w:rsid w:val="00C622A4"/>
    <w:rsid w:val="00C62D78"/>
    <w:rsid w:val="00C6322A"/>
    <w:rsid w:val="00C64A1E"/>
    <w:rsid w:val="00C65699"/>
    <w:rsid w:val="00C65FC5"/>
    <w:rsid w:val="00C66D2C"/>
    <w:rsid w:val="00C7029D"/>
    <w:rsid w:val="00C70CA9"/>
    <w:rsid w:val="00C7248F"/>
    <w:rsid w:val="00C72497"/>
    <w:rsid w:val="00C7627B"/>
    <w:rsid w:val="00C82706"/>
    <w:rsid w:val="00C85597"/>
    <w:rsid w:val="00C92D9B"/>
    <w:rsid w:val="00C97540"/>
    <w:rsid w:val="00CA21D8"/>
    <w:rsid w:val="00CB1DFC"/>
    <w:rsid w:val="00CB2887"/>
    <w:rsid w:val="00CB29BC"/>
    <w:rsid w:val="00CB2B21"/>
    <w:rsid w:val="00CB41DF"/>
    <w:rsid w:val="00CB51D5"/>
    <w:rsid w:val="00CB5BF4"/>
    <w:rsid w:val="00CB7DD1"/>
    <w:rsid w:val="00CC0208"/>
    <w:rsid w:val="00CC0593"/>
    <w:rsid w:val="00CC0985"/>
    <w:rsid w:val="00CC14CC"/>
    <w:rsid w:val="00CC3AEA"/>
    <w:rsid w:val="00CC4D33"/>
    <w:rsid w:val="00CC5DDC"/>
    <w:rsid w:val="00CC6586"/>
    <w:rsid w:val="00CD14D0"/>
    <w:rsid w:val="00CD240D"/>
    <w:rsid w:val="00CD56F9"/>
    <w:rsid w:val="00CD6543"/>
    <w:rsid w:val="00CD75A6"/>
    <w:rsid w:val="00CE251D"/>
    <w:rsid w:val="00CE60D3"/>
    <w:rsid w:val="00CF0BBC"/>
    <w:rsid w:val="00CF4C36"/>
    <w:rsid w:val="00CF58DC"/>
    <w:rsid w:val="00CF61EB"/>
    <w:rsid w:val="00D0155D"/>
    <w:rsid w:val="00D045B2"/>
    <w:rsid w:val="00D07461"/>
    <w:rsid w:val="00D103E6"/>
    <w:rsid w:val="00D10E79"/>
    <w:rsid w:val="00D11CCC"/>
    <w:rsid w:val="00D12006"/>
    <w:rsid w:val="00D16B75"/>
    <w:rsid w:val="00D21FF6"/>
    <w:rsid w:val="00D329EC"/>
    <w:rsid w:val="00D33591"/>
    <w:rsid w:val="00D33665"/>
    <w:rsid w:val="00D36787"/>
    <w:rsid w:val="00D41BBE"/>
    <w:rsid w:val="00D43C65"/>
    <w:rsid w:val="00D456BB"/>
    <w:rsid w:val="00D45B48"/>
    <w:rsid w:val="00D530FB"/>
    <w:rsid w:val="00D536B8"/>
    <w:rsid w:val="00D61F6A"/>
    <w:rsid w:val="00D6220E"/>
    <w:rsid w:val="00D64324"/>
    <w:rsid w:val="00D6455B"/>
    <w:rsid w:val="00D6677F"/>
    <w:rsid w:val="00D7365F"/>
    <w:rsid w:val="00D73CF4"/>
    <w:rsid w:val="00D75955"/>
    <w:rsid w:val="00D772B4"/>
    <w:rsid w:val="00D81899"/>
    <w:rsid w:val="00D81DC1"/>
    <w:rsid w:val="00D825FB"/>
    <w:rsid w:val="00D82FF3"/>
    <w:rsid w:val="00D83288"/>
    <w:rsid w:val="00D86F39"/>
    <w:rsid w:val="00D919F1"/>
    <w:rsid w:val="00D93220"/>
    <w:rsid w:val="00D938AE"/>
    <w:rsid w:val="00D9432C"/>
    <w:rsid w:val="00D94C58"/>
    <w:rsid w:val="00D94F69"/>
    <w:rsid w:val="00DA0698"/>
    <w:rsid w:val="00DA345D"/>
    <w:rsid w:val="00DA4629"/>
    <w:rsid w:val="00DA655E"/>
    <w:rsid w:val="00DB1FD4"/>
    <w:rsid w:val="00DB30A9"/>
    <w:rsid w:val="00DB4214"/>
    <w:rsid w:val="00DB66E0"/>
    <w:rsid w:val="00DB73A3"/>
    <w:rsid w:val="00DC2519"/>
    <w:rsid w:val="00DC2FB3"/>
    <w:rsid w:val="00DC3129"/>
    <w:rsid w:val="00DC576D"/>
    <w:rsid w:val="00DD2CA3"/>
    <w:rsid w:val="00DD3ECC"/>
    <w:rsid w:val="00DD4627"/>
    <w:rsid w:val="00DD5108"/>
    <w:rsid w:val="00DD6DF0"/>
    <w:rsid w:val="00DE0311"/>
    <w:rsid w:val="00DE048F"/>
    <w:rsid w:val="00DE42BE"/>
    <w:rsid w:val="00DE6D08"/>
    <w:rsid w:val="00DF0038"/>
    <w:rsid w:val="00DF1085"/>
    <w:rsid w:val="00DF131D"/>
    <w:rsid w:val="00DF400B"/>
    <w:rsid w:val="00DF7711"/>
    <w:rsid w:val="00E02864"/>
    <w:rsid w:val="00E06867"/>
    <w:rsid w:val="00E1389F"/>
    <w:rsid w:val="00E1533D"/>
    <w:rsid w:val="00E2070B"/>
    <w:rsid w:val="00E2198B"/>
    <w:rsid w:val="00E22746"/>
    <w:rsid w:val="00E24AC3"/>
    <w:rsid w:val="00E32EEB"/>
    <w:rsid w:val="00E35C9B"/>
    <w:rsid w:val="00E37DA1"/>
    <w:rsid w:val="00E43D2B"/>
    <w:rsid w:val="00E528D7"/>
    <w:rsid w:val="00E60B2F"/>
    <w:rsid w:val="00E67D1D"/>
    <w:rsid w:val="00E74964"/>
    <w:rsid w:val="00E74C92"/>
    <w:rsid w:val="00E74DD6"/>
    <w:rsid w:val="00E760BA"/>
    <w:rsid w:val="00E77870"/>
    <w:rsid w:val="00E822B3"/>
    <w:rsid w:val="00E823CA"/>
    <w:rsid w:val="00E90AD7"/>
    <w:rsid w:val="00E92452"/>
    <w:rsid w:val="00E952AE"/>
    <w:rsid w:val="00E96086"/>
    <w:rsid w:val="00EA0D8E"/>
    <w:rsid w:val="00EA2599"/>
    <w:rsid w:val="00EA3321"/>
    <w:rsid w:val="00EB1EF3"/>
    <w:rsid w:val="00EB70FB"/>
    <w:rsid w:val="00EC04C6"/>
    <w:rsid w:val="00EC0F13"/>
    <w:rsid w:val="00EC307D"/>
    <w:rsid w:val="00ED20BB"/>
    <w:rsid w:val="00ED2119"/>
    <w:rsid w:val="00ED2EA1"/>
    <w:rsid w:val="00ED2FEE"/>
    <w:rsid w:val="00ED4F94"/>
    <w:rsid w:val="00ED65F9"/>
    <w:rsid w:val="00EE2FB6"/>
    <w:rsid w:val="00EE3084"/>
    <w:rsid w:val="00EE38EA"/>
    <w:rsid w:val="00EF07E5"/>
    <w:rsid w:val="00EF60CC"/>
    <w:rsid w:val="00EF7EC6"/>
    <w:rsid w:val="00F0017F"/>
    <w:rsid w:val="00F00914"/>
    <w:rsid w:val="00F014AD"/>
    <w:rsid w:val="00F0410B"/>
    <w:rsid w:val="00F045BC"/>
    <w:rsid w:val="00F04E4E"/>
    <w:rsid w:val="00F05255"/>
    <w:rsid w:val="00F14565"/>
    <w:rsid w:val="00F226F8"/>
    <w:rsid w:val="00F22A41"/>
    <w:rsid w:val="00F22BCB"/>
    <w:rsid w:val="00F22E0C"/>
    <w:rsid w:val="00F237BB"/>
    <w:rsid w:val="00F326FA"/>
    <w:rsid w:val="00F36F94"/>
    <w:rsid w:val="00F445C9"/>
    <w:rsid w:val="00F5058D"/>
    <w:rsid w:val="00F53144"/>
    <w:rsid w:val="00F536B5"/>
    <w:rsid w:val="00F54120"/>
    <w:rsid w:val="00F60171"/>
    <w:rsid w:val="00F61D0F"/>
    <w:rsid w:val="00F62774"/>
    <w:rsid w:val="00F63311"/>
    <w:rsid w:val="00F70F73"/>
    <w:rsid w:val="00F72324"/>
    <w:rsid w:val="00F73727"/>
    <w:rsid w:val="00F73967"/>
    <w:rsid w:val="00F73AD5"/>
    <w:rsid w:val="00F77D6B"/>
    <w:rsid w:val="00F82A7C"/>
    <w:rsid w:val="00F82D73"/>
    <w:rsid w:val="00F82EA9"/>
    <w:rsid w:val="00F830A5"/>
    <w:rsid w:val="00F870A7"/>
    <w:rsid w:val="00F95B5A"/>
    <w:rsid w:val="00F95DA3"/>
    <w:rsid w:val="00F97EEA"/>
    <w:rsid w:val="00FA070A"/>
    <w:rsid w:val="00FA093F"/>
    <w:rsid w:val="00FA3196"/>
    <w:rsid w:val="00FA44AE"/>
    <w:rsid w:val="00FA6DD3"/>
    <w:rsid w:val="00FA723F"/>
    <w:rsid w:val="00FB372E"/>
    <w:rsid w:val="00FB50A4"/>
    <w:rsid w:val="00FB5864"/>
    <w:rsid w:val="00FB76FB"/>
    <w:rsid w:val="00FB79F8"/>
    <w:rsid w:val="00FC07C9"/>
    <w:rsid w:val="00FC6DE9"/>
    <w:rsid w:val="00FC6E11"/>
    <w:rsid w:val="00FD3C78"/>
    <w:rsid w:val="00FD7263"/>
    <w:rsid w:val="00FD744C"/>
    <w:rsid w:val="00FE32EB"/>
    <w:rsid w:val="00FE5958"/>
    <w:rsid w:val="00FF1E49"/>
    <w:rsid w:val="00FF2486"/>
    <w:rsid w:val="00FF41B5"/>
    <w:rsid w:val="00FF48F0"/>
    <w:rsid w:val="00FF7F3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Emphasis" w:uiPriority="20" w:qFormat="1"/>
    <w:lsdException w:name="Plain Text" w:uiPriority="99"/>
    <w:lsdException w:name="Normal (Web)" w:uiPriority="99"/>
    <w:lsdException w:name="Table Grid" w:uiPriority="59"/>
    <w:lsdException w:name="No Spacing" w:uiPriority="1" w:qFormat="1"/>
    <w:lsdException w:name="List Paragraph" w:uiPriority="34" w:qFormat="1"/>
  </w:latentStyles>
  <w:style w:type="paragraph" w:default="1" w:styleId="Normal">
    <w:name w:val="Normal"/>
    <w:qFormat/>
    <w:rsid w:val="001D0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8D7"/>
    <w:pPr>
      <w:ind w:left="720"/>
      <w:contextualSpacing/>
    </w:pPr>
  </w:style>
  <w:style w:type="paragraph" w:styleId="BalloonText">
    <w:name w:val="Balloon Text"/>
    <w:basedOn w:val="Normal"/>
    <w:link w:val="BalloonTextChar"/>
    <w:uiPriority w:val="99"/>
    <w:semiHidden/>
    <w:unhideWhenUsed/>
    <w:rsid w:val="00C855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97"/>
    <w:rPr>
      <w:rFonts w:ascii="Tahoma" w:hAnsi="Tahoma" w:cs="Tahoma"/>
      <w:sz w:val="16"/>
      <w:szCs w:val="16"/>
    </w:rPr>
  </w:style>
  <w:style w:type="table" w:styleId="TableGrid">
    <w:name w:val="Table Grid"/>
    <w:basedOn w:val="TableNormal"/>
    <w:uiPriority w:val="59"/>
    <w:rsid w:val="00F82D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Shading1-Accent5">
    <w:name w:val="Medium Shading 1 Accent 5"/>
    <w:basedOn w:val="TableNormal"/>
    <w:uiPriority w:val="63"/>
    <w:rsid w:val="005B055F"/>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1458E9"/>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1">
    <w:name w:val="Light List1"/>
    <w:basedOn w:val="TableNormal"/>
    <w:uiPriority w:val="61"/>
    <w:rsid w:val="0036407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AF3E20"/>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rsid w:val="0058476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lainText">
    <w:name w:val="Plain Text"/>
    <w:basedOn w:val="Normal"/>
    <w:link w:val="PlainTextChar"/>
    <w:uiPriority w:val="99"/>
    <w:unhideWhenUsed/>
    <w:rsid w:val="0072637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637E"/>
    <w:rPr>
      <w:rFonts w:ascii="Consolas" w:hAnsi="Consolas"/>
      <w:sz w:val="21"/>
      <w:szCs w:val="21"/>
    </w:rPr>
  </w:style>
  <w:style w:type="character" w:styleId="Emphasis">
    <w:name w:val="Emphasis"/>
    <w:basedOn w:val="DefaultParagraphFont"/>
    <w:uiPriority w:val="20"/>
    <w:qFormat/>
    <w:rsid w:val="00B80B16"/>
    <w:rPr>
      <w:b/>
      <w:bCs/>
      <w:i w:val="0"/>
      <w:iCs w:val="0"/>
    </w:rPr>
  </w:style>
  <w:style w:type="paragraph" w:customStyle="1" w:styleId="Default">
    <w:name w:val="Default"/>
    <w:rsid w:val="003A45FE"/>
    <w:pPr>
      <w:widowControl w:val="0"/>
      <w:autoSpaceDE w:val="0"/>
      <w:autoSpaceDN w:val="0"/>
      <w:adjustRightInd w:val="0"/>
      <w:spacing w:line="240" w:lineRule="auto"/>
    </w:pPr>
    <w:rPr>
      <w:rFonts w:ascii="Agenda" w:eastAsia="Cambria" w:hAnsi="Agenda" w:cs="Agenda"/>
      <w:color w:val="000000"/>
      <w:sz w:val="24"/>
      <w:szCs w:val="24"/>
      <w:lang w:val="en-US"/>
    </w:rPr>
  </w:style>
  <w:style w:type="paragraph" w:styleId="NormalWeb">
    <w:name w:val="Normal (Web)"/>
    <w:basedOn w:val="Normal"/>
    <w:uiPriority w:val="99"/>
    <w:unhideWhenUsed/>
    <w:rsid w:val="00740002"/>
    <w:pPr>
      <w:spacing w:before="100" w:beforeAutospacing="1" w:after="100" w:afterAutospacing="1" w:line="240" w:lineRule="auto"/>
    </w:pPr>
    <w:rPr>
      <w:rFonts w:ascii="Calibri" w:hAnsi="Calibri" w:cs="Calibri"/>
    </w:rPr>
  </w:style>
  <w:style w:type="character" w:customStyle="1" w:styleId="apple-style-span">
    <w:name w:val="apple-style-span"/>
    <w:basedOn w:val="DefaultParagraphFont"/>
    <w:rsid w:val="00740002"/>
  </w:style>
  <w:style w:type="character" w:styleId="Hyperlink">
    <w:name w:val="Hyperlink"/>
    <w:basedOn w:val="DefaultParagraphFont"/>
    <w:uiPriority w:val="99"/>
    <w:unhideWhenUsed/>
    <w:rsid w:val="00210136"/>
    <w:rPr>
      <w:color w:val="0000FF"/>
      <w:u w:val="single"/>
    </w:rPr>
  </w:style>
  <w:style w:type="paragraph" w:styleId="NoSpacing">
    <w:name w:val="No Spacing"/>
    <w:uiPriority w:val="1"/>
    <w:qFormat/>
    <w:rsid w:val="00A168F9"/>
    <w:pPr>
      <w:spacing w:line="240" w:lineRule="auto"/>
    </w:pPr>
  </w:style>
  <w:style w:type="character" w:customStyle="1" w:styleId="apple-converted-space">
    <w:name w:val="apple-converted-space"/>
    <w:basedOn w:val="DefaultParagraphFont"/>
    <w:rsid w:val="008D056D"/>
  </w:style>
  <w:style w:type="character" w:styleId="CommentReference">
    <w:name w:val="annotation reference"/>
    <w:basedOn w:val="DefaultParagraphFont"/>
    <w:uiPriority w:val="99"/>
    <w:unhideWhenUsed/>
    <w:rsid w:val="003A62A4"/>
    <w:rPr>
      <w:sz w:val="16"/>
      <w:szCs w:val="16"/>
    </w:rPr>
  </w:style>
  <w:style w:type="paragraph" w:styleId="CommentText">
    <w:name w:val="annotation text"/>
    <w:basedOn w:val="Normal"/>
    <w:link w:val="CommentTextChar"/>
    <w:uiPriority w:val="99"/>
    <w:unhideWhenUsed/>
    <w:rsid w:val="003A62A4"/>
    <w:pPr>
      <w:spacing w:after="200" w:line="240" w:lineRule="auto"/>
    </w:pPr>
    <w:rPr>
      <w:sz w:val="20"/>
      <w:szCs w:val="20"/>
    </w:rPr>
  </w:style>
  <w:style w:type="character" w:customStyle="1" w:styleId="CommentTextChar">
    <w:name w:val="Comment Text Char"/>
    <w:basedOn w:val="DefaultParagraphFont"/>
    <w:link w:val="CommentText"/>
    <w:uiPriority w:val="99"/>
    <w:rsid w:val="003A62A4"/>
    <w:rPr>
      <w:sz w:val="20"/>
      <w:szCs w:val="20"/>
    </w:rPr>
  </w:style>
  <w:style w:type="paragraph" w:styleId="CommentSubject">
    <w:name w:val="annotation subject"/>
    <w:basedOn w:val="CommentText"/>
    <w:next w:val="CommentText"/>
    <w:link w:val="CommentSubjectChar"/>
    <w:rsid w:val="004167B1"/>
    <w:pPr>
      <w:spacing w:after="0"/>
    </w:pPr>
    <w:rPr>
      <w:b/>
      <w:bCs/>
    </w:rPr>
  </w:style>
  <w:style w:type="character" w:customStyle="1" w:styleId="CommentSubjectChar">
    <w:name w:val="Comment Subject Char"/>
    <w:basedOn w:val="CommentTextChar"/>
    <w:link w:val="CommentSubject"/>
    <w:rsid w:val="004167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Emphasis" w:uiPriority="20" w:qFormat="1"/>
    <w:lsdException w:name="Plain Text" w:uiPriority="99"/>
    <w:lsdException w:name="Normal (Web)" w:uiPriority="99"/>
    <w:lsdException w:name="Table Grid" w:uiPriority="59"/>
    <w:lsdException w:name="No Spacing" w:uiPriority="1" w:qFormat="1"/>
    <w:lsdException w:name="List Paragraph" w:uiPriority="34" w:qFormat="1"/>
  </w:latentStyles>
  <w:style w:type="paragraph" w:default="1" w:styleId="Normal">
    <w:name w:val="Normal"/>
    <w:qFormat/>
    <w:rsid w:val="001D0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8D7"/>
    <w:pPr>
      <w:ind w:left="720"/>
      <w:contextualSpacing/>
    </w:pPr>
  </w:style>
  <w:style w:type="paragraph" w:styleId="BalloonText">
    <w:name w:val="Balloon Text"/>
    <w:basedOn w:val="Normal"/>
    <w:link w:val="BalloonTextChar"/>
    <w:uiPriority w:val="99"/>
    <w:semiHidden/>
    <w:unhideWhenUsed/>
    <w:rsid w:val="00C855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97"/>
    <w:rPr>
      <w:rFonts w:ascii="Tahoma" w:hAnsi="Tahoma" w:cs="Tahoma"/>
      <w:sz w:val="16"/>
      <w:szCs w:val="16"/>
    </w:rPr>
  </w:style>
  <w:style w:type="table" w:styleId="TableGrid">
    <w:name w:val="Table Grid"/>
    <w:basedOn w:val="TableNormal"/>
    <w:uiPriority w:val="59"/>
    <w:rsid w:val="00F82D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Shading1-Accent5">
    <w:name w:val="Medium Shading 1 Accent 5"/>
    <w:basedOn w:val="TableNormal"/>
    <w:uiPriority w:val="63"/>
    <w:rsid w:val="005B055F"/>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1458E9"/>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1">
    <w:name w:val="Light List1"/>
    <w:basedOn w:val="TableNormal"/>
    <w:uiPriority w:val="61"/>
    <w:rsid w:val="0036407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AF3E20"/>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rsid w:val="0058476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lainText">
    <w:name w:val="Plain Text"/>
    <w:basedOn w:val="Normal"/>
    <w:link w:val="PlainTextChar"/>
    <w:uiPriority w:val="99"/>
    <w:unhideWhenUsed/>
    <w:rsid w:val="0072637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637E"/>
    <w:rPr>
      <w:rFonts w:ascii="Consolas" w:hAnsi="Consolas"/>
      <w:sz w:val="21"/>
      <w:szCs w:val="21"/>
    </w:rPr>
  </w:style>
  <w:style w:type="character" w:styleId="Emphasis">
    <w:name w:val="Emphasis"/>
    <w:basedOn w:val="DefaultParagraphFont"/>
    <w:uiPriority w:val="20"/>
    <w:qFormat/>
    <w:rsid w:val="00B80B16"/>
    <w:rPr>
      <w:b/>
      <w:bCs/>
      <w:i w:val="0"/>
      <w:iCs w:val="0"/>
    </w:rPr>
  </w:style>
  <w:style w:type="paragraph" w:customStyle="1" w:styleId="Default">
    <w:name w:val="Default"/>
    <w:rsid w:val="003A45FE"/>
    <w:pPr>
      <w:widowControl w:val="0"/>
      <w:autoSpaceDE w:val="0"/>
      <w:autoSpaceDN w:val="0"/>
      <w:adjustRightInd w:val="0"/>
      <w:spacing w:line="240" w:lineRule="auto"/>
    </w:pPr>
    <w:rPr>
      <w:rFonts w:ascii="Agenda" w:eastAsia="Cambria" w:hAnsi="Agenda" w:cs="Agenda"/>
      <w:color w:val="000000"/>
      <w:sz w:val="24"/>
      <w:szCs w:val="24"/>
      <w:lang w:val="en-US"/>
    </w:rPr>
  </w:style>
  <w:style w:type="paragraph" w:styleId="NormalWeb">
    <w:name w:val="Normal (Web)"/>
    <w:basedOn w:val="Normal"/>
    <w:uiPriority w:val="99"/>
    <w:unhideWhenUsed/>
    <w:rsid w:val="00740002"/>
    <w:pPr>
      <w:spacing w:before="100" w:beforeAutospacing="1" w:after="100" w:afterAutospacing="1" w:line="240" w:lineRule="auto"/>
    </w:pPr>
    <w:rPr>
      <w:rFonts w:ascii="Calibri" w:hAnsi="Calibri" w:cs="Calibri"/>
    </w:rPr>
  </w:style>
  <w:style w:type="character" w:customStyle="1" w:styleId="apple-style-span">
    <w:name w:val="apple-style-span"/>
    <w:basedOn w:val="DefaultParagraphFont"/>
    <w:rsid w:val="00740002"/>
  </w:style>
  <w:style w:type="character" w:styleId="Hyperlink">
    <w:name w:val="Hyperlink"/>
    <w:basedOn w:val="DefaultParagraphFont"/>
    <w:uiPriority w:val="99"/>
    <w:unhideWhenUsed/>
    <w:rsid w:val="00210136"/>
    <w:rPr>
      <w:color w:val="0000FF"/>
      <w:u w:val="single"/>
    </w:rPr>
  </w:style>
  <w:style w:type="paragraph" w:styleId="NoSpacing">
    <w:name w:val="No Spacing"/>
    <w:uiPriority w:val="1"/>
    <w:qFormat/>
    <w:rsid w:val="00A168F9"/>
    <w:pPr>
      <w:spacing w:line="240" w:lineRule="auto"/>
    </w:pPr>
  </w:style>
  <w:style w:type="character" w:customStyle="1" w:styleId="apple-converted-space">
    <w:name w:val="apple-converted-space"/>
    <w:basedOn w:val="DefaultParagraphFont"/>
    <w:rsid w:val="008D056D"/>
  </w:style>
  <w:style w:type="character" w:styleId="CommentReference">
    <w:name w:val="annotation reference"/>
    <w:basedOn w:val="DefaultParagraphFont"/>
    <w:uiPriority w:val="99"/>
    <w:unhideWhenUsed/>
    <w:rsid w:val="003A62A4"/>
    <w:rPr>
      <w:sz w:val="16"/>
      <w:szCs w:val="16"/>
    </w:rPr>
  </w:style>
  <w:style w:type="paragraph" w:styleId="CommentText">
    <w:name w:val="annotation text"/>
    <w:basedOn w:val="Normal"/>
    <w:link w:val="CommentTextChar"/>
    <w:uiPriority w:val="99"/>
    <w:unhideWhenUsed/>
    <w:rsid w:val="003A62A4"/>
    <w:pPr>
      <w:spacing w:after="200" w:line="240" w:lineRule="auto"/>
    </w:pPr>
    <w:rPr>
      <w:sz w:val="20"/>
      <w:szCs w:val="20"/>
    </w:rPr>
  </w:style>
  <w:style w:type="character" w:customStyle="1" w:styleId="CommentTextChar">
    <w:name w:val="Comment Text Char"/>
    <w:basedOn w:val="DefaultParagraphFont"/>
    <w:link w:val="CommentText"/>
    <w:uiPriority w:val="99"/>
    <w:rsid w:val="003A62A4"/>
    <w:rPr>
      <w:sz w:val="20"/>
      <w:szCs w:val="20"/>
    </w:rPr>
  </w:style>
  <w:style w:type="paragraph" w:styleId="CommentSubject">
    <w:name w:val="annotation subject"/>
    <w:basedOn w:val="CommentText"/>
    <w:next w:val="CommentText"/>
    <w:link w:val="CommentSubjectChar"/>
    <w:rsid w:val="004167B1"/>
    <w:pPr>
      <w:spacing w:after="0"/>
    </w:pPr>
    <w:rPr>
      <w:b/>
      <w:bCs/>
    </w:rPr>
  </w:style>
  <w:style w:type="character" w:customStyle="1" w:styleId="CommentSubjectChar">
    <w:name w:val="Comment Subject Char"/>
    <w:basedOn w:val="CommentTextChar"/>
    <w:link w:val="CommentSubject"/>
    <w:rsid w:val="004167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95">
      <w:bodyDiv w:val="1"/>
      <w:marLeft w:val="0"/>
      <w:marRight w:val="0"/>
      <w:marTop w:val="0"/>
      <w:marBottom w:val="0"/>
      <w:divBdr>
        <w:top w:val="none" w:sz="0" w:space="0" w:color="auto"/>
        <w:left w:val="none" w:sz="0" w:space="0" w:color="auto"/>
        <w:bottom w:val="none" w:sz="0" w:space="0" w:color="auto"/>
        <w:right w:val="none" w:sz="0" w:space="0" w:color="auto"/>
      </w:divBdr>
    </w:div>
    <w:div w:id="9767510">
      <w:bodyDiv w:val="1"/>
      <w:marLeft w:val="0"/>
      <w:marRight w:val="0"/>
      <w:marTop w:val="0"/>
      <w:marBottom w:val="0"/>
      <w:divBdr>
        <w:top w:val="none" w:sz="0" w:space="0" w:color="auto"/>
        <w:left w:val="none" w:sz="0" w:space="0" w:color="auto"/>
        <w:bottom w:val="none" w:sz="0" w:space="0" w:color="auto"/>
        <w:right w:val="none" w:sz="0" w:space="0" w:color="auto"/>
      </w:divBdr>
    </w:div>
    <w:div w:id="112596829">
      <w:bodyDiv w:val="1"/>
      <w:marLeft w:val="0"/>
      <w:marRight w:val="0"/>
      <w:marTop w:val="0"/>
      <w:marBottom w:val="0"/>
      <w:divBdr>
        <w:top w:val="none" w:sz="0" w:space="0" w:color="auto"/>
        <w:left w:val="none" w:sz="0" w:space="0" w:color="auto"/>
        <w:bottom w:val="none" w:sz="0" w:space="0" w:color="auto"/>
        <w:right w:val="none" w:sz="0" w:space="0" w:color="auto"/>
      </w:divBdr>
    </w:div>
    <w:div w:id="157352376">
      <w:bodyDiv w:val="1"/>
      <w:marLeft w:val="0"/>
      <w:marRight w:val="0"/>
      <w:marTop w:val="0"/>
      <w:marBottom w:val="0"/>
      <w:divBdr>
        <w:top w:val="none" w:sz="0" w:space="0" w:color="auto"/>
        <w:left w:val="none" w:sz="0" w:space="0" w:color="auto"/>
        <w:bottom w:val="none" w:sz="0" w:space="0" w:color="auto"/>
        <w:right w:val="none" w:sz="0" w:space="0" w:color="auto"/>
      </w:divBdr>
    </w:div>
    <w:div w:id="180241606">
      <w:bodyDiv w:val="1"/>
      <w:marLeft w:val="0"/>
      <w:marRight w:val="0"/>
      <w:marTop w:val="0"/>
      <w:marBottom w:val="0"/>
      <w:divBdr>
        <w:top w:val="none" w:sz="0" w:space="0" w:color="auto"/>
        <w:left w:val="none" w:sz="0" w:space="0" w:color="auto"/>
        <w:bottom w:val="none" w:sz="0" w:space="0" w:color="auto"/>
        <w:right w:val="none" w:sz="0" w:space="0" w:color="auto"/>
      </w:divBdr>
    </w:div>
    <w:div w:id="191505370">
      <w:bodyDiv w:val="1"/>
      <w:marLeft w:val="0"/>
      <w:marRight w:val="0"/>
      <w:marTop w:val="0"/>
      <w:marBottom w:val="0"/>
      <w:divBdr>
        <w:top w:val="none" w:sz="0" w:space="0" w:color="auto"/>
        <w:left w:val="none" w:sz="0" w:space="0" w:color="auto"/>
        <w:bottom w:val="none" w:sz="0" w:space="0" w:color="auto"/>
        <w:right w:val="none" w:sz="0" w:space="0" w:color="auto"/>
      </w:divBdr>
    </w:div>
    <w:div w:id="280653659">
      <w:bodyDiv w:val="1"/>
      <w:marLeft w:val="0"/>
      <w:marRight w:val="0"/>
      <w:marTop w:val="0"/>
      <w:marBottom w:val="0"/>
      <w:divBdr>
        <w:top w:val="none" w:sz="0" w:space="0" w:color="auto"/>
        <w:left w:val="none" w:sz="0" w:space="0" w:color="auto"/>
        <w:bottom w:val="none" w:sz="0" w:space="0" w:color="auto"/>
        <w:right w:val="none" w:sz="0" w:space="0" w:color="auto"/>
      </w:divBdr>
    </w:div>
    <w:div w:id="348027716">
      <w:bodyDiv w:val="1"/>
      <w:marLeft w:val="0"/>
      <w:marRight w:val="0"/>
      <w:marTop w:val="0"/>
      <w:marBottom w:val="0"/>
      <w:divBdr>
        <w:top w:val="none" w:sz="0" w:space="0" w:color="auto"/>
        <w:left w:val="none" w:sz="0" w:space="0" w:color="auto"/>
        <w:bottom w:val="none" w:sz="0" w:space="0" w:color="auto"/>
        <w:right w:val="none" w:sz="0" w:space="0" w:color="auto"/>
      </w:divBdr>
    </w:div>
    <w:div w:id="428232501">
      <w:bodyDiv w:val="1"/>
      <w:marLeft w:val="0"/>
      <w:marRight w:val="0"/>
      <w:marTop w:val="0"/>
      <w:marBottom w:val="0"/>
      <w:divBdr>
        <w:top w:val="none" w:sz="0" w:space="0" w:color="auto"/>
        <w:left w:val="none" w:sz="0" w:space="0" w:color="auto"/>
        <w:bottom w:val="none" w:sz="0" w:space="0" w:color="auto"/>
        <w:right w:val="none" w:sz="0" w:space="0" w:color="auto"/>
      </w:divBdr>
    </w:div>
    <w:div w:id="482352613">
      <w:bodyDiv w:val="1"/>
      <w:marLeft w:val="0"/>
      <w:marRight w:val="0"/>
      <w:marTop w:val="0"/>
      <w:marBottom w:val="0"/>
      <w:divBdr>
        <w:top w:val="none" w:sz="0" w:space="0" w:color="auto"/>
        <w:left w:val="none" w:sz="0" w:space="0" w:color="auto"/>
        <w:bottom w:val="none" w:sz="0" w:space="0" w:color="auto"/>
        <w:right w:val="none" w:sz="0" w:space="0" w:color="auto"/>
      </w:divBdr>
    </w:div>
    <w:div w:id="578171115">
      <w:bodyDiv w:val="1"/>
      <w:marLeft w:val="0"/>
      <w:marRight w:val="0"/>
      <w:marTop w:val="0"/>
      <w:marBottom w:val="0"/>
      <w:divBdr>
        <w:top w:val="none" w:sz="0" w:space="0" w:color="auto"/>
        <w:left w:val="none" w:sz="0" w:space="0" w:color="auto"/>
        <w:bottom w:val="none" w:sz="0" w:space="0" w:color="auto"/>
        <w:right w:val="none" w:sz="0" w:space="0" w:color="auto"/>
      </w:divBdr>
    </w:div>
    <w:div w:id="730808132">
      <w:bodyDiv w:val="1"/>
      <w:marLeft w:val="0"/>
      <w:marRight w:val="0"/>
      <w:marTop w:val="0"/>
      <w:marBottom w:val="0"/>
      <w:divBdr>
        <w:top w:val="none" w:sz="0" w:space="0" w:color="auto"/>
        <w:left w:val="none" w:sz="0" w:space="0" w:color="auto"/>
        <w:bottom w:val="none" w:sz="0" w:space="0" w:color="auto"/>
        <w:right w:val="none" w:sz="0" w:space="0" w:color="auto"/>
      </w:divBdr>
    </w:div>
    <w:div w:id="756097498">
      <w:bodyDiv w:val="1"/>
      <w:marLeft w:val="0"/>
      <w:marRight w:val="0"/>
      <w:marTop w:val="0"/>
      <w:marBottom w:val="0"/>
      <w:divBdr>
        <w:top w:val="none" w:sz="0" w:space="0" w:color="auto"/>
        <w:left w:val="none" w:sz="0" w:space="0" w:color="auto"/>
        <w:bottom w:val="none" w:sz="0" w:space="0" w:color="auto"/>
        <w:right w:val="none" w:sz="0" w:space="0" w:color="auto"/>
      </w:divBdr>
    </w:div>
    <w:div w:id="913516406">
      <w:bodyDiv w:val="1"/>
      <w:marLeft w:val="0"/>
      <w:marRight w:val="0"/>
      <w:marTop w:val="0"/>
      <w:marBottom w:val="0"/>
      <w:divBdr>
        <w:top w:val="none" w:sz="0" w:space="0" w:color="auto"/>
        <w:left w:val="none" w:sz="0" w:space="0" w:color="auto"/>
        <w:bottom w:val="none" w:sz="0" w:space="0" w:color="auto"/>
        <w:right w:val="none" w:sz="0" w:space="0" w:color="auto"/>
      </w:divBdr>
    </w:div>
    <w:div w:id="920530314">
      <w:bodyDiv w:val="1"/>
      <w:marLeft w:val="0"/>
      <w:marRight w:val="0"/>
      <w:marTop w:val="0"/>
      <w:marBottom w:val="0"/>
      <w:divBdr>
        <w:top w:val="none" w:sz="0" w:space="0" w:color="auto"/>
        <w:left w:val="none" w:sz="0" w:space="0" w:color="auto"/>
        <w:bottom w:val="none" w:sz="0" w:space="0" w:color="auto"/>
        <w:right w:val="none" w:sz="0" w:space="0" w:color="auto"/>
      </w:divBdr>
    </w:div>
    <w:div w:id="1285696854">
      <w:bodyDiv w:val="1"/>
      <w:marLeft w:val="0"/>
      <w:marRight w:val="0"/>
      <w:marTop w:val="0"/>
      <w:marBottom w:val="0"/>
      <w:divBdr>
        <w:top w:val="none" w:sz="0" w:space="0" w:color="auto"/>
        <w:left w:val="none" w:sz="0" w:space="0" w:color="auto"/>
        <w:bottom w:val="none" w:sz="0" w:space="0" w:color="auto"/>
        <w:right w:val="none" w:sz="0" w:space="0" w:color="auto"/>
      </w:divBdr>
    </w:div>
    <w:div w:id="1406337138">
      <w:bodyDiv w:val="1"/>
      <w:marLeft w:val="0"/>
      <w:marRight w:val="0"/>
      <w:marTop w:val="0"/>
      <w:marBottom w:val="0"/>
      <w:divBdr>
        <w:top w:val="none" w:sz="0" w:space="0" w:color="auto"/>
        <w:left w:val="none" w:sz="0" w:space="0" w:color="auto"/>
        <w:bottom w:val="none" w:sz="0" w:space="0" w:color="auto"/>
        <w:right w:val="none" w:sz="0" w:space="0" w:color="auto"/>
      </w:divBdr>
    </w:div>
    <w:div w:id="1460994572">
      <w:bodyDiv w:val="1"/>
      <w:marLeft w:val="0"/>
      <w:marRight w:val="0"/>
      <w:marTop w:val="0"/>
      <w:marBottom w:val="0"/>
      <w:divBdr>
        <w:top w:val="none" w:sz="0" w:space="0" w:color="auto"/>
        <w:left w:val="none" w:sz="0" w:space="0" w:color="auto"/>
        <w:bottom w:val="none" w:sz="0" w:space="0" w:color="auto"/>
        <w:right w:val="none" w:sz="0" w:space="0" w:color="auto"/>
      </w:divBdr>
    </w:div>
    <w:div w:id="1522233523">
      <w:bodyDiv w:val="1"/>
      <w:marLeft w:val="0"/>
      <w:marRight w:val="0"/>
      <w:marTop w:val="0"/>
      <w:marBottom w:val="0"/>
      <w:divBdr>
        <w:top w:val="none" w:sz="0" w:space="0" w:color="auto"/>
        <w:left w:val="none" w:sz="0" w:space="0" w:color="auto"/>
        <w:bottom w:val="none" w:sz="0" w:space="0" w:color="auto"/>
        <w:right w:val="none" w:sz="0" w:space="0" w:color="auto"/>
      </w:divBdr>
    </w:div>
    <w:div w:id="1587151507">
      <w:bodyDiv w:val="1"/>
      <w:marLeft w:val="0"/>
      <w:marRight w:val="0"/>
      <w:marTop w:val="0"/>
      <w:marBottom w:val="0"/>
      <w:divBdr>
        <w:top w:val="none" w:sz="0" w:space="0" w:color="auto"/>
        <w:left w:val="none" w:sz="0" w:space="0" w:color="auto"/>
        <w:bottom w:val="none" w:sz="0" w:space="0" w:color="auto"/>
        <w:right w:val="none" w:sz="0" w:space="0" w:color="auto"/>
      </w:divBdr>
    </w:div>
    <w:div w:id="1653673757">
      <w:bodyDiv w:val="1"/>
      <w:marLeft w:val="0"/>
      <w:marRight w:val="0"/>
      <w:marTop w:val="0"/>
      <w:marBottom w:val="0"/>
      <w:divBdr>
        <w:top w:val="none" w:sz="0" w:space="0" w:color="auto"/>
        <w:left w:val="none" w:sz="0" w:space="0" w:color="auto"/>
        <w:bottom w:val="none" w:sz="0" w:space="0" w:color="auto"/>
        <w:right w:val="none" w:sz="0" w:space="0" w:color="auto"/>
      </w:divBdr>
      <w:divsChild>
        <w:div w:id="1268465858">
          <w:marLeft w:val="0"/>
          <w:marRight w:val="0"/>
          <w:marTop w:val="0"/>
          <w:marBottom w:val="0"/>
          <w:divBdr>
            <w:top w:val="none" w:sz="0" w:space="0" w:color="auto"/>
            <w:left w:val="none" w:sz="0" w:space="0" w:color="auto"/>
            <w:bottom w:val="none" w:sz="0" w:space="0" w:color="auto"/>
            <w:right w:val="none" w:sz="0" w:space="0" w:color="auto"/>
          </w:divBdr>
          <w:divsChild>
            <w:div w:id="731974649">
              <w:marLeft w:val="0"/>
              <w:marRight w:val="0"/>
              <w:marTop w:val="0"/>
              <w:marBottom w:val="0"/>
              <w:divBdr>
                <w:top w:val="none" w:sz="0" w:space="0" w:color="auto"/>
                <w:left w:val="none" w:sz="0" w:space="0" w:color="auto"/>
                <w:bottom w:val="none" w:sz="0" w:space="0" w:color="auto"/>
                <w:right w:val="none" w:sz="0" w:space="0" w:color="auto"/>
              </w:divBdr>
              <w:divsChild>
                <w:div w:id="446510388">
                  <w:marLeft w:val="0"/>
                  <w:marRight w:val="0"/>
                  <w:marTop w:val="0"/>
                  <w:marBottom w:val="0"/>
                  <w:divBdr>
                    <w:top w:val="none" w:sz="0" w:space="0" w:color="auto"/>
                    <w:left w:val="none" w:sz="0" w:space="0" w:color="auto"/>
                    <w:bottom w:val="none" w:sz="0" w:space="0" w:color="auto"/>
                    <w:right w:val="none" w:sz="0" w:space="0" w:color="auto"/>
                  </w:divBdr>
                  <w:divsChild>
                    <w:div w:id="1715690420">
                      <w:marLeft w:val="0"/>
                      <w:marRight w:val="0"/>
                      <w:marTop w:val="0"/>
                      <w:marBottom w:val="0"/>
                      <w:divBdr>
                        <w:top w:val="none" w:sz="0" w:space="0" w:color="auto"/>
                        <w:left w:val="none" w:sz="0" w:space="0" w:color="auto"/>
                        <w:bottom w:val="none" w:sz="0" w:space="0" w:color="auto"/>
                        <w:right w:val="none" w:sz="0" w:space="0" w:color="auto"/>
                      </w:divBdr>
                      <w:divsChild>
                        <w:div w:id="193228580">
                          <w:marLeft w:val="0"/>
                          <w:marRight w:val="0"/>
                          <w:marTop w:val="0"/>
                          <w:marBottom w:val="0"/>
                          <w:divBdr>
                            <w:top w:val="none" w:sz="0" w:space="0" w:color="auto"/>
                            <w:left w:val="none" w:sz="0" w:space="0" w:color="auto"/>
                            <w:bottom w:val="none" w:sz="0" w:space="0" w:color="auto"/>
                            <w:right w:val="none" w:sz="0" w:space="0" w:color="auto"/>
                          </w:divBdr>
                        </w:div>
                        <w:div w:id="202789598">
                          <w:marLeft w:val="0"/>
                          <w:marRight w:val="0"/>
                          <w:marTop w:val="0"/>
                          <w:marBottom w:val="0"/>
                          <w:divBdr>
                            <w:top w:val="none" w:sz="0" w:space="0" w:color="auto"/>
                            <w:left w:val="none" w:sz="0" w:space="0" w:color="auto"/>
                            <w:bottom w:val="none" w:sz="0" w:space="0" w:color="auto"/>
                            <w:right w:val="none" w:sz="0" w:space="0" w:color="auto"/>
                          </w:divBdr>
                        </w:div>
                        <w:div w:id="216938022">
                          <w:marLeft w:val="0"/>
                          <w:marRight w:val="0"/>
                          <w:marTop w:val="0"/>
                          <w:marBottom w:val="0"/>
                          <w:divBdr>
                            <w:top w:val="none" w:sz="0" w:space="0" w:color="auto"/>
                            <w:left w:val="none" w:sz="0" w:space="0" w:color="auto"/>
                            <w:bottom w:val="none" w:sz="0" w:space="0" w:color="auto"/>
                            <w:right w:val="none" w:sz="0" w:space="0" w:color="auto"/>
                          </w:divBdr>
                        </w:div>
                        <w:div w:id="531967152">
                          <w:marLeft w:val="0"/>
                          <w:marRight w:val="0"/>
                          <w:marTop w:val="0"/>
                          <w:marBottom w:val="0"/>
                          <w:divBdr>
                            <w:top w:val="none" w:sz="0" w:space="0" w:color="auto"/>
                            <w:left w:val="none" w:sz="0" w:space="0" w:color="auto"/>
                            <w:bottom w:val="none" w:sz="0" w:space="0" w:color="auto"/>
                            <w:right w:val="none" w:sz="0" w:space="0" w:color="auto"/>
                          </w:divBdr>
                        </w:div>
                        <w:div w:id="538862388">
                          <w:marLeft w:val="0"/>
                          <w:marRight w:val="0"/>
                          <w:marTop w:val="0"/>
                          <w:marBottom w:val="0"/>
                          <w:divBdr>
                            <w:top w:val="none" w:sz="0" w:space="0" w:color="auto"/>
                            <w:left w:val="none" w:sz="0" w:space="0" w:color="auto"/>
                            <w:bottom w:val="none" w:sz="0" w:space="0" w:color="auto"/>
                            <w:right w:val="none" w:sz="0" w:space="0" w:color="auto"/>
                          </w:divBdr>
                        </w:div>
                        <w:div w:id="591857874">
                          <w:marLeft w:val="0"/>
                          <w:marRight w:val="0"/>
                          <w:marTop w:val="0"/>
                          <w:marBottom w:val="0"/>
                          <w:divBdr>
                            <w:top w:val="none" w:sz="0" w:space="0" w:color="auto"/>
                            <w:left w:val="none" w:sz="0" w:space="0" w:color="auto"/>
                            <w:bottom w:val="none" w:sz="0" w:space="0" w:color="auto"/>
                            <w:right w:val="none" w:sz="0" w:space="0" w:color="auto"/>
                          </w:divBdr>
                        </w:div>
                        <w:div w:id="776220427">
                          <w:marLeft w:val="0"/>
                          <w:marRight w:val="0"/>
                          <w:marTop w:val="0"/>
                          <w:marBottom w:val="0"/>
                          <w:divBdr>
                            <w:top w:val="none" w:sz="0" w:space="0" w:color="auto"/>
                            <w:left w:val="none" w:sz="0" w:space="0" w:color="auto"/>
                            <w:bottom w:val="none" w:sz="0" w:space="0" w:color="auto"/>
                            <w:right w:val="none" w:sz="0" w:space="0" w:color="auto"/>
                          </w:divBdr>
                        </w:div>
                        <w:div w:id="797645131">
                          <w:marLeft w:val="0"/>
                          <w:marRight w:val="0"/>
                          <w:marTop w:val="0"/>
                          <w:marBottom w:val="0"/>
                          <w:divBdr>
                            <w:top w:val="none" w:sz="0" w:space="0" w:color="auto"/>
                            <w:left w:val="none" w:sz="0" w:space="0" w:color="auto"/>
                            <w:bottom w:val="none" w:sz="0" w:space="0" w:color="auto"/>
                            <w:right w:val="none" w:sz="0" w:space="0" w:color="auto"/>
                          </w:divBdr>
                        </w:div>
                        <w:div w:id="1065879609">
                          <w:marLeft w:val="0"/>
                          <w:marRight w:val="0"/>
                          <w:marTop w:val="0"/>
                          <w:marBottom w:val="0"/>
                          <w:divBdr>
                            <w:top w:val="none" w:sz="0" w:space="0" w:color="auto"/>
                            <w:left w:val="none" w:sz="0" w:space="0" w:color="auto"/>
                            <w:bottom w:val="none" w:sz="0" w:space="0" w:color="auto"/>
                            <w:right w:val="none" w:sz="0" w:space="0" w:color="auto"/>
                          </w:divBdr>
                        </w:div>
                        <w:div w:id="1113747090">
                          <w:marLeft w:val="0"/>
                          <w:marRight w:val="0"/>
                          <w:marTop w:val="0"/>
                          <w:marBottom w:val="0"/>
                          <w:divBdr>
                            <w:top w:val="none" w:sz="0" w:space="0" w:color="auto"/>
                            <w:left w:val="none" w:sz="0" w:space="0" w:color="auto"/>
                            <w:bottom w:val="none" w:sz="0" w:space="0" w:color="auto"/>
                            <w:right w:val="none" w:sz="0" w:space="0" w:color="auto"/>
                          </w:divBdr>
                        </w:div>
                        <w:div w:id="1155993721">
                          <w:marLeft w:val="0"/>
                          <w:marRight w:val="0"/>
                          <w:marTop w:val="0"/>
                          <w:marBottom w:val="0"/>
                          <w:divBdr>
                            <w:top w:val="none" w:sz="0" w:space="0" w:color="auto"/>
                            <w:left w:val="none" w:sz="0" w:space="0" w:color="auto"/>
                            <w:bottom w:val="none" w:sz="0" w:space="0" w:color="auto"/>
                            <w:right w:val="none" w:sz="0" w:space="0" w:color="auto"/>
                          </w:divBdr>
                        </w:div>
                        <w:div w:id="1385832375">
                          <w:marLeft w:val="0"/>
                          <w:marRight w:val="0"/>
                          <w:marTop w:val="0"/>
                          <w:marBottom w:val="0"/>
                          <w:divBdr>
                            <w:top w:val="none" w:sz="0" w:space="0" w:color="auto"/>
                            <w:left w:val="none" w:sz="0" w:space="0" w:color="auto"/>
                            <w:bottom w:val="none" w:sz="0" w:space="0" w:color="auto"/>
                            <w:right w:val="none" w:sz="0" w:space="0" w:color="auto"/>
                          </w:divBdr>
                        </w:div>
                        <w:div w:id="1412854037">
                          <w:marLeft w:val="0"/>
                          <w:marRight w:val="0"/>
                          <w:marTop w:val="0"/>
                          <w:marBottom w:val="0"/>
                          <w:divBdr>
                            <w:top w:val="none" w:sz="0" w:space="0" w:color="auto"/>
                            <w:left w:val="none" w:sz="0" w:space="0" w:color="auto"/>
                            <w:bottom w:val="none" w:sz="0" w:space="0" w:color="auto"/>
                            <w:right w:val="none" w:sz="0" w:space="0" w:color="auto"/>
                          </w:divBdr>
                        </w:div>
                        <w:div w:id="1431778420">
                          <w:marLeft w:val="0"/>
                          <w:marRight w:val="0"/>
                          <w:marTop w:val="0"/>
                          <w:marBottom w:val="0"/>
                          <w:divBdr>
                            <w:top w:val="none" w:sz="0" w:space="0" w:color="auto"/>
                            <w:left w:val="none" w:sz="0" w:space="0" w:color="auto"/>
                            <w:bottom w:val="none" w:sz="0" w:space="0" w:color="auto"/>
                            <w:right w:val="none" w:sz="0" w:space="0" w:color="auto"/>
                          </w:divBdr>
                        </w:div>
                        <w:div w:id="1609771680">
                          <w:marLeft w:val="0"/>
                          <w:marRight w:val="0"/>
                          <w:marTop w:val="0"/>
                          <w:marBottom w:val="0"/>
                          <w:divBdr>
                            <w:top w:val="none" w:sz="0" w:space="0" w:color="auto"/>
                            <w:left w:val="none" w:sz="0" w:space="0" w:color="auto"/>
                            <w:bottom w:val="none" w:sz="0" w:space="0" w:color="auto"/>
                            <w:right w:val="none" w:sz="0" w:space="0" w:color="auto"/>
                          </w:divBdr>
                        </w:div>
                        <w:div w:id="1659649546">
                          <w:marLeft w:val="0"/>
                          <w:marRight w:val="0"/>
                          <w:marTop w:val="0"/>
                          <w:marBottom w:val="0"/>
                          <w:divBdr>
                            <w:top w:val="none" w:sz="0" w:space="0" w:color="auto"/>
                            <w:left w:val="none" w:sz="0" w:space="0" w:color="auto"/>
                            <w:bottom w:val="none" w:sz="0" w:space="0" w:color="auto"/>
                            <w:right w:val="none" w:sz="0" w:space="0" w:color="auto"/>
                          </w:divBdr>
                        </w:div>
                        <w:div w:id="1728795823">
                          <w:marLeft w:val="0"/>
                          <w:marRight w:val="0"/>
                          <w:marTop w:val="0"/>
                          <w:marBottom w:val="0"/>
                          <w:divBdr>
                            <w:top w:val="none" w:sz="0" w:space="0" w:color="auto"/>
                            <w:left w:val="none" w:sz="0" w:space="0" w:color="auto"/>
                            <w:bottom w:val="none" w:sz="0" w:space="0" w:color="auto"/>
                            <w:right w:val="none" w:sz="0" w:space="0" w:color="auto"/>
                          </w:divBdr>
                        </w:div>
                        <w:div w:id="1839148725">
                          <w:marLeft w:val="0"/>
                          <w:marRight w:val="0"/>
                          <w:marTop w:val="0"/>
                          <w:marBottom w:val="0"/>
                          <w:divBdr>
                            <w:top w:val="none" w:sz="0" w:space="0" w:color="auto"/>
                            <w:left w:val="none" w:sz="0" w:space="0" w:color="auto"/>
                            <w:bottom w:val="none" w:sz="0" w:space="0" w:color="auto"/>
                            <w:right w:val="none" w:sz="0" w:space="0" w:color="auto"/>
                          </w:divBdr>
                        </w:div>
                        <w:div w:id="1845197929">
                          <w:marLeft w:val="0"/>
                          <w:marRight w:val="0"/>
                          <w:marTop w:val="0"/>
                          <w:marBottom w:val="0"/>
                          <w:divBdr>
                            <w:top w:val="none" w:sz="0" w:space="0" w:color="auto"/>
                            <w:left w:val="none" w:sz="0" w:space="0" w:color="auto"/>
                            <w:bottom w:val="none" w:sz="0" w:space="0" w:color="auto"/>
                            <w:right w:val="none" w:sz="0" w:space="0" w:color="auto"/>
                          </w:divBdr>
                        </w:div>
                        <w:div w:id="1854103135">
                          <w:marLeft w:val="0"/>
                          <w:marRight w:val="0"/>
                          <w:marTop w:val="0"/>
                          <w:marBottom w:val="0"/>
                          <w:divBdr>
                            <w:top w:val="none" w:sz="0" w:space="0" w:color="auto"/>
                            <w:left w:val="none" w:sz="0" w:space="0" w:color="auto"/>
                            <w:bottom w:val="none" w:sz="0" w:space="0" w:color="auto"/>
                            <w:right w:val="none" w:sz="0" w:space="0" w:color="auto"/>
                          </w:divBdr>
                        </w:div>
                        <w:div w:id="1869179460">
                          <w:marLeft w:val="0"/>
                          <w:marRight w:val="0"/>
                          <w:marTop w:val="0"/>
                          <w:marBottom w:val="0"/>
                          <w:divBdr>
                            <w:top w:val="none" w:sz="0" w:space="0" w:color="auto"/>
                            <w:left w:val="none" w:sz="0" w:space="0" w:color="auto"/>
                            <w:bottom w:val="none" w:sz="0" w:space="0" w:color="auto"/>
                            <w:right w:val="none" w:sz="0" w:space="0" w:color="auto"/>
                          </w:divBdr>
                        </w:div>
                        <w:div w:id="1887910790">
                          <w:marLeft w:val="0"/>
                          <w:marRight w:val="0"/>
                          <w:marTop w:val="0"/>
                          <w:marBottom w:val="0"/>
                          <w:divBdr>
                            <w:top w:val="none" w:sz="0" w:space="0" w:color="auto"/>
                            <w:left w:val="none" w:sz="0" w:space="0" w:color="auto"/>
                            <w:bottom w:val="none" w:sz="0" w:space="0" w:color="auto"/>
                            <w:right w:val="none" w:sz="0" w:space="0" w:color="auto"/>
                          </w:divBdr>
                        </w:div>
                        <w:div w:id="1995454842">
                          <w:marLeft w:val="0"/>
                          <w:marRight w:val="0"/>
                          <w:marTop w:val="0"/>
                          <w:marBottom w:val="0"/>
                          <w:divBdr>
                            <w:top w:val="none" w:sz="0" w:space="0" w:color="auto"/>
                            <w:left w:val="none" w:sz="0" w:space="0" w:color="auto"/>
                            <w:bottom w:val="none" w:sz="0" w:space="0" w:color="auto"/>
                            <w:right w:val="none" w:sz="0" w:space="0" w:color="auto"/>
                          </w:divBdr>
                        </w:div>
                        <w:div w:id="20120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771545">
      <w:bodyDiv w:val="1"/>
      <w:marLeft w:val="0"/>
      <w:marRight w:val="0"/>
      <w:marTop w:val="0"/>
      <w:marBottom w:val="0"/>
      <w:divBdr>
        <w:top w:val="none" w:sz="0" w:space="0" w:color="auto"/>
        <w:left w:val="none" w:sz="0" w:space="0" w:color="auto"/>
        <w:bottom w:val="none" w:sz="0" w:space="0" w:color="auto"/>
        <w:right w:val="none" w:sz="0" w:space="0" w:color="auto"/>
      </w:divBdr>
      <w:divsChild>
        <w:div w:id="576014437">
          <w:marLeft w:val="0"/>
          <w:marRight w:val="0"/>
          <w:marTop w:val="0"/>
          <w:marBottom w:val="0"/>
          <w:divBdr>
            <w:top w:val="none" w:sz="0" w:space="0" w:color="auto"/>
            <w:left w:val="none" w:sz="0" w:space="0" w:color="auto"/>
            <w:bottom w:val="none" w:sz="0" w:space="0" w:color="auto"/>
            <w:right w:val="none" w:sz="0" w:space="0" w:color="auto"/>
          </w:divBdr>
          <w:divsChild>
            <w:div w:id="871573167">
              <w:marLeft w:val="0"/>
              <w:marRight w:val="0"/>
              <w:marTop w:val="0"/>
              <w:marBottom w:val="0"/>
              <w:divBdr>
                <w:top w:val="none" w:sz="0" w:space="0" w:color="auto"/>
                <w:left w:val="none" w:sz="0" w:space="0" w:color="auto"/>
                <w:bottom w:val="none" w:sz="0" w:space="0" w:color="auto"/>
                <w:right w:val="none" w:sz="0" w:space="0" w:color="auto"/>
              </w:divBdr>
              <w:divsChild>
                <w:div w:id="1383749409">
                  <w:marLeft w:val="0"/>
                  <w:marRight w:val="0"/>
                  <w:marTop w:val="0"/>
                  <w:marBottom w:val="0"/>
                  <w:divBdr>
                    <w:top w:val="none" w:sz="0" w:space="0" w:color="auto"/>
                    <w:left w:val="none" w:sz="0" w:space="0" w:color="auto"/>
                    <w:bottom w:val="none" w:sz="0" w:space="0" w:color="auto"/>
                    <w:right w:val="none" w:sz="0" w:space="0" w:color="auto"/>
                  </w:divBdr>
                  <w:divsChild>
                    <w:div w:id="1591504742">
                      <w:marLeft w:val="0"/>
                      <w:marRight w:val="0"/>
                      <w:marTop w:val="0"/>
                      <w:marBottom w:val="0"/>
                      <w:divBdr>
                        <w:top w:val="none" w:sz="0" w:space="0" w:color="auto"/>
                        <w:left w:val="none" w:sz="0" w:space="0" w:color="auto"/>
                        <w:bottom w:val="none" w:sz="0" w:space="0" w:color="auto"/>
                        <w:right w:val="none" w:sz="0" w:space="0" w:color="auto"/>
                      </w:divBdr>
                      <w:divsChild>
                        <w:div w:id="127015015">
                          <w:marLeft w:val="0"/>
                          <w:marRight w:val="0"/>
                          <w:marTop w:val="0"/>
                          <w:marBottom w:val="0"/>
                          <w:divBdr>
                            <w:top w:val="none" w:sz="0" w:space="0" w:color="auto"/>
                            <w:left w:val="none" w:sz="0" w:space="0" w:color="auto"/>
                            <w:bottom w:val="none" w:sz="0" w:space="0" w:color="auto"/>
                            <w:right w:val="none" w:sz="0" w:space="0" w:color="auto"/>
                          </w:divBdr>
                        </w:div>
                        <w:div w:id="195510275">
                          <w:marLeft w:val="0"/>
                          <w:marRight w:val="0"/>
                          <w:marTop w:val="0"/>
                          <w:marBottom w:val="0"/>
                          <w:divBdr>
                            <w:top w:val="none" w:sz="0" w:space="0" w:color="auto"/>
                            <w:left w:val="none" w:sz="0" w:space="0" w:color="auto"/>
                            <w:bottom w:val="none" w:sz="0" w:space="0" w:color="auto"/>
                            <w:right w:val="none" w:sz="0" w:space="0" w:color="auto"/>
                          </w:divBdr>
                        </w:div>
                        <w:div w:id="206139513">
                          <w:marLeft w:val="0"/>
                          <w:marRight w:val="0"/>
                          <w:marTop w:val="0"/>
                          <w:marBottom w:val="0"/>
                          <w:divBdr>
                            <w:top w:val="none" w:sz="0" w:space="0" w:color="auto"/>
                            <w:left w:val="none" w:sz="0" w:space="0" w:color="auto"/>
                            <w:bottom w:val="none" w:sz="0" w:space="0" w:color="auto"/>
                            <w:right w:val="none" w:sz="0" w:space="0" w:color="auto"/>
                          </w:divBdr>
                        </w:div>
                        <w:div w:id="245891175">
                          <w:marLeft w:val="0"/>
                          <w:marRight w:val="0"/>
                          <w:marTop w:val="0"/>
                          <w:marBottom w:val="0"/>
                          <w:divBdr>
                            <w:top w:val="none" w:sz="0" w:space="0" w:color="auto"/>
                            <w:left w:val="none" w:sz="0" w:space="0" w:color="auto"/>
                            <w:bottom w:val="none" w:sz="0" w:space="0" w:color="auto"/>
                            <w:right w:val="none" w:sz="0" w:space="0" w:color="auto"/>
                          </w:divBdr>
                        </w:div>
                        <w:div w:id="275795636">
                          <w:marLeft w:val="0"/>
                          <w:marRight w:val="0"/>
                          <w:marTop w:val="0"/>
                          <w:marBottom w:val="0"/>
                          <w:divBdr>
                            <w:top w:val="none" w:sz="0" w:space="0" w:color="auto"/>
                            <w:left w:val="none" w:sz="0" w:space="0" w:color="auto"/>
                            <w:bottom w:val="none" w:sz="0" w:space="0" w:color="auto"/>
                            <w:right w:val="none" w:sz="0" w:space="0" w:color="auto"/>
                          </w:divBdr>
                        </w:div>
                        <w:div w:id="339281604">
                          <w:marLeft w:val="0"/>
                          <w:marRight w:val="0"/>
                          <w:marTop w:val="0"/>
                          <w:marBottom w:val="0"/>
                          <w:divBdr>
                            <w:top w:val="none" w:sz="0" w:space="0" w:color="auto"/>
                            <w:left w:val="none" w:sz="0" w:space="0" w:color="auto"/>
                            <w:bottom w:val="none" w:sz="0" w:space="0" w:color="auto"/>
                            <w:right w:val="none" w:sz="0" w:space="0" w:color="auto"/>
                          </w:divBdr>
                        </w:div>
                        <w:div w:id="355158448">
                          <w:marLeft w:val="0"/>
                          <w:marRight w:val="0"/>
                          <w:marTop w:val="0"/>
                          <w:marBottom w:val="0"/>
                          <w:divBdr>
                            <w:top w:val="none" w:sz="0" w:space="0" w:color="auto"/>
                            <w:left w:val="none" w:sz="0" w:space="0" w:color="auto"/>
                            <w:bottom w:val="none" w:sz="0" w:space="0" w:color="auto"/>
                            <w:right w:val="none" w:sz="0" w:space="0" w:color="auto"/>
                          </w:divBdr>
                        </w:div>
                        <w:div w:id="432285932">
                          <w:marLeft w:val="0"/>
                          <w:marRight w:val="0"/>
                          <w:marTop w:val="0"/>
                          <w:marBottom w:val="0"/>
                          <w:divBdr>
                            <w:top w:val="none" w:sz="0" w:space="0" w:color="auto"/>
                            <w:left w:val="none" w:sz="0" w:space="0" w:color="auto"/>
                            <w:bottom w:val="none" w:sz="0" w:space="0" w:color="auto"/>
                            <w:right w:val="none" w:sz="0" w:space="0" w:color="auto"/>
                          </w:divBdr>
                        </w:div>
                        <w:div w:id="506021352">
                          <w:marLeft w:val="0"/>
                          <w:marRight w:val="0"/>
                          <w:marTop w:val="0"/>
                          <w:marBottom w:val="0"/>
                          <w:divBdr>
                            <w:top w:val="none" w:sz="0" w:space="0" w:color="auto"/>
                            <w:left w:val="none" w:sz="0" w:space="0" w:color="auto"/>
                            <w:bottom w:val="none" w:sz="0" w:space="0" w:color="auto"/>
                            <w:right w:val="none" w:sz="0" w:space="0" w:color="auto"/>
                          </w:divBdr>
                        </w:div>
                        <w:div w:id="954094108">
                          <w:marLeft w:val="0"/>
                          <w:marRight w:val="0"/>
                          <w:marTop w:val="0"/>
                          <w:marBottom w:val="0"/>
                          <w:divBdr>
                            <w:top w:val="none" w:sz="0" w:space="0" w:color="auto"/>
                            <w:left w:val="none" w:sz="0" w:space="0" w:color="auto"/>
                            <w:bottom w:val="none" w:sz="0" w:space="0" w:color="auto"/>
                            <w:right w:val="none" w:sz="0" w:space="0" w:color="auto"/>
                          </w:divBdr>
                        </w:div>
                        <w:div w:id="982126286">
                          <w:marLeft w:val="0"/>
                          <w:marRight w:val="0"/>
                          <w:marTop w:val="0"/>
                          <w:marBottom w:val="0"/>
                          <w:divBdr>
                            <w:top w:val="none" w:sz="0" w:space="0" w:color="auto"/>
                            <w:left w:val="none" w:sz="0" w:space="0" w:color="auto"/>
                            <w:bottom w:val="none" w:sz="0" w:space="0" w:color="auto"/>
                            <w:right w:val="none" w:sz="0" w:space="0" w:color="auto"/>
                          </w:divBdr>
                        </w:div>
                        <w:div w:id="1097402692">
                          <w:marLeft w:val="0"/>
                          <w:marRight w:val="0"/>
                          <w:marTop w:val="0"/>
                          <w:marBottom w:val="0"/>
                          <w:divBdr>
                            <w:top w:val="none" w:sz="0" w:space="0" w:color="auto"/>
                            <w:left w:val="none" w:sz="0" w:space="0" w:color="auto"/>
                            <w:bottom w:val="none" w:sz="0" w:space="0" w:color="auto"/>
                            <w:right w:val="none" w:sz="0" w:space="0" w:color="auto"/>
                          </w:divBdr>
                        </w:div>
                        <w:div w:id="1168208776">
                          <w:marLeft w:val="0"/>
                          <w:marRight w:val="0"/>
                          <w:marTop w:val="0"/>
                          <w:marBottom w:val="0"/>
                          <w:divBdr>
                            <w:top w:val="none" w:sz="0" w:space="0" w:color="auto"/>
                            <w:left w:val="none" w:sz="0" w:space="0" w:color="auto"/>
                            <w:bottom w:val="none" w:sz="0" w:space="0" w:color="auto"/>
                            <w:right w:val="none" w:sz="0" w:space="0" w:color="auto"/>
                          </w:divBdr>
                        </w:div>
                        <w:div w:id="1325089545">
                          <w:marLeft w:val="0"/>
                          <w:marRight w:val="0"/>
                          <w:marTop w:val="0"/>
                          <w:marBottom w:val="0"/>
                          <w:divBdr>
                            <w:top w:val="none" w:sz="0" w:space="0" w:color="auto"/>
                            <w:left w:val="none" w:sz="0" w:space="0" w:color="auto"/>
                            <w:bottom w:val="none" w:sz="0" w:space="0" w:color="auto"/>
                            <w:right w:val="none" w:sz="0" w:space="0" w:color="auto"/>
                          </w:divBdr>
                        </w:div>
                        <w:div w:id="1376614212">
                          <w:marLeft w:val="0"/>
                          <w:marRight w:val="0"/>
                          <w:marTop w:val="0"/>
                          <w:marBottom w:val="0"/>
                          <w:divBdr>
                            <w:top w:val="none" w:sz="0" w:space="0" w:color="auto"/>
                            <w:left w:val="none" w:sz="0" w:space="0" w:color="auto"/>
                            <w:bottom w:val="none" w:sz="0" w:space="0" w:color="auto"/>
                            <w:right w:val="none" w:sz="0" w:space="0" w:color="auto"/>
                          </w:divBdr>
                        </w:div>
                        <w:div w:id="1512185560">
                          <w:marLeft w:val="0"/>
                          <w:marRight w:val="0"/>
                          <w:marTop w:val="0"/>
                          <w:marBottom w:val="0"/>
                          <w:divBdr>
                            <w:top w:val="none" w:sz="0" w:space="0" w:color="auto"/>
                            <w:left w:val="none" w:sz="0" w:space="0" w:color="auto"/>
                            <w:bottom w:val="none" w:sz="0" w:space="0" w:color="auto"/>
                            <w:right w:val="none" w:sz="0" w:space="0" w:color="auto"/>
                          </w:divBdr>
                        </w:div>
                        <w:div w:id="1600405017">
                          <w:marLeft w:val="0"/>
                          <w:marRight w:val="0"/>
                          <w:marTop w:val="0"/>
                          <w:marBottom w:val="0"/>
                          <w:divBdr>
                            <w:top w:val="none" w:sz="0" w:space="0" w:color="auto"/>
                            <w:left w:val="none" w:sz="0" w:space="0" w:color="auto"/>
                            <w:bottom w:val="none" w:sz="0" w:space="0" w:color="auto"/>
                            <w:right w:val="none" w:sz="0" w:space="0" w:color="auto"/>
                          </w:divBdr>
                        </w:div>
                        <w:div w:id="1646009994">
                          <w:marLeft w:val="0"/>
                          <w:marRight w:val="0"/>
                          <w:marTop w:val="0"/>
                          <w:marBottom w:val="0"/>
                          <w:divBdr>
                            <w:top w:val="none" w:sz="0" w:space="0" w:color="auto"/>
                            <w:left w:val="none" w:sz="0" w:space="0" w:color="auto"/>
                            <w:bottom w:val="none" w:sz="0" w:space="0" w:color="auto"/>
                            <w:right w:val="none" w:sz="0" w:space="0" w:color="auto"/>
                          </w:divBdr>
                        </w:div>
                        <w:div w:id="1833062380">
                          <w:marLeft w:val="0"/>
                          <w:marRight w:val="0"/>
                          <w:marTop w:val="0"/>
                          <w:marBottom w:val="0"/>
                          <w:divBdr>
                            <w:top w:val="none" w:sz="0" w:space="0" w:color="auto"/>
                            <w:left w:val="none" w:sz="0" w:space="0" w:color="auto"/>
                            <w:bottom w:val="none" w:sz="0" w:space="0" w:color="auto"/>
                            <w:right w:val="none" w:sz="0" w:space="0" w:color="auto"/>
                          </w:divBdr>
                        </w:div>
                        <w:div w:id="1893612877">
                          <w:marLeft w:val="0"/>
                          <w:marRight w:val="0"/>
                          <w:marTop w:val="0"/>
                          <w:marBottom w:val="0"/>
                          <w:divBdr>
                            <w:top w:val="none" w:sz="0" w:space="0" w:color="auto"/>
                            <w:left w:val="none" w:sz="0" w:space="0" w:color="auto"/>
                            <w:bottom w:val="none" w:sz="0" w:space="0" w:color="auto"/>
                            <w:right w:val="none" w:sz="0" w:space="0" w:color="auto"/>
                          </w:divBdr>
                        </w:div>
                        <w:div w:id="1948078944">
                          <w:marLeft w:val="0"/>
                          <w:marRight w:val="0"/>
                          <w:marTop w:val="0"/>
                          <w:marBottom w:val="0"/>
                          <w:divBdr>
                            <w:top w:val="none" w:sz="0" w:space="0" w:color="auto"/>
                            <w:left w:val="none" w:sz="0" w:space="0" w:color="auto"/>
                            <w:bottom w:val="none" w:sz="0" w:space="0" w:color="auto"/>
                            <w:right w:val="none" w:sz="0" w:space="0" w:color="auto"/>
                          </w:divBdr>
                        </w:div>
                        <w:div w:id="1948153467">
                          <w:marLeft w:val="0"/>
                          <w:marRight w:val="0"/>
                          <w:marTop w:val="0"/>
                          <w:marBottom w:val="0"/>
                          <w:divBdr>
                            <w:top w:val="none" w:sz="0" w:space="0" w:color="auto"/>
                            <w:left w:val="none" w:sz="0" w:space="0" w:color="auto"/>
                            <w:bottom w:val="none" w:sz="0" w:space="0" w:color="auto"/>
                            <w:right w:val="none" w:sz="0" w:space="0" w:color="auto"/>
                          </w:divBdr>
                        </w:div>
                        <w:div w:id="2127583355">
                          <w:marLeft w:val="0"/>
                          <w:marRight w:val="0"/>
                          <w:marTop w:val="0"/>
                          <w:marBottom w:val="0"/>
                          <w:divBdr>
                            <w:top w:val="none" w:sz="0" w:space="0" w:color="auto"/>
                            <w:left w:val="none" w:sz="0" w:space="0" w:color="auto"/>
                            <w:bottom w:val="none" w:sz="0" w:space="0" w:color="auto"/>
                            <w:right w:val="none" w:sz="0" w:space="0" w:color="auto"/>
                          </w:divBdr>
                        </w:div>
                        <w:div w:id="21290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068573">
      <w:bodyDiv w:val="1"/>
      <w:marLeft w:val="0"/>
      <w:marRight w:val="0"/>
      <w:marTop w:val="0"/>
      <w:marBottom w:val="0"/>
      <w:divBdr>
        <w:top w:val="none" w:sz="0" w:space="0" w:color="auto"/>
        <w:left w:val="none" w:sz="0" w:space="0" w:color="auto"/>
        <w:bottom w:val="none" w:sz="0" w:space="0" w:color="auto"/>
        <w:right w:val="none" w:sz="0" w:space="0" w:color="auto"/>
      </w:divBdr>
    </w:div>
    <w:div w:id="1774596377">
      <w:bodyDiv w:val="1"/>
      <w:marLeft w:val="0"/>
      <w:marRight w:val="0"/>
      <w:marTop w:val="0"/>
      <w:marBottom w:val="0"/>
      <w:divBdr>
        <w:top w:val="none" w:sz="0" w:space="0" w:color="auto"/>
        <w:left w:val="none" w:sz="0" w:space="0" w:color="auto"/>
        <w:bottom w:val="none" w:sz="0" w:space="0" w:color="auto"/>
        <w:right w:val="none" w:sz="0" w:space="0" w:color="auto"/>
      </w:divBdr>
    </w:div>
    <w:div w:id="177563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ison\Desktop\Performance%20Plan%202011%2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7E29B-B332-4C33-B84C-F032475D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Performance Plan 2011 - 2</Template>
  <TotalTime>127</TotalTime>
  <Pages>4</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British Cycling</Company>
  <LinksUpToDate>false</LinksUpToDate>
  <CharactersWithSpaces>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Jorgensen</dc:creator>
  <cp:lastModifiedBy>Aaron Bains</cp:lastModifiedBy>
  <cp:revision>89</cp:revision>
  <cp:lastPrinted>2018-02-19T15:05:00Z</cp:lastPrinted>
  <dcterms:created xsi:type="dcterms:W3CDTF">2019-05-29T08:07:00Z</dcterms:created>
  <dcterms:modified xsi:type="dcterms:W3CDTF">2019-07-25T10:45:00Z</dcterms:modified>
</cp:coreProperties>
</file>