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F8A6F" w14:textId="7AB3CA55" w:rsidR="00C47F02" w:rsidRDefault="00C47F02" w:rsidP="00D41812"/>
    <w:p w14:paraId="2D1196B8" w14:textId="77777777" w:rsidR="00784699" w:rsidRPr="00AB63EA" w:rsidRDefault="00784699" w:rsidP="00784699">
      <w:pPr>
        <w:rPr>
          <w:b/>
          <w:bCs/>
          <w:u w:val="single"/>
        </w:rPr>
      </w:pPr>
    </w:p>
    <w:p w14:paraId="472F8BB7" w14:textId="77777777" w:rsidR="004C5C68" w:rsidRDefault="004C5C68" w:rsidP="00AB63EA">
      <w:pPr>
        <w:rPr>
          <w:b/>
          <w:bCs/>
          <w:sz w:val="32"/>
          <w:szCs w:val="32"/>
          <w:u w:val="single"/>
        </w:rPr>
      </w:pPr>
    </w:p>
    <w:p w14:paraId="53B5066A" w14:textId="47212E0E" w:rsidR="00AB63EA" w:rsidRPr="00F4085D" w:rsidRDefault="00AB63EA" w:rsidP="00AB63EA">
      <w:pPr>
        <w:rPr>
          <w:sz w:val="32"/>
          <w:szCs w:val="32"/>
        </w:rPr>
      </w:pPr>
      <w:r w:rsidRPr="00F4085D">
        <w:rPr>
          <w:b/>
          <w:bCs/>
          <w:sz w:val="32"/>
          <w:szCs w:val="32"/>
          <w:u w:val="single"/>
        </w:rPr>
        <w:t>NORTHUMBERLAND FA EQUALITY POLICY</w:t>
      </w:r>
    </w:p>
    <w:p w14:paraId="4E586F96" w14:textId="77777777" w:rsidR="00AB63EA" w:rsidRDefault="00AB63EA" w:rsidP="00AB63EA"/>
    <w:p w14:paraId="3DA6B106" w14:textId="77777777" w:rsidR="00F4085D" w:rsidRDefault="00F4085D" w:rsidP="00AB63EA">
      <w:pPr>
        <w:rPr>
          <w:b/>
          <w:bCs/>
          <w:u w:val="single"/>
        </w:rPr>
      </w:pPr>
    </w:p>
    <w:p w14:paraId="7F4CEC48" w14:textId="7D95F506" w:rsidR="00F4085D" w:rsidRPr="0058593A" w:rsidRDefault="00F4085D" w:rsidP="00AB63EA">
      <w:pPr>
        <w:rPr>
          <w:b/>
          <w:bCs/>
          <w:sz w:val="20"/>
          <w:szCs w:val="20"/>
          <w:u w:val="single"/>
        </w:rPr>
      </w:pPr>
      <w:r w:rsidRPr="0058593A">
        <w:rPr>
          <w:b/>
          <w:bCs/>
          <w:sz w:val="20"/>
          <w:szCs w:val="20"/>
          <w:u w:val="single"/>
        </w:rPr>
        <w:t>FOREWORD</w:t>
      </w:r>
    </w:p>
    <w:p w14:paraId="441AFD0E" w14:textId="39265031" w:rsidR="00AB63EA" w:rsidRPr="00810790" w:rsidRDefault="00AB63EA" w:rsidP="00AB63EA">
      <w:pPr>
        <w:rPr>
          <w:i/>
          <w:iCs/>
          <w:sz w:val="20"/>
          <w:szCs w:val="20"/>
        </w:rPr>
      </w:pPr>
      <w:r w:rsidRPr="0058593A">
        <w:rPr>
          <w:sz w:val="20"/>
          <w:szCs w:val="20"/>
        </w:rPr>
        <w:t>Northumberland FA is responsible for setting the standards and values that apply throughout grassroots football in Northumberland. Football is for everyone; it belongs to and should be enjoyed by anyone who wants to participate in</w:t>
      </w:r>
      <w:r w:rsidR="00E65BED">
        <w:rPr>
          <w:sz w:val="20"/>
          <w:szCs w:val="20"/>
        </w:rPr>
        <w:t xml:space="preserve"> it</w:t>
      </w:r>
      <w:r w:rsidR="00810790">
        <w:rPr>
          <w:sz w:val="20"/>
          <w:szCs w:val="20"/>
        </w:rPr>
        <w:t xml:space="preserve"> (</w:t>
      </w:r>
      <w:r w:rsidR="00810790">
        <w:rPr>
          <w:i/>
          <w:iCs/>
          <w:sz w:val="20"/>
          <w:szCs w:val="20"/>
        </w:rPr>
        <w:t xml:space="preserve">as per FA definition of ‘participant’ in appendix). </w:t>
      </w:r>
    </w:p>
    <w:p w14:paraId="1A482BF5" w14:textId="77777777" w:rsidR="00AB63EA" w:rsidRPr="0058593A" w:rsidRDefault="00AB63EA" w:rsidP="00AB63EA">
      <w:pPr>
        <w:rPr>
          <w:sz w:val="20"/>
          <w:szCs w:val="20"/>
        </w:rPr>
      </w:pPr>
    </w:p>
    <w:p w14:paraId="1C4BFA01" w14:textId="435D59EA" w:rsidR="00F4085D" w:rsidRPr="0058593A" w:rsidRDefault="00AB63EA" w:rsidP="00AB63EA">
      <w:pPr>
        <w:rPr>
          <w:sz w:val="20"/>
          <w:szCs w:val="20"/>
        </w:rPr>
      </w:pPr>
      <w:r w:rsidRPr="0058593A">
        <w:rPr>
          <w:sz w:val="20"/>
          <w:szCs w:val="20"/>
        </w:rPr>
        <w:t>The Northumberland FA Vision of ‘</w:t>
      </w:r>
      <w:r w:rsidRPr="0058593A">
        <w:rPr>
          <w:i/>
          <w:iCs/>
          <w:sz w:val="20"/>
          <w:szCs w:val="20"/>
        </w:rPr>
        <w:t>using the power of football to inspire, unite and create opportunities for all</w:t>
      </w:r>
      <w:r w:rsidRPr="0058593A">
        <w:rPr>
          <w:sz w:val="20"/>
          <w:szCs w:val="20"/>
        </w:rPr>
        <w:t xml:space="preserve">’ is an all-encompassing vision that demonstrates our commitment to equality and our passionate belief in inclusivity and diversity. The foundations on which this is based are embedded in our </w:t>
      </w:r>
      <w:r w:rsidR="00981A00" w:rsidRPr="0058593A">
        <w:rPr>
          <w:sz w:val="20"/>
          <w:szCs w:val="20"/>
        </w:rPr>
        <w:t xml:space="preserve">company </w:t>
      </w:r>
      <w:r w:rsidRPr="0058593A">
        <w:rPr>
          <w:sz w:val="20"/>
          <w:szCs w:val="20"/>
        </w:rPr>
        <w:t>values</w:t>
      </w:r>
      <w:r w:rsidR="00B46CD8">
        <w:rPr>
          <w:sz w:val="20"/>
          <w:szCs w:val="20"/>
        </w:rPr>
        <w:t>,</w:t>
      </w:r>
      <w:r w:rsidR="00F4085D" w:rsidRPr="0058593A">
        <w:rPr>
          <w:sz w:val="20"/>
          <w:szCs w:val="20"/>
        </w:rPr>
        <w:t xml:space="preserve"> which are;</w:t>
      </w:r>
    </w:p>
    <w:p w14:paraId="4B08DF9D" w14:textId="77777777" w:rsidR="00981A00" w:rsidRPr="0058593A" w:rsidRDefault="00981A00" w:rsidP="00AB63EA">
      <w:pPr>
        <w:rPr>
          <w:sz w:val="20"/>
          <w:szCs w:val="20"/>
        </w:rPr>
      </w:pPr>
    </w:p>
    <w:p w14:paraId="74748BC8" w14:textId="134189BF" w:rsidR="00F4085D" w:rsidRPr="0058593A" w:rsidRDefault="00AB63EA" w:rsidP="00F4085D">
      <w:pPr>
        <w:pStyle w:val="ListParagraph"/>
        <w:numPr>
          <w:ilvl w:val="0"/>
          <w:numId w:val="3"/>
        </w:numPr>
        <w:rPr>
          <w:sz w:val="20"/>
          <w:szCs w:val="20"/>
        </w:rPr>
      </w:pPr>
      <w:r w:rsidRPr="0058593A">
        <w:rPr>
          <w:color w:val="FF0000"/>
          <w:sz w:val="20"/>
          <w:szCs w:val="20"/>
        </w:rPr>
        <w:t>Accountable</w:t>
      </w:r>
      <w:r w:rsidR="00981A00" w:rsidRPr="0058593A">
        <w:rPr>
          <w:sz w:val="20"/>
          <w:szCs w:val="20"/>
        </w:rPr>
        <w:t xml:space="preserve"> (Each of us is responsible for our words, our actions and our results).</w:t>
      </w:r>
    </w:p>
    <w:p w14:paraId="6A40BD68" w14:textId="4A11F59D" w:rsidR="00F4085D" w:rsidRPr="0058593A" w:rsidRDefault="00AB63EA" w:rsidP="00AB63EA">
      <w:pPr>
        <w:pStyle w:val="ListParagraph"/>
        <w:numPr>
          <w:ilvl w:val="0"/>
          <w:numId w:val="3"/>
        </w:numPr>
        <w:rPr>
          <w:sz w:val="20"/>
          <w:szCs w:val="20"/>
        </w:rPr>
      </w:pPr>
      <w:r w:rsidRPr="0058593A">
        <w:rPr>
          <w:color w:val="FF0000"/>
          <w:sz w:val="20"/>
          <w:szCs w:val="20"/>
        </w:rPr>
        <w:t>Professional</w:t>
      </w:r>
      <w:r w:rsidR="00981A00" w:rsidRPr="0058593A">
        <w:rPr>
          <w:sz w:val="20"/>
          <w:szCs w:val="20"/>
        </w:rPr>
        <w:t xml:space="preserve"> (We maintain the highest standards, in everything we do and achieve, even when we fail).</w:t>
      </w:r>
    </w:p>
    <w:p w14:paraId="42B130EB" w14:textId="3AFFA554" w:rsidR="00F4085D" w:rsidRPr="0058593A" w:rsidRDefault="00AB63EA" w:rsidP="00AB63EA">
      <w:pPr>
        <w:pStyle w:val="ListParagraph"/>
        <w:numPr>
          <w:ilvl w:val="0"/>
          <w:numId w:val="3"/>
        </w:numPr>
        <w:rPr>
          <w:color w:val="FF0000"/>
          <w:sz w:val="20"/>
          <w:szCs w:val="20"/>
        </w:rPr>
      </w:pPr>
      <w:r w:rsidRPr="0058593A">
        <w:rPr>
          <w:color w:val="FF0000"/>
          <w:sz w:val="20"/>
          <w:szCs w:val="20"/>
        </w:rPr>
        <w:t xml:space="preserve">Respect </w:t>
      </w:r>
      <w:r w:rsidR="00981A00" w:rsidRPr="0058593A">
        <w:rPr>
          <w:sz w:val="20"/>
          <w:szCs w:val="20"/>
        </w:rPr>
        <w:t>(We value everyone and treat people with dignity).</w:t>
      </w:r>
    </w:p>
    <w:p w14:paraId="022036AC" w14:textId="7BAF9BEC" w:rsidR="00AB63EA" w:rsidRPr="0058593A" w:rsidRDefault="00AB63EA" w:rsidP="00AB63EA">
      <w:pPr>
        <w:pStyle w:val="ListParagraph"/>
        <w:numPr>
          <w:ilvl w:val="0"/>
          <w:numId w:val="3"/>
        </w:numPr>
        <w:rPr>
          <w:color w:val="FF0000"/>
          <w:sz w:val="20"/>
          <w:szCs w:val="20"/>
        </w:rPr>
      </w:pPr>
      <w:r w:rsidRPr="0058593A">
        <w:rPr>
          <w:color w:val="FF0000"/>
          <w:sz w:val="20"/>
          <w:szCs w:val="20"/>
        </w:rPr>
        <w:t xml:space="preserve">Teamwork </w:t>
      </w:r>
      <w:r w:rsidR="00981A00" w:rsidRPr="0058593A">
        <w:rPr>
          <w:sz w:val="20"/>
          <w:szCs w:val="20"/>
        </w:rPr>
        <w:t>(We achieve more when we collaborate and all work together).</w:t>
      </w:r>
    </w:p>
    <w:p w14:paraId="6DB6EE1B" w14:textId="77777777" w:rsidR="00AB63EA" w:rsidRPr="0058593A" w:rsidRDefault="00AB63EA" w:rsidP="00AB63EA">
      <w:pPr>
        <w:rPr>
          <w:sz w:val="20"/>
          <w:szCs w:val="20"/>
        </w:rPr>
      </w:pPr>
    </w:p>
    <w:p w14:paraId="7A4C5F8E" w14:textId="05734B2B" w:rsidR="00AB63EA" w:rsidRPr="0058593A" w:rsidRDefault="00F4085D" w:rsidP="00AB63EA">
      <w:pPr>
        <w:rPr>
          <w:sz w:val="20"/>
          <w:szCs w:val="20"/>
        </w:rPr>
      </w:pPr>
      <w:r w:rsidRPr="0058593A">
        <w:rPr>
          <w:sz w:val="20"/>
          <w:szCs w:val="20"/>
        </w:rPr>
        <w:t>At Northumberland FA, w</w:t>
      </w:r>
      <w:r w:rsidR="00AB63EA" w:rsidRPr="0058593A">
        <w:rPr>
          <w:sz w:val="20"/>
          <w:szCs w:val="20"/>
        </w:rPr>
        <w:t xml:space="preserve">e are committed to </w:t>
      </w:r>
      <w:r w:rsidRPr="0058593A">
        <w:rPr>
          <w:sz w:val="20"/>
          <w:szCs w:val="20"/>
        </w:rPr>
        <w:t xml:space="preserve">displaying and demonstrating </w:t>
      </w:r>
      <w:r w:rsidR="00AB63EA" w:rsidRPr="0058593A">
        <w:rPr>
          <w:sz w:val="20"/>
          <w:szCs w:val="20"/>
        </w:rPr>
        <w:t xml:space="preserve">consistent behaviours and actions associated to our values, ultimately striving to ensure that we </w:t>
      </w:r>
      <w:r w:rsidRPr="0058593A">
        <w:rPr>
          <w:sz w:val="20"/>
          <w:szCs w:val="20"/>
        </w:rPr>
        <w:t>provide a safe</w:t>
      </w:r>
      <w:r w:rsidR="00E65BED">
        <w:rPr>
          <w:sz w:val="20"/>
          <w:szCs w:val="20"/>
        </w:rPr>
        <w:t xml:space="preserve">, </w:t>
      </w:r>
      <w:r w:rsidRPr="0058593A">
        <w:rPr>
          <w:sz w:val="20"/>
          <w:szCs w:val="20"/>
        </w:rPr>
        <w:t xml:space="preserve">positive </w:t>
      </w:r>
      <w:r w:rsidR="00E65BED">
        <w:rPr>
          <w:sz w:val="20"/>
          <w:szCs w:val="20"/>
        </w:rPr>
        <w:t xml:space="preserve">and welcoming </w:t>
      </w:r>
      <w:r w:rsidRPr="0058593A">
        <w:rPr>
          <w:sz w:val="20"/>
          <w:szCs w:val="20"/>
        </w:rPr>
        <w:t xml:space="preserve">football experience for every participant across the game in Northumberland.  </w:t>
      </w:r>
    </w:p>
    <w:p w14:paraId="101F78B3" w14:textId="77777777" w:rsidR="00F4085D" w:rsidRPr="0058593A" w:rsidRDefault="00F4085D" w:rsidP="00AB63EA">
      <w:pPr>
        <w:rPr>
          <w:sz w:val="20"/>
          <w:szCs w:val="20"/>
        </w:rPr>
      </w:pPr>
    </w:p>
    <w:p w14:paraId="01F19D5C" w14:textId="34EA6BBB" w:rsidR="0085494E" w:rsidRDefault="00AB63EA" w:rsidP="00AB63EA">
      <w:pPr>
        <w:rPr>
          <w:sz w:val="20"/>
          <w:szCs w:val="20"/>
        </w:rPr>
      </w:pPr>
      <w:r w:rsidRPr="0058593A">
        <w:rPr>
          <w:sz w:val="20"/>
          <w:szCs w:val="20"/>
        </w:rPr>
        <w:t>The aim of this policy is to ensure that everyone is treated fairly and with respect</w:t>
      </w:r>
      <w:r w:rsidR="00F4085D" w:rsidRPr="0058593A">
        <w:rPr>
          <w:sz w:val="20"/>
          <w:szCs w:val="20"/>
        </w:rPr>
        <w:t xml:space="preserve">, along with ensuring </w:t>
      </w:r>
      <w:r w:rsidRPr="0058593A">
        <w:rPr>
          <w:sz w:val="20"/>
          <w:szCs w:val="20"/>
        </w:rPr>
        <w:t xml:space="preserve">that </w:t>
      </w:r>
      <w:r w:rsidR="00F4085D" w:rsidRPr="0058593A">
        <w:rPr>
          <w:sz w:val="20"/>
          <w:szCs w:val="20"/>
        </w:rPr>
        <w:t xml:space="preserve">Northumberland </w:t>
      </w:r>
      <w:r w:rsidRPr="0058593A">
        <w:rPr>
          <w:sz w:val="20"/>
          <w:szCs w:val="20"/>
        </w:rPr>
        <w:t>FA is equally accessible to all.</w:t>
      </w:r>
      <w:r w:rsidR="000F4730">
        <w:rPr>
          <w:sz w:val="20"/>
          <w:szCs w:val="20"/>
        </w:rPr>
        <w:t xml:space="preserve"> </w:t>
      </w:r>
      <w:r w:rsidRPr="0058593A">
        <w:rPr>
          <w:sz w:val="20"/>
          <w:szCs w:val="20"/>
        </w:rPr>
        <w:t xml:space="preserve">All participants should abide </w:t>
      </w:r>
      <w:r w:rsidR="00F4085D" w:rsidRPr="0058593A">
        <w:rPr>
          <w:sz w:val="20"/>
          <w:szCs w:val="20"/>
        </w:rPr>
        <w:t xml:space="preserve">by </w:t>
      </w:r>
      <w:r w:rsidRPr="0058593A">
        <w:rPr>
          <w:sz w:val="20"/>
          <w:szCs w:val="20"/>
        </w:rPr>
        <w:t xml:space="preserve">and adhere to this Policy and to the requirements of the Equality Act 2010. </w:t>
      </w:r>
      <w:r w:rsidR="0085494E" w:rsidRPr="004C5C68">
        <w:rPr>
          <w:sz w:val="20"/>
          <w:szCs w:val="20"/>
        </w:rPr>
        <w:t>This</w:t>
      </w:r>
      <w:r w:rsidR="0085494E">
        <w:rPr>
          <w:sz w:val="20"/>
          <w:szCs w:val="20"/>
        </w:rPr>
        <w:t xml:space="preserve"> policy</w:t>
      </w:r>
      <w:r w:rsidR="0085494E" w:rsidRPr="004C5C68">
        <w:rPr>
          <w:sz w:val="20"/>
          <w:szCs w:val="20"/>
        </w:rPr>
        <w:t xml:space="preserve"> is fully supported </w:t>
      </w:r>
      <w:r w:rsidR="00B46CD8">
        <w:rPr>
          <w:sz w:val="20"/>
          <w:szCs w:val="20"/>
        </w:rPr>
        <w:t xml:space="preserve">and adhered to </w:t>
      </w:r>
      <w:r w:rsidR="0085494E" w:rsidRPr="004C5C68">
        <w:rPr>
          <w:sz w:val="20"/>
          <w:szCs w:val="20"/>
        </w:rPr>
        <w:t xml:space="preserve">by the staff, </w:t>
      </w:r>
      <w:r w:rsidR="0085494E">
        <w:rPr>
          <w:sz w:val="20"/>
          <w:szCs w:val="20"/>
        </w:rPr>
        <w:t>the</w:t>
      </w:r>
      <w:r w:rsidR="00E65BED">
        <w:rPr>
          <w:sz w:val="20"/>
          <w:szCs w:val="20"/>
        </w:rPr>
        <w:t xml:space="preserve"> </w:t>
      </w:r>
      <w:r w:rsidR="00222B52">
        <w:rPr>
          <w:sz w:val="20"/>
          <w:szCs w:val="20"/>
        </w:rPr>
        <w:t>Executive Officer</w:t>
      </w:r>
      <w:r w:rsidR="0085494E">
        <w:rPr>
          <w:sz w:val="20"/>
          <w:szCs w:val="20"/>
        </w:rPr>
        <w:t xml:space="preserve"> and the B</w:t>
      </w:r>
      <w:r w:rsidR="0085494E" w:rsidRPr="004C5C68">
        <w:rPr>
          <w:sz w:val="20"/>
          <w:szCs w:val="20"/>
        </w:rPr>
        <w:t xml:space="preserve">oard of Directors of </w:t>
      </w:r>
      <w:r w:rsidR="0085494E">
        <w:rPr>
          <w:sz w:val="20"/>
          <w:szCs w:val="20"/>
        </w:rPr>
        <w:t xml:space="preserve">Northumberland </w:t>
      </w:r>
      <w:r w:rsidR="0085494E" w:rsidRPr="004C5C68">
        <w:rPr>
          <w:sz w:val="20"/>
          <w:szCs w:val="20"/>
        </w:rPr>
        <w:t>FA</w:t>
      </w:r>
      <w:r w:rsidR="0085494E">
        <w:rPr>
          <w:sz w:val="20"/>
          <w:szCs w:val="20"/>
        </w:rPr>
        <w:t>, who together, are all</w:t>
      </w:r>
      <w:r w:rsidR="0085494E" w:rsidRPr="004C5C68">
        <w:rPr>
          <w:sz w:val="20"/>
          <w:szCs w:val="20"/>
        </w:rPr>
        <w:t xml:space="preserve"> responsible for the impartial and consistent implementation of th</w:t>
      </w:r>
      <w:r w:rsidR="00594EAF">
        <w:rPr>
          <w:sz w:val="20"/>
          <w:szCs w:val="20"/>
        </w:rPr>
        <w:t>e</w:t>
      </w:r>
      <w:r w:rsidR="0085494E">
        <w:rPr>
          <w:sz w:val="20"/>
          <w:szCs w:val="20"/>
        </w:rPr>
        <w:t xml:space="preserve"> </w:t>
      </w:r>
      <w:r w:rsidR="0085494E" w:rsidRPr="004C5C68">
        <w:rPr>
          <w:sz w:val="20"/>
          <w:szCs w:val="20"/>
        </w:rPr>
        <w:t xml:space="preserve">policy. </w:t>
      </w:r>
    </w:p>
    <w:p w14:paraId="33FEC4F7" w14:textId="77777777" w:rsidR="000F4730" w:rsidRPr="0058593A" w:rsidRDefault="000F4730" w:rsidP="00AB63EA">
      <w:pPr>
        <w:rPr>
          <w:sz w:val="20"/>
          <w:szCs w:val="20"/>
        </w:rPr>
      </w:pPr>
    </w:p>
    <w:p w14:paraId="7517F49F" w14:textId="6E67D86C" w:rsidR="00F4085D" w:rsidRPr="0085494E" w:rsidRDefault="0085494E" w:rsidP="00AB63EA">
      <w:pPr>
        <w:rPr>
          <w:b/>
          <w:bCs/>
          <w:sz w:val="20"/>
          <w:szCs w:val="20"/>
          <w:u w:val="single"/>
        </w:rPr>
      </w:pPr>
      <w:r w:rsidRPr="0085494E">
        <w:rPr>
          <w:b/>
          <w:bCs/>
          <w:sz w:val="20"/>
          <w:szCs w:val="20"/>
          <w:u w:val="single"/>
        </w:rPr>
        <w:t>IMPLEMENTATION</w:t>
      </w:r>
    </w:p>
    <w:p w14:paraId="17618CBA" w14:textId="36C04A65" w:rsidR="00F4085D" w:rsidRDefault="00F4085D" w:rsidP="00AB63EA">
      <w:pPr>
        <w:rPr>
          <w:sz w:val="20"/>
          <w:szCs w:val="20"/>
        </w:rPr>
      </w:pPr>
      <w:r w:rsidRPr="0058593A">
        <w:rPr>
          <w:sz w:val="20"/>
          <w:szCs w:val="20"/>
        </w:rPr>
        <w:t xml:space="preserve">To reinforce Northumberland FA’s commitment towards equality, we have appointed a dedicated Head of Compliance and Inclusion who will </w:t>
      </w:r>
      <w:r w:rsidR="00B46CD8">
        <w:rPr>
          <w:sz w:val="20"/>
          <w:szCs w:val="20"/>
        </w:rPr>
        <w:t>work</w:t>
      </w:r>
      <w:r w:rsidRPr="0058593A">
        <w:rPr>
          <w:sz w:val="20"/>
          <w:szCs w:val="20"/>
        </w:rPr>
        <w:t xml:space="preserve"> to ensure that the principles of this policy are embedded </w:t>
      </w:r>
      <w:r w:rsidR="00981A00" w:rsidRPr="0058593A">
        <w:rPr>
          <w:sz w:val="20"/>
          <w:szCs w:val="20"/>
        </w:rPr>
        <w:t>within our organisation and clearly displayed by all in</w:t>
      </w:r>
      <w:r w:rsidRPr="0058593A">
        <w:rPr>
          <w:sz w:val="20"/>
          <w:szCs w:val="20"/>
        </w:rPr>
        <w:t xml:space="preserve"> our </w:t>
      </w:r>
      <w:r w:rsidR="00C97B08" w:rsidRPr="0058593A">
        <w:rPr>
          <w:sz w:val="20"/>
          <w:szCs w:val="20"/>
        </w:rPr>
        <w:t>day-to-day</w:t>
      </w:r>
      <w:r w:rsidRPr="0058593A">
        <w:rPr>
          <w:sz w:val="20"/>
          <w:szCs w:val="20"/>
        </w:rPr>
        <w:t xml:space="preserve"> operations.  </w:t>
      </w:r>
    </w:p>
    <w:p w14:paraId="211A2E0C" w14:textId="0F37AF9F" w:rsidR="004C5C68" w:rsidRDefault="004C5C68" w:rsidP="00AB63EA">
      <w:pPr>
        <w:rPr>
          <w:sz w:val="20"/>
          <w:szCs w:val="20"/>
        </w:rPr>
      </w:pPr>
    </w:p>
    <w:p w14:paraId="66592360" w14:textId="2953031A" w:rsidR="0085494E" w:rsidRDefault="0085494E" w:rsidP="00AB63EA">
      <w:pPr>
        <w:rPr>
          <w:sz w:val="20"/>
          <w:szCs w:val="20"/>
        </w:rPr>
      </w:pPr>
      <w:r>
        <w:rPr>
          <w:sz w:val="20"/>
          <w:szCs w:val="20"/>
        </w:rPr>
        <w:t>We will actively seek to provide access and opportunities for all members of the football community to take part in</w:t>
      </w:r>
      <w:r w:rsidR="00C76BA8">
        <w:rPr>
          <w:sz w:val="20"/>
          <w:szCs w:val="20"/>
        </w:rPr>
        <w:t xml:space="preserve">.  This will be underpinned by </w:t>
      </w:r>
      <w:r>
        <w:rPr>
          <w:sz w:val="20"/>
          <w:szCs w:val="20"/>
        </w:rPr>
        <w:t xml:space="preserve">ensuring we </w:t>
      </w:r>
      <w:r w:rsidR="00C76BA8">
        <w:rPr>
          <w:sz w:val="20"/>
          <w:szCs w:val="20"/>
        </w:rPr>
        <w:t>seek to reduce the inequalities which result from socio-economic disadvantages.</w:t>
      </w:r>
    </w:p>
    <w:p w14:paraId="010F9F89" w14:textId="4073FC51" w:rsidR="0085494E" w:rsidRDefault="0085494E" w:rsidP="00AB63EA">
      <w:pPr>
        <w:rPr>
          <w:sz w:val="20"/>
          <w:szCs w:val="20"/>
        </w:rPr>
      </w:pPr>
    </w:p>
    <w:p w14:paraId="6A70D4E1" w14:textId="5BEB22D6" w:rsidR="0085494E" w:rsidRPr="0085494E" w:rsidRDefault="0085494E" w:rsidP="0085494E">
      <w:pPr>
        <w:rPr>
          <w:sz w:val="20"/>
          <w:szCs w:val="20"/>
        </w:rPr>
      </w:pPr>
      <w:r w:rsidRPr="0085494E">
        <w:rPr>
          <w:sz w:val="20"/>
          <w:szCs w:val="20"/>
        </w:rPr>
        <w:t xml:space="preserve">When we are made aware, </w:t>
      </w:r>
      <w:r w:rsidR="00085890">
        <w:rPr>
          <w:sz w:val="20"/>
          <w:szCs w:val="20"/>
        </w:rPr>
        <w:t>Northumberland</w:t>
      </w:r>
      <w:r w:rsidRPr="0085494E">
        <w:rPr>
          <w:sz w:val="20"/>
          <w:szCs w:val="20"/>
        </w:rPr>
        <w:t xml:space="preserve"> FA is committed to the immediate investigation </w:t>
      </w:r>
    </w:p>
    <w:p w14:paraId="26751222" w14:textId="73B8586E" w:rsidR="00085890" w:rsidRDefault="0085494E" w:rsidP="0085494E">
      <w:pPr>
        <w:rPr>
          <w:sz w:val="20"/>
          <w:szCs w:val="20"/>
        </w:rPr>
      </w:pPr>
      <w:r w:rsidRPr="0085494E">
        <w:rPr>
          <w:sz w:val="20"/>
          <w:szCs w:val="20"/>
        </w:rPr>
        <w:t>of any allegation of discrimination</w:t>
      </w:r>
      <w:r w:rsidR="00E65BED">
        <w:rPr>
          <w:sz w:val="20"/>
          <w:szCs w:val="20"/>
        </w:rPr>
        <w:t>, harassment, abuse, bullying or victimisation</w:t>
      </w:r>
      <w:r w:rsidRPr="0085494E">
        <w:rPr>
          <w:sz w:val="20"/>
          <w:szCs w:val="20"/>
        </w:rPr>
        <w:t xml:space="preserve"> and where such is found to be the case, </w:t>
      </w:r>
      <w:r w:rsidR="00085890">
        <w:rPr>
          <w:sz w:val="20"/>
          <w:szCs w:val="20"/>
        </w:rPr>
        <w:t>Northumberland</w:t>
      </w:r>
      <w:r w:rsidRPr="0085494E">
        <w:rPr>
          <w:sz w:val="20"/>
          <w:szCs w:val="20"/>
        </w:rPr>
        <w:t xml:space="preserve"> FA will require that the practice stops </w:t>
      </w:r>
      <w:r w:rsidR="00085890">
        <w:rPr>
          <w:sz w:val="20"/>
          <w:szCs w:val="20"/>
        </w:rPr>
        <w:t xml:space="preserve">immediately, along with </w:t>
      </w:r>
      <w:r w:rsidRPr="0085494E">
        <w:rPr>
          <w:sz w:val="20"/>
          <w:szCs w:val="20"/>
        </w:rPr>
        <w:t>impos</w:t>
      </w:r>
      <w:r w:rsidR="00085890">
        <w:rPr>
          <w:sz w:val="20"/>
          <w:szCs w:val="20"/>
        </w:rPr>
        <w:t>ing</w:t>
      </w:r>
      <w:r w:rsidRPr="0085494E">
        <w:rPr>
          <w:sz w:val="20"/>
          <w:szCs w:val="20"/>
        </w:rPr>
        <w:t xml:space="preserve"> sanctions as appropriate. </w:t>
      </w:r>
      <w:r w:rsidR="00222B52">
        <w:rPr>
          <w:sz w:val="20"/>
          <w:szCs w:val="20"/>
        </w:rPr>
        <w:t xml:space="preserve">In addition to this, we will escalate any matters to the National FA as and when this is required.  </w:t>
      </w:r>
      <w:r w:rsidR="00085890">
        <w:rPr>
          <w:sz w:val="20"/>
          <w:szCs w:val="20"/>
        </w:rPr>
        <w:t>We are</w:t>
      </w:r>
      <w:r w:rsidRPr="0085494E">
        <w:rPr>
          <w:sz w:val="20"/>
          <w:szCs w:val="20"/>
        </w:rPr>
        <w:t xml:space="preserve"> committed to inclusion and anti-discrimination and </w:t>
      </w:r>
      <w:r w:rsidR="00085890">
        <w:rPr>
          <w:sz w:val="20"/>
          <w:szCs w:val="20"/>
        </w:rPr>
        <w:t xml:space="preserve">will actively seek to </w:t>
      </w:r>
      <w:r w:rsidRPr="0085494E">
        <w:rPr>
          <w:sz w:val="20"/>
          <w:szCs w:val="20"/>
        </w:rPr>
        <w:t>rais</w:t>
      </w:r>
      <w:r w:rsidR="00085890">
        <w:rPr>
          <w:sz w:val="20"/>
          <w:szCs w:val="20"/>
        </w:rPr>
        <w:t>e</w:t>
      </w:r>
      <w:r w:rsidRPr="0085494E">
        <w:rPr>
          <w:sz w:val="20"/>
          <w:szCs w:val="20"/>
        </w:rPr>
        <w:t xml:space="preserve"> awareness </w:t>
      </w:r>
      <w:r w:rsidR="00085890">
        <w:rPr>
          <w:sz w:val="20"/>
          <w:szCs w:val="20"/>
        </w:rPr>
        <w:t>of</w:t>
      </w:r>
      <w:r w:rsidR="00222B52">
        <w:rPr>
          <w:sz w:val="20"/>
          <w:szCs w:val="20"/>
        </w:rPr>
        <w:t xml:space="preserve"> </w:t>
      </w:r>
      <w:r w:rsidRPr="0085494E">
        <w:rPr>
          <w:sz w:val="20"/>
          <w:szCs w:val="20"/>
        </w:rPr>
        <w:t>and educat</w:t>
      </w:r>
      <w:r w:rsidR="00085890">
        <w:rPr>
          <w:sz w:val="20"/>
          <w:szCs w:val="20"/>
        </w:rPr>
        <w:t>e</w:t>
      </w:r>
      <w:r w:rsidRPr="0085494E">
        <w:rPr>
          <w:sz w:val="20"/>
          <w:szCs w:val="20"/>
        </w:rPr>
        <w:t xml:space="preserve"> o</w:t>
      </w:r>
      <w:r w:rsidR="00085890">
        <w:rPr>
          <w:sz w:val="20"/>
          <w:szCs w:val="20"/>
        </w:rPr>
        <w:t>n</w:t>
      </w:r>
      <w:r w:rsidRPr="0085494E">
        <w:rPr>
          <w:sz w:val="20"/>
          <w:szCs w:val="20"/>
        </w:rPr>
        <w:t xml:space="preserve"> these issues</w:t>
      </w:r>
      <w:r w:rsidR="00594EAF">
        <w:rPr>
          <w:sz w:val="20"/>
          <w:szCs w:val="20"/>
        </w:rPr>
        <w:t>, utilising all of our available channels.</w:t>
      </w:r>
    </w:p>
    <w:p w14:paraId="3843C5B7" w14:textId="77A8EC10" w:rsidR="0085494E" w:rsidRPr="0085494E" w:rsidRDefault="0085494E" w:rsidP="0085494E">
      <w:pPr>
        <w:rPr>
          <w:sz w:val="20"/>
          <w:szCs w:val="20"/>
        </w:rPr>
      </w:pPr>
      <w:r w:rsidRPr="0085494E">
        <w:rPr>
          <w:sz w:val="20"/>
          <w:szCs w:val="20"/>
        </w:rPr>
        <w:t xml:space="preserve"> </w:t>
      </w:r>
    </w:p>
    <w:p w14:paraId="23D675B0" w14:textId="7541F2CB" w:rsidR="0085494E" w:rsidRDefault="00085890" w:rsidP="0085494E">
      <w:pPr>
        <w:rPr>
          <w:sz w:val="20"/>
          <w:szCs w:val="20"/>
        </w:rPr>
      </w:pPr>
      <w:r>
        <w:rPr>
          <w:sz w:val="20"/>
          <w:szCs w:val="20"/>
        </w:rPr>
        <w:t xml:space="preserve">Northumberland </w:t>
      </w:r>
      <w:r w:rsidR="0085494E" w:rsidRPr="0085494E">
        <w:rPr>
          <w:sz w:val="20"/>
          <w:szCs w:val="20"/>
        </w:rPr>
        <w:t xml:space="preserve">FA is committed to </w:t>
      </w:r>
      <w:r w:rsidR="00594EAF">
        <w:rPr>
          <w:sz w:val="20"/>
          <w:szCs w:val="20"/>
        </w:rPr>
        <w:t xml:space="preserve">creating and </w:t>
      </w:r>
      <w:r w:rsidR="0085494E" w:rsidRPr="0085494E">
        <w:rPr>
          <w:sz w:val="20"/>
          <w:szCs w:val="20"/>
        </w:rPr>
        <w:t>supporting campaigns,</w:t>
      </w:r>
      <w:r>
        <w:rPr>
          <w:sz w:val="20"/>
          <w:szCs w:val="20"/>
        </w:rPr>
        <w:t xml:space="preserve"> widening diversity, promoting diverse role models and to</w:t>
      </w:r>
      <w:r w:rsidR="0085494E" w:rsidRPr="0085494E">
        <w:rPr>
          <w:sz w:val="20"/>
          <w:szCs w:val="20"/>
        </w:rPr>
        <w:t xml:space="preserve"> achieving independently verified equality standards</w:t>
      </w:r>
      <w:r>
        <w:rPr>
          <w:sz w:val="20"/>
          <w:szCs w:val="20"/>
        </w:rPr>
        <w:t>.</w:t>
      </w:r>
      <w:r w:rsidR="0085494E" w:rsidRPr="0085494E">
        <w:rPr>
          <w:sz w:val="20"/>
          <w:szCs w:val="20"/>
        </w:rPr>
        <w:t xml:space="preserve"> </w:t>
      </w:r>
    </w:p>
    <w:p w14:paraId="2093D061" w14:textId="61ADE97C" w:rsidR="00EF6273" w:rsidRDefault="00EF6273" w:rsidP="0085494E">
      <w:pPr>
        <w:rPr>
          <w:sz w:val="20"/>
          <w:szCs w:val="20"/>
        </w:rPr>
      </w:pPr>
    </w:p>
    <w:p w14:paraId="67E3287D" w14:textId="1F5782A7" w:rsidR="00EF6273" w:rsidRDefault="00EF6273" w:rsidP="0085494E">
      <w:pPr>
        <w:rPr>
          <w:sz w:val="20"/>
          <w:szCs w:val="20"/>
        </w:rPr>
      </w:pPr>
      <w:r>
        <w:rPr>
          <w:sz w:val="20"/>
          <w:szCs w:val="20"/>
        </w:rPr>
        <w:t xml:space="preserve">We will continue to monitor and measure progress towards creating a truly inclusive game for everyone within the grassroots game in Northumberland.  We will seek to ensure that we create a culture and environment that will help us to be </w:t>
      </w:r>
      <w:r w:rsidR="00594EAF">
        <w:rPr>
          <w:sz w:val="20"/>
          <w:szCs w:val="20"/>
        </w:rPr>
        <w:t>viewed</w:t>
      </w:r>
      <w:r>
        <w:rPr>
          <w:sz w:val="20"/>
          <w:szCs w:val="20"/>
        </w:rPr>
        <w:t xml:space="preserve"> as role models.</w:t>
      </w:r>
    </w:p>
    <w:p w14:paraId="4FECA237" w14:textId="44180800" w:rsidR="00EF6273" w:rsidRDefault="00EF6273" w:rsidP="0085494E">
      <w:pPr>
        <w:rPr>
          <w:sz w:val="20"/>
          <w:szCs w:val="20"/>
        </w:rPr>
      </w:pPr>
    </w:p>
    <w:p w14:paraId="68F7B0AE" w14:textId="6827365C" w:rsidR="00EF6273" w:rsidRPr="0085494E" w:rsidRDefault="00EF6273" w:rsidP="0085494E">
      <w:pPr>
        <w:rPr>
          <w:sz w:val="20"/>
          <w:szCs w:val="20"/>
        </w:rPr>
      </w:pPr>
      <w:r>
        <w:rPr>
          <w:sz w:val="20"/>
          <w:szCs w:val="20"/>
        </w:rPr>
        <w:t>This policy will be reviewed annually as a minimum and more frequently if required.</w:t>
      </w:r>
    </w:p>
    <w:p w14:paraId="3CA393FB" w14:textId="77777777" w:rsidR="0085494E" w:rsidRDefault="0085494E" w:rsidP="00AB63EA">
      <w:pPr>
        <w:rPr>
          <w:sz w:val="20"/>
          <w:szCs w:val="20"/>
        </w:rPr>
      </w:pPr>
    </w:p>
    <w:p w14:paraId="3F1627A2" w14:textId="77777777" w:rsidR="004C5C68" w:rsidRPr="0058593A" w:rsidRDefault="004C5C68" w:rsidP="00AB63EA">
      <w:pPr>
        <w:rPr>
          <w:sz w:val="20"/>
          <w:szCs w:val="20"/>
        </w:rPr>
      </w:pPr>
    </w:p>
    <w:p w14:paraId="5691391A" w14:textId="77777777" w:rsidR="00F4085D" w:rsidRDefault="00F4085D" w:rsidP="00AB63EA"/>
    <w:p w14:paraId="5862C392" w14:textId="77777777" w:rsidR="001C5585" w:rsidRDefault="001C5585" w:rsidP="00AB63EA">
      <w:pPr>
        <w:rPr>
          <w:b/>
          <w:bCs/>
          <w:sz w:val="20"/>
          <w:szCs w:val="20"/>
          <w:u w:val="single"/>
        </w:rPr>
      </w:pPr>
    </w:p>
    <w:p w14:paraId="6EDE08E3" w14:textId="287CB270" w:rsidR="001C5585" w:rsidRDefault="001C5585" w:rsidP="00AB63EA">
      <w:pPr>
        <w:rPr>
          <w:b/>
          <w:bCs/>
          <w:sz w:val="20"/>
          <w:szCs w:val="20"/>
          <w:u w:val="single"/>
        </w:rPr>
      </w:pPr>
    </w:p>
    <w:p w14:paraId="52D62C9B" w14:textId="77777777" w:rsidR="00D073C6" w:rsidRDefault="00D073C6" w:rsidP="00AB63EA">
      <w:pPr>
        <w:rPr>
          <w:b/>
          <w:bCs/>
          <w:sz w:val="20"/>
          <w:szCs w:val="20"/>
          <w:u w:val="single"/>
        </w:rPr>
      </w:pPr>
    </w:p>
    <w:p w14:paraId="1F9256BD" w14:textId="77777777" w:rsidR="001C5585" w:rsidRDefault="001C5585" w:rsidP="00AB63EA">
      <w:pPr>
        <w:rPr>
          <w:b/>
          <w:bCs/>
          <w:sz w:val="20"/>
          <w:szCs w:val="20"/>
          <w:u w:val="single"/>
        </w:rPr>
      </w:pPr>
    </w:p>
    <w:p w14:paraId="7C799CA4" w14:textId="2DDC4EFD" w:rsidR="00C97B08" w:rsidRPr="0058593A" w:rsidRDefault="00C97B08" w:rsidP="00AB63EA">
      <w:pPr>
        <w:rPr>
          <w:sz w:val="20"/>
          <w:szCs w:val="20"/>
        </w:rPr>
      </w:pPr>
      <w:r w:rsidRPr="0058593A">
        <w:rPr>
          <w:b/>
          <w:bCs/>
          <w:sz w:val="20"/>
          <w:szCs w:val="20"/>
          <w:u w:val="single"/>
        </w:rPr>
        <w:t>LEGAL OBLIGATIONS</w:t>
      </w:r>
    </w:p>
    <w:p w14:paraId="65B457A5" w14:textId="3EACAA3D" w:rsidR="001C5585" w:rsidRDefault="00C97B08" w:rsidP="00AB63EA">
      <w:pPr>
        <w:rPr>
          <w:sz w:val="20"/>
          <w:szCs w:val="20"/>
        </w:rPr>
      </w:pPr>
      <w:r w:rsidRPr="0058593A">
        <w:rPr>
          <w:sz w:val="20"/>
          <w:szCs w:val="20"/>
        </w:rPr>
        <w:t>Northumberland</w:t>
      </w:r>
      <w:r w:rsidR="00AB63EA" w:rsidRPr="0058593A">
        <w:rPr>
          <w:sz w:val="20"/>
          <w:szCs w:val="20"/>
        </w:rPr>
        <w:t xml:space="preserve"> County FA’s commitment is to promote inclusion and to confront and eliminate </w:t>
      </w:r>
      <w:r w:rsidR="00594EAF">
        <w:rPr>
          <w:sz w:val="20"/>
          <w:szCs w:val="20"/>
        </w:rPr>
        <w:t xml:space="preserve">all forms of </w:t>
      </w:r>
      <w:r w:rsidR="00AB63EA" w:rsidRPr="0058593A">
        <w:rPr>
          <w:sz w:val="20"/>
          <w:szCs w:val="20"/>
        </w:rPr>
        <w:t>discrimination</w:t>
      </w:r>
      <w:r w:rsidRPr="0058593A">
        <w:rPr>
          <w:sz w:val="20"/>
          <w:szCs w:val="20"/>
        </w:rPr>
        <w:t xml:space="preserve">.  </w:t>
      </w:r>
    </w:p>
    <w:p w14:paraId="7733B542" w14:textId="77777777" w:rsidR="001C5585" w:rsidRDefault="001C5585" w:rsidP="00AB63EA">
      <w:pPr>
        <w:rPr>
          <w:sz w:val="20"/>
          <w:szCs w:val="20"/>
        </w:rPr>
      </w:pPr>
    </w:p>
    <w:p w14:paraId="5A80BD85" w14:textId="51231872" w:rsidR="00C97B08" w:rsidRPr="0058593A" w:rsidRDefault="00C97B08" w:rsidP="00AB63EA">
      <w:pPr>
        <w:rPr>
          <w:sz w:val="20"/>
          <w:szCs w:val="20"/>
        </w:rPr>
      </w:pPr>
      <w:r w:rsidRPr="0058593A">
        <w:rPr>
          <w:sz w:val="20"/>
          <w:szCs w:val="20"/>
        </w:rPr>
        <w:t>Under the Equality Act of 2010, the protected characteristics are as follows</w:t>
      </w:r>
      <w:r w:rsidR="00D073C6">
        <w:rPr>
          <w:sz w:val="20"/>
          <w:szCs w:val="20"/>
        </w:rPr>
        <w:t>:</w:t>
      </w:r>
    </w:p>
    <w:p w14:paraId="7450FA48" w14:textId="77777777" w:rsidR="00C97B08" w:rsidRPr="0058593A" w:rsidRDefault="00C97B08" w:rsidP="00AB63EA">
      <w:pPr>
        <w:rPr>
          <w:sz w:val="20"/>
          <w:szCs w:val="20"/>
        </w:rPr>
      </w:pPr>
    </w:p>
    <w:tbl>
      <w:tblPr>
        <w:tblStyle w:val="TableGrid"/>
        <w:tblW w:w="0" w:type="auto"/>
        <w:tblLook w:val="04A0" w:firstRow="1" w:lastRow="0" w:firstColumn="1" w:lastColumn="0" w:noHBand="0" w:noVBand="1"/>
      </w:tblPr>
      <w:tblGrid>
        <w:gridCol w:w="2405"/>
        <w:gridCol w:w="6611"/>
      </w:tblGrid>
      <w:tr w:rsidR="00C97B08" w:rsidRPr="0058593A" w14:paraId="16C7AEB1" w14:textId="77777777" w:rsidTr="00C97B08">
        <w:tc>
          <w:tcPr>
            <w:tcW w:w="2405" w:type="dxa"/>
          </w:tcPr>
          <w:p w14:paraId="0B5FF22A" w14:textId="0D953EEB" w:rsidR="00C97B08" w:rsidRPr="0058593A" w:rsidRDefault="00C97B08" w:rsidP="00AB63EA">
            <w:pPr>
              <w:rPr>
                <w:b/>
                <w:bCs/>
                <w:sz w:val="20"/>
                <w:szCs w:val="20"/>
              </w:rPr>
            </w:pPr>
            <w:r w:rsidRPr="0058593A">
              <w:rPr>
                <w:b/>
                <w:bCs/>
                <w:sz w:val="20"/>
                <w:szCs w:val="20"/>
              </w:rPr>
              <w:t>CHARACTERISTIC</w:t>
            </w:r>
          </w:p>
        </w:tc>
        <w:tc>
          <w:tcPr>
            <w:tcW w:w="6611" w:type="dxa"/>
          </w:tcPr>
          <w:p w14:paraId="7AD9F638" w14:textId="4132818A" w:rsidR="00C97B08" w:rsidRPr="0058593A" w:rsidRDefault="00C97B08" w:rsidP="00AB63EA">
            <w:pPr>
              <w:rPr>
                <w:b/>
                <w:bCs/>
                <w:sz w:val="20"/>
                <w:szCs w:val="20"/>
              </w:rPr>
            </w:pPr>
            <w:r w:rsidRPr="0058593A">
              <w:rPr>
                <w:b/>
                <w:bCs/>
                <w:sz w:val="20"/>
                <w:szCs w:val="20"/>
              </w:rPr>
              <w:t>DEFINITION</w:t>
            </w:r>
          </w:p>
        </w:tc>
      </w:tr>
      <w:tr w:rsidR="00C97B08" w:rsidRPr="0058593A" w14:paraId="34033662" w14:textId="77777777" w:rsidTr="00C97B08">
        <w:tc>
          <w:tcPr>
            <w:tcW w:w="2405" w:type="dxa"/>
          </w:tcPr>
          <w:p w14:paraId="058588F5" w14:textId="55980671" w:rsidR="00C97B08" w:rsidRPr="001C5585" w:rsidRDefault="00C97B08" w:rsidP="00AB63EA">
            <w:pPr>
              <w:rPr>
                <w:sz w:val="20"/>
                <w:szCs w:val="20"/>
              </w:rPr>
            </w:pPr>
            <w:r w:rsidRPr="001C5585">
              <w:rPr>
                <w:sz w:val="20"/>
                <w:szCs w:val="20"/>
              </w:rPr>
              <w:t>Age</w:t>
            </w:r>
          </w:p>
        </w:tc>
        <w:tc>
          <w:tcPr>
            <w:tcW w:w="6611" w:type="dxa"/>
          </w:tcPr>
          <w:p w14:paraId="6EE3CB82" w14:textId="27532BB6" w:rsidR="00C97B08" w:rsidRPr="001C5585" w:rsidRDefault="0058593A" w:rsidP="00AB63EA">
            <w:pPr>
              <w:rPr>
                <w:sz w:val="20"/>
                <w:szCs w:val="20"/>
              </w:rPr>
            </w:pPr>
            <w:r w:rsidRPr="001C5585">
              <w:rPr>
                <w:sz w:val="20"/>
                <w:szCs w:val="20"/>
              </w:rPr>
              <w:t>A person belonging to a particular age or a range of ages</w:t>
            </w:r>
          </w:p>
        </w:tc>
      </w:tr>
      <w:tr w:rsidR="00C97B08" w:rsidRPr="0058593A" w14:paraId="6CBACEB0" w14:textId="77777777" w:rsidTr="00C97B08">
        <w:tc>
          <w:tcPr>
            <w:tcW w:w="2405" w:type="dxa"/>
          </w:tcPr>
          <w:p w14:paraId="7A4A26B0" w14:textId="5FF65782" w:rsidR="00C97B08" w:rsidRPr="001C5585" w:rsidRDefault="00C97B08" w:rsidP="00AB63EA">
            <w:pPr>
              <w:rPr>
                <w:sz w:val="20"/>
                <w:szCs w:val="20"/>
              </w:rPr>
            </w:pPr>
            <w:r w:rsidRPr="001C5585">
              <w:rPr>
                <w:sz w:val="20"/>
                <w:szCs w:val="20"/>
              </w:rPr>
              <w:t>Gender reassignment</w:t>
            </w:r>
          </w:p>
        </w:tc>
        <w:tc>
          <w:tcPr>
            <w:tcW w:w="6611" w:type="dxa"/>
          </w:tcPr>
          <w:p w14:paraId="09BB2D05" w14:textId="32B1627F" w:rsidR="00C97B08" w:rsidRPr="001C5585" w:rsidRDefault="0058593A" w:rsidP="00AB63EA">
            <w:pPr>
              <w:rPr>
                <w:sz w:val="20"/>
                <w:szCs w:val="20"/>
              </w:rPr>
            </w:pPr>
            <w:r w:rsidRPr="001C5585">
              <w:rPr>
                <w:sz w:val="20"/>
                <w:szCs w:val="20"/>
              </w:rPr>
              <w:t>The process of transitioning from one sex to another</w:t>
            </w:r>
          </w:p>
        </w:tc>
      </w:tr>
      <w:tr w:rsidR="00C97B08" w:rsidRPr="0058593A" w14:paraId="34CE974C" w14:textId="77777777" w:rsidTr="00C97B08">
        <w:tc>
          <w:tcPr>
            <w:tcW w:w="2405" w:type="dxa"/>
          </w:tcPr>
          <w:p w14:paraId="559826C7" w14:textId="381F46A8" w:rsidR="00C97B08" w:rsidRPr="001C5585" w:rsidRDefault="00C97B08" w:rsidP="00AB63EA">
            <w:pPr>
              <w:rPr>
                <w:sz w:val="20"/>
                <w:szCs w:val="20"/>
              </w:rPr>
            </w:pPr>
            <w:r w:rsidRPr="001C5585">
              <w:rPr>
                <w:sz w:val="20"/>
                <w:szCs w:val="20"/>
              </w:rPr>
              <w:t>Being married or in a civil partnership</w:t>
            </w:r>
          </w:p>
        </w:tc>
        <w:tc>
          <w:tcPr>
            <w:tcW w:w="6611" w:type="dxa"/>
          </w:tcPr>
          <w:p w14:paraId="49148F69" w14:textId="0BABA10C" w:rsidR="00C97B08" w:rsidRPr="001C5585" w:rsidRDefault="0058593A" w:rsidP="00AB63EA">
            <w:pPr>
              <w:rPr>
                <w:sz w:val="20"/>
                <w:szCs w:val="20"/>
              </w:rPr>
            </w:pPr>
            <w:r w:rsidRPr="001C5585">
              <w:rPr>
                <w:sz w:val="20"/>
                <w:szCs w:val="20"/>
              </w:rPr>
              <w:t>Marriage is a union between a man and a woman or a same-sex couple. Same-sex couples can also have their relationships recognised as ‘civil partnerships’.  Civil partners must not be treated less favourably than married couples (except where permitted by the equality act).</w:t>
            </w:r>
          </w:p>
        </w:tc>
      </w:tr>
      <w:tr w:rsidR="00C97B08" w:rsidRPr="0058593A" w14:paraId="66DE9F40" w14:textId="77777777" w:rsidTr="00C97B08">
        <w:tc>
          <w:tcPr>
            <w:tcW w:w="2405" w:type="dxa"/>
          </w:tcPr>
          <w:p w14:paraId="748F0484" w14:textId="3D824FD4" w:rsidR="00C97B08" w:rsidRPr="001C5585" w:rsidRDefault="0058593A" w:rsidP="00AB63EA">
            <w:pPr>
              <w:rPr>
                <w:sz w:val="20"/>
                <w:szCs w:val="20"/>
              </w:rPr>
            </w:pPr>
            <w:r w:rsidRPr="001C5585">
              <w:rPr>
                <w:sz w:val="20"/>
                <w:szCs w:val="20"/>
              </w:rPr>
              <w:t>Being pregnant or on maternity leave</w:t>
            </w:r>
          </w:p>
        </w:tc>
        <w:tc>
          <w:tcPr>
            <w:tcW w:w="6611" w:type="dxa"/>
          </w:tcPr>
          <w:p w14:paraId="2DAD27DA" w14:textId="6B99A599" w:rsidR="00C97B08" w:rsidRPr="001C5585" w:rsidRDefault="0058593A" w:rsidP="00AB63EA">
            <w:pPr>
              <w:rPr>
                <w:sz w:val="20"/>
                <w:szCs w:val="20"/>
              </w:rPr>
            </w:pPr>
            <w:r w:rsidRPr="001C5585">
              <w:rPr>
                <w:sz w:val="20"/>
                <w:szCs w:val="20"/>
              </w:rPr>
              <w:t xml:space="preserve">Pregnancy is the condition of being pregnant or expecting a baby. </w:t>
            </w:r>
            <w:r w:rsidR="001C5585" w:rsidRPr="001C5585">
              <w:rPr>
                <w:sz w:val="20"/>
                <w:szCs w:val="20"/>
              </w:rPr>
              <w:t>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p>
        </w:tc>
      </w:tr>
      <w:tr w:rsidR="00C97B08" w:rsidRPr="0058593A" w14:paraId="72B2865A" w14:textId="77777777" w:rsidTr="00C97B08">
        <w:tc>
          <w:tcPr>
            <w:tcW w:w="2405" w:type="dxa"/>
          </w:tcPr>
          <w:p w14:paraId="059037EA" w14:textId="37B80854" w:rsidR="00C97B08" w:rsidRPr="001C5585" w:rsidRDefault="0058593A" w:rsidP="00AB63EA">
            <w:pPr>
              <w:rPr>
                <w:sz w:val="20"/>
                <w:szCs w:val="20"/>
              </w:rPr>
            </w:pPr>
            <w:r w:rsidRPr="001C5585">
              <w:rPr>
                <w:sz w:val="20"/>
                <w:szCs w:val="20"/>
              </w:rPr>
              <w:t xml:space="preserve">Disability </w:t>
            </w:r>
          </w:p>
        </w:tc>
        <w:tc>
          <w:tcPr>
            <w:tcW w:w="6611" w:type="dxa"/>
          </w:tcPr>
          <w:p w14:paraId="08BDC16F" w14:textId="1A6E7254" w:rsidR="00C97B08" w:rsidRPr="001C5585" w:rsidRDefault="001C5585" w:rsidP="00AB63EA">
            <w:pPr>
              <w:rPr>
                <w:sz w:val="20"/>
                <w:szCs w:val="20"/>
              </w:rPr>
            </w:pPr>
            <w:r>
              <w:rPr>
                <w:sz w:val="20"/>
                <w:szCs w:val="20"/>
              </w:rPr>
              <w:t>A person has a disability if she or he has a physical or mental impairment which has a substantial and long-term effect on that person’s ability to carry out normal day-to-day activities.</w:t>
            </w:r>
          </w:p>
        </w:tc>
      </w:tr>
      <w:tr w:rsidR="00C97B08" w:rsidRPr="0058593A" w14:paraId="15214666" w14:textId="77777777" w:rsidTr="00C97B08">
        <w:tc>
          <w:tcPr>
            <w:tcW w:w="2405" w:type="dxa"/>
          </w:tcPr>
          <w:p w14:paraId="45D93264" w14:textId="5F445411" w:rsidR="00C97B08" w:rsidRPr="001C5585" w:rsidRDefault="0058593A" w:rsidP="00AB63EA">
            <w:pPr>
              <w:rPr>
                <w:sz w:val="20"/>
                <w:szCs w:val="20"/>
              </w:rPr>
            </w:pPr>
            <w:r w:rsidRPr="001C5585">
              <w:rPr>
                <w:sz w:val="20"/>
                <w:szCs w:val="20"/>
              </w:rPr>
              <w:t xml:space="preserve">Race </w:t>
            </w:r>
          </w:p>
        </w:tc>
        <w:tc>
          <w:tcPr>
            <w:tcW w:w="6611" w:type="dxa"/>
          </w:tcPr>
          <w:p w14:paraId="386EFE5F" w14:textId="3DA2BAE1" w:rsidR="00C97B08" w:rsidRPr="001C5585" w:rsidRDefault="001C5585" w:rsidP="00AB63EA">
            <w:pPr>
              <w:rPr>
                <w:sz w:val="20"/>
                <w:szCs w:val="20"/>
              </w:rPr>
            </w:pPr>
            <w:r>
              <w:rPr>
                <w:sz w:val="20"/>
                <w:szCs w:val="20"/>
              </w:rPr>
              <w:t>Refers to the protected characteristic of race.  It refers to a group of people defined by their race, colour and nationality (including citizenship) ethnic or national origins.</w:t>
            </w:r>
          </w:p>
        </w:tc>
      </w:tr>
      <w:tr w:rsidR="00C97B08" w:rsidRPr="0058593A" w14:paraId="5FD08DF2" w14:textId="77777777" w:rsidTr="00C97B08">
        <w:tc>
          <w:tcPr>
            <w:tcW w:w="2405" w:type="dxa"/>
          </w:tcPr>
          <w:p w14:paraId="38968043" w14:textId="0DFC8CCD" w:rsidR="00C97B08" w:rsidRPr="001C5585" w:rsidRDefault="0058593A" w:rsidP="00AB63EA">
            <w:pPr>
              <w:rPr>
                <w:sz w:val="20"/>
                <w:szCs w:val="20"/>
              </w:rPr>
            </w:pPr>
            <w:r w:rsidRPr="001C5585">
              <w:rPr>
                <w:sz w:val="20"/>
                <w:szCs w:val="20"/>
              </w:rPr>
              <w:t>Religion or belief</w:t>
            </w:r>
          </w:p>
        </w:tc>
        <w:tc>
          <w:tcPr>
            <w:tcW w:w="6611" w:type="dxa"/>
          </w:tcPr>
          <w:p w14:paraId="00C34F94" w14:textId="08E11B4D" w:rsidR="00C97B08" w:rsidRPr="001C5585" w:rsidRDefault="001C5585" w:rsidP="00AB63EA">
            <w:pPr>
              <w:rPr>
                <w:sz w:val="20"/>
                <w:szCs w:val="20"/>
              </w:rPr>
            </w:pPr>
            <w:r>
              <w:rPr>
                <w:sz w:val="20"/>
                <w:szCs w:val="20"/>
              </w:rPr>
              <w:t>Religion refers to any religion, including a lack of religion.  Belief refers to any religious or philosophical belief and includes a lack of belief.  Generally, a belief should affect your life choices or the way you live for it to be included in the definition.</w:t>
            </w:r>
          </w:p>
        </w:tc>
      </w:tr>
      <w:tr w:rsidR="00C97B08" w:rsidRPr="0058593A" w14:paraId="29A36DF8" w14:textId="77777777" w:rsidTr="00C97B08">
        <w:tc>
          <w:tcPr>
            <w:tcW w:w="2405" w:type="dxa"/>
          </w:tcPr>
          <w:p w14:paraId="6A656A51" w14:textId="5E43B898" w:rsidR="00C97B08" w:rsidRPr="001C5585" w:rsidRDefault="0058593A" w:rsidP="00AB63EA">
            <w:pPr>
              <w:rPr>
                <w:sz w:val="20"/>
                <w:szCs w:val="20"/>
              </w:rPr>
            </w:pPr>
            <w:r w:rsidRPr="001C5585">
              <w:rPr>
                <w:sz w:val="20"/>
                <w:szCs w:val="20"/>
              </w:rPr>
              <w:t>Sex</w:t>
            </w:r>
          </w:p>
        </w:tc>
        <w:tc>
          <w:tcPr>
            <w:tcW w:w="6611" w:type="dxa"/>
          </w:tcPr>
          <w:p w14:paraId="4FAC8CD4" w14:textId="15A4B8DD" w:rsidR="00C97B08" w:rsidRPr="001C5585" w:rsidRDefault="001C5585" w:rsidP="00AB63EA">
            <w:pPr>
              <w:rPr>
                <w:sz w:val="20"/>
                <w:szCs w:val="20"/>
              </w:rPr>
            </w:pPr>
            <w:r>
              <w:rPr>
                <w:sz w:val="20"/>
                <w:szCs w:val="20"/>
              </w:rPr>
              <w:t>A man or a woman.</w:t>
            </w:r>
          </w:p>
        </w:tc>
      </w:tr>
      <w:tr w:rsidR="00C97B08" w:rsidRPr="0058593A" w14:paraId="25F3B7FF" w14:textId="77777777" w:rsidTr="00C97B08">
        <w:tc>
          <w:tcPr>
            <w:tcW w:w="2405" w:type="dxa"/>
          </w:tcPr>
          <w:p w14:paraId="4FDB7EF7" w14:textId="6C688B66" w:rsidR="00C97B08" w:rsidRPr="001C5585" w:rsidRDefault="0058593A" w:rsidP="00AB63EA">
            <w:pPr>
              <w:rPr>
                <w:sz w:val="20"/>
                <w:szCs w:val="20"/>
              </w:rPr>
            </w:pPr>
            <w:r w:rsidRPr="001C5585">
              <w:rPr>
                <w:sz w:val="20"/>
                <w:szCs w:val="20"/>
              </w:rPr>
              <w:t>Sexual orientation</w:t>
            </w:r>
          </w:p>
        </w:tc>
        <w:tc>
          <w:tcPr>
            <w:tcW w:w="6611" w:type="dxa"/>
          </w:tcPr>
          <w:p w14:paraId="32A2ADD6" w14:textId="087C1C81" w:rsidR="00C97B08" w:rsidRPr="001C5585" w:rsidRDefault="001C5585" w:rsidP="00AB63EA">
            <w:pPr>
              <w:rPr>
                <w:sz w:val="20"/>
                <w:szCs w:val="20"/>
              </w:rPr>
            </w:pPr>
            <w:r>
              <w:rPr>
                <w:sz w:val="20"/>
                <w:szCs w:val="20"/>
              </w:rPr>
              <w:t xml:space="preserve">Whether a person sexual attraction is towards their own sex, the opposite sex or both sexes. </w:t>
            </w:r>
          </w:p>
        </w:tc>
      </w:tr>
    </w:tbl>
    <w:p w14:paraId="4CD2392E" w14:textId="0BD58C07" w:rsidR="0058593A" w:rsidRPr="000F4730" w:rsidRDefault="004C5C68" w:rsidP="004C5C68">
      <w:pPr>
        <w:rPr>
          <w:i/>
          <w:iCs/>
          <w:sz w:val="18"/>
          <w:szCs w:val="18"/>
        </w:rPr>
      </w:pPr>
      <w:r w:rsidRPr="000F4730">
        <w:rPr>
          <w:i/>
          <w:iCs/>
          <w:sz w:val="18"/>
          <w:szCs w:val="18"/>
        </w:rPr>
        <w:t xml:space="preserve">*Definitions taken </w:t>
      </w:r>
      <w:r w:rsidR="000F4730" w:rsidRPr="000F4730">
        <w:rPr>
          <w:i/>
          <w:iCs/>
          <w:sz w:val="18"/>
          <w:szCs w:val="18"/>
        </w:rPr>
        <w:t>from ‘Equality and Human Rights Commission via equalityhumanrights.com</w:t>
      </w:r>
    </w:p>
    <w:p w14:paraId="03D61EA3" w14:textId="77777777" w:rsidR="004C5C68" w:rsidRDefault="004C5C68" w:rsidP="0058593A"/>
    <w:p w14:paraId="30F94B87" w14:textId="074B1FEC" w:rsidR="001C5585" w:rsidRPr="000F4730" w:rsidRDefault="004C5C68" w:rsidP="00AB63EA">
      <w:pPr>
        <w:rPr>
          <w:sz w:val="20"/>
          <w:szCs w:val="20"/>
        </w:rPr>
      </w:pPr>
      <w:r w:rsidRPr="000F4730">
        <w:rPr>
          <w:sz w:val="20"/>
          <w:szCs w:val="20"/>
        </w:rPr>
        <w:t>Under the Equality Act 2010, individuals are protected by law from discrimination ‘on the grounds of’ having one or more of these characteristics, being assumed to have one or more</w:t>
      </w:r>
      <w:r w:rsidR="000F4730">
        <w:rPr>
          <w:sz w:val="20"/>
          <w:szCs w:val="20"/>
        </w:rPr>
        <w:t xml:space="preserve">, associating with someone who has one or more or being with someone who is assumed to have one or more. </w:t>
      </w:r>
    </w:p>
    <w:p w14:paraId="5293CA4D" w14:textId="77777777" w:rsidR="001C5585" w:rsidRDefault="001C5585" w:rsidP="00AB63EA"/>
    <w:p w14:paraId="6ED8D1C2" w14:textId="25469160" w:rsidR="000F4730" w:rsidRDefault="000F4730" w:rsidP="00AB63EA">
      <w:pPr>
        <w:rPr>
          <w:sz w:val="20"/>
          <w:szCs w:val="20"/>
        </w:rPr>
      </w:pPr>
      <w:r w:rsidRPr="000F4730">
        <w:rPr>
          <w:sz w:val="20"/>
          <w:szCs w:val="20"/>
        </w:rPr>
        <w:t>Northumberland County F</w:t>
      </w:r>
      <w:r w:rsidR="00AB63EA" w:rsidRPr="000F4730">
        <w:rPr>
          <w:sz w:val="20"/>
          <w:szCs w:val="20"/>
        </w:rPr>
        <w:t xml:space="preserve">A will </w:t>
      </w:r>
      <w:r w:rsidRPr="000F4730">
        <w:rPr>
          <w:sz w:val="20"/>
          <w:szCs w:val="20"/>
        </w:rPr>
        <w:t xml:space="preserve">not tolerate any of the following </w:t>
      </w:r>
      <w:r w:rsidR="004B5464">
        <w:rPr>
          <w:sz w:val="20"/>
          <w:szCs w:val="20"/>
        </w:rPr>
        <w:t>groups</w:t>
      </w:r>
      <w:r w:rsidRPr="000F4730">
        <w:rPr>
          <w:sz w:val="20"/>
          <w:szCs w:val="20"/>
        </w:rPr>
        <w:t xml:space="preserve"> of discrimination</w:t>
      </w:r>
      <w:r w:rsidR="00594EAF">
        <w:rPr>
          <w:sz w:val="20"/>
          <w:szCs w:val="20"/>
        </w:rPr>
        <w:t xml:space="preserve"> (please see appendix for further details):</w:t>
      </w:r>
    </w:p>
    <w:p w14:paraId="2B9DD1B7" w14:textId="77777777" w:rsidR="000F4730" w:rsidRPr="000F4730" w:rsidRDefault="000F4730" w:rsidP="00AB63EA">
      <w:pPr>
        <w:rPr>
          <w:sz w:val="20"/>
          <w:szCs w:val="20"/>
        </w:rPr>
      </w:pPr>
    </w:p>
    <w:p w14:paraId="6C28AD80" w14:textId="530DE60A" w:rsidR="000F4730" w:rsidRPr="00594EAF" w:rsidRDefault="000F4730" w:rsidP="000F4730">
      <w:pPr>
        <w:pStyle w:val="ListParagraph"/>
        <w:numPr>
          <w:ilvl w:val="0"/>
          <w:numId w:val="3"/>
        </w:numPr>
        <w:rPr>
          <w:color w:val="FF0000"/>
          <w:sz w:val="20"/>
          <w:szCs w:val="20"/>
        </w:rPr>
      </w:pPr>
      <w:r w:rsidRPr="00594EAF">
        <w:rPr>
          <w:color w:val="FF0000"/>
          <w:sz w:val="20"/>
          <w:szCs w:val="20"/>
        </w:rPr>
        <w:t>Direct discrimination</w:t>
      </w:r>
    </w:p>
    <w:p w14:paraId="6B20E5E1" w14:textId="23CCD86C" w:rsidR="000F4730" w:rsidRPr="00594EAF" w:rsidRDefault="000F4730" w:rsidP="000F4730">
      <w:pPr>
        <w:pStyle w:val="ListParagraph"/>
        <w:numPr>
          <w:ilvl w:val="0"/>
          <w:numId w:val="3"/>
        </w:numPr>
        <w:rPr>
          <w:color w:val="FF0000"/>
          <w:sz w:val="20"/>
          <w:szCs w:val="20"/>
        </w:rPr>
      </w:pPr>
      <w:r w:rsidRPr="00594EAF">
        <w:rPr>
          <w:color w:val="FF0000"/>
          <w:sz w:val="20"/>
          <w:szCs w:val="20"/>
        </w:rPr>
        <w:t>Indirect discrimination</w:t>
      </w:r>
    </w:p>
    <w:p w14:paraId="4C638119" w14:textId="60ACD48D" w:rsidR="000F4730" w:rsidRPr="00594EAF" w:rsidRDefault="000F4730" w:rsidP="000F4730">
      <w:pPr>
        <w:pStyle w:val="ListParagraph"/>
        <w:numPr>
          <w:ilvl w:val="0"/>
          <w:numId w:val="3"/>
        </w:numPr>
        <w:rPr>
          <w:color w:val="FF0000"/>
          <w:sz w:val="20"/>
          <w:szCs w:val="20"/>
        </w:rPr>
      </w:pPr>
      <w:r w:rsidRPr="00594EAF">
        <w:rPr>
          <w:color w:val="FF0000"/>
          <w:sz w:val="20"/>
          <w:szCs w:val="20"/>
        </w:rPr>
        <w:t>Discrimination arising from disability</w:t>
      </w:r>
    </w:p>
    <w:p w14:paraId="61631EFB" w14:textId="29CB4060" w:rsidR="000F4730" w:rsidRPr="00594EAF" w:rsidRDefault="000F4730" w:rsidP="000F4730">
      <w:pPr>
        <w:pStyle w:val="ListParagraph"/>
        <w:numPr>
          <w:ilvl w:val="0"/>
          <w:numId w:val="3"/>
        </w:numPr>
        <w:rPr>
          <w:color w:val="FF0000"/>
          <w:sz w:val="20"/>
          <w:szCs w:val="20"/>
        </w:rPr>
      </w:pPr>
      <w:r w:rsidRPr="00594EAF">
        <w:rPr>
          <w:color w:val="FF0000"/>
          <w:sz w:val="20"/>
          <w:szCs w:val="20"/>
        </w:rPr>
        <w:t>Harassment</w:t>
      </w:r>
    </w:p>
    <w:p w14:paraId="7571633C" w14:textId="4A323EF2" w:rsidR="000F4730" w:rsidRPr="00594EAF" w:rsidRDefault="000F4730" w:rsidP="000F4730">
      <w:pPr>
        <w:pStyle w:val="ListParagraph"/>
        <w:numPr>
          <w:ilvl w:val="0"/>
          <w:numId w:val="3"/>
        </w:numPr>
        <w:rPr>
          <w:color w:val="FF0000"/>
          <w:sz w:val="20"/>
          <w:szCs w:val="20"/>
        </w:rPr>
      </w:pPr>
      <w:r w:rsidRPr="00594EAF">
        <w:rPr>
          <w:color w:val="FF0000"/>
          <w:sz w:val="20"/>
          <w:szCs w:val="20"/>
        </w:rPr>
        <w:t>Victimisation</w:t>
      </w:r>
    </w:p>
    <w:p w14:paraId="04A595E5" w14:textId="022565DB" w:rsidR="000F4730" w:rsidRDefault="000F4730" w:rsidP="000F4730">
      <w:pPr>
        <w:pStyle w:val="ListParagraph"/>
        <w:numPr>
          <w:ilvl w:val="0"/>
          <w:numId w:val="3"/>
        </w:numPr>
        <w:rPr>
          <w:color w:val="FF0000"/>
          <w:sz w:val="20"/>
          <w:szCs w:val="20"/>
        </w:rPr>
      </w:pPr>
      <w:r w:rsidRPr="00594EAF">
        <w:rPr>
          <w:color w:val="FF0000"/>
          <w:sz w:val="20"/>
          <w:szCs w:val="20"/>
        </w:rPr>
        <w:t>Bullying</w:t>
      </w:r>
    </w:p>
    <w:p w14:paraId="6FC139A1" w14:textId="7CC60889" w:rsidR="00E65BED" w:rsidRDefault="00E65BED" w:rsidP="000F4730">
      <w:pPr>
        <w:pStyle w:val="ListParagraph"/>
        <w:numPr>
          <w:ilvl w:val="0"/>
          <w:numId w:val="3"/>
        </w:numPr>
        <w:rPr>
          <w:color w:val="FF0000"/>
          <w:sz w:val="20"/>
          <w:szCs w:val="20"/>
        </w:rPr>
      </w:pPr>
      <w:r>
        <w:rPr>
          <w:color w:val="FF0000"/>
          <w:sz w:val="20"/>
          <w:szCs w:val="20"/>
        </w:rPr>
        <w:t>Perceptive discrimination</w:t>
      </w:r>
    </w:p>
    <w:p w14:paraId="60F7D74D" w14:textId="5F38B49F" w:rsidR="00E65BED" w:rsidRPr="00594EAF" w:rsidRDefault="00E65BED" w:rsidP="000F4730">
      <w:pPr>
        <w:pStyle w:val="ListParagraph"/>
        <w:numPr>
          <w:ilvl w:val="0"/>
          <w:numId w:val="3"/>
        </w:numPr>
        <w:rPr>
          <w:color w:val="FF0000"/>
          <w:sz w:val="20"/>
          <w:szCs w:val="20"/>
        </w:rPr>
      </w:pPr>
      <w:r>
        <w:rPr>
          <w:color w:val="FF0000"/>
          <w:sz w:val="20"/>
          <w:szCs w:val="20"/>
        </w:rPr>
        <w:t>Associative discrimination</w:t>
      </w:r>
    </w:p>
    <w:p w14:paraId="60FDF838" w14:textId="77777777" w:rsidR="000F4730" w:rsidRDefault="000F4730" w:rsidP="000F4730"/>
    <w:p w14:paraId="32634129" w14:textId="4E28E417" w:rsidR="00EF6273" w:rsidRPr="002110F3" w:rsidRDefault="002110F3" w:rsidP="00AB63EA">
      <w:pPr>
        <w:rPr>
          <w:sz w:val="20"/>
          <w:szCs w:val="20"/>
        </w:rPr>
      </w:pPr>
      <w:r w:rsidRPr="00594EAF">
        <w:rPr>
          <w:i/>
          <w:iCs/>
          <w:sz w:val="20"/>
          <w:szCs w:val="20"/>
        </w:rPr>
        <w:t>*This list is not exhaustive and will be continually reviewed in line with any legislative changes</w:t>
      </w:r>
      <w:r>
        <w:rPr>
          <w:sz w:val="20"/>
          <w:szCs w:val="20"/>
        </w:rPr>
        <w:t>.</w:t>
      </w:r>
    </w:p>
    <w:p w14:paraId="175B1C3B" w14:textId="77777777" w:rsidR="00EF6273" w:rsidRDefault="00EF6273" w:rsidP="00AB63EA"/>
    <w:p w14:paraId="26852E59" w14:textId="77777777" w:rsidR="00EF6273" w:rsidRDefault="00EF6273" w:rsidP="00AB63EA"/>
    <w:p w14:paraId="372A5B18" w14:textId="77777777" w:rsidR="00EF6273" w:rsidRDefault="00EF6273" w:rsidP="00AB63EA"/>
    <w:p w14:paraId="582542E6" w14:textId="77777777" w:rsidR="00EF6273" w:rsidRDefault="00EF6273" w:rsidP="00AB63EA"/>
    <w:p w14:paraId="7AD67F1D" w14:textId="77777777" w:rsidR="00EF6273" w:rsidRDefault="00EF6273" w:rsidP="00AB63EA"/>
    <w:p w14:paraId="5AEF23DD" w14:textId="77777777" w:rsidR="00EF6273" w:rsidRDefault="00EF6273" w:rsidP="00AB63EA"/>
    <w:p w14:paraId="002264D5" w14:textId="77777777" w:rsidR="00EF6273" w:rsidRDefault="00EF6273" w:rsidP="00AB63EA"/>
    <w:p w14:paraId="254C09E4" w14:textId="77777777" w:rsidR="00EF6273" w:rsidRPr="003C552E" w:rsidRDefault="00EF6273" w:rsidP="00AB63EA">
      <w:pPr>
        <w:rPr>
          <w:b/>
          <w:bCs/>
          <w:sz w:val="20"/>
          <w:szCs w:val="20"/>
          <w:u w:val="single"/>
        </w:rPr>
      </w:pPr>
      <w:r w:rsidRPr="003C552E">
        <w:rPr>
          <w:b/>
          <w:bCs/>
          <w:sz w:val="20"/>
          <w:szCs w:val="20"/>
          <w:u w:val="single"/>
        </w:rPr>
        <w:t>COMPLAINTS &amp; COMPLIANCE</w:t>
      </w:r>
    </w:p>
    <w:p w14:paraId="5B690ABB" w14:textId="65DDF092" w:rsidR="004B5464" w:rsidRDefault="00EF6273" w:rsidP="00AB63EA">
      <w:pPr>
        <w:rPr>
          <w:sz w:val="20"/>
          <w:szCs w:val="20"/>
        </w:rPr>
      </w:pPr>
      <w:r w:rsidRPr="003C552E">
        <w:rPr>
          <w:sz w:val="20"/>
          <w:szCs w:val="20"/>
        </w:rPr>
        <w:t>Northumberland</w:t>
      </w:r>
      <w:r w:rsidR="00AB63EA" w:rsidRPr="003C552E">
        <w:rPr>
          <w:sz w:val="20"/>
          <w:szCs w:val="20"/>
        </w:rPr>
        <w:t xml:space="preserve"> FA regards all forms of discriminatory behaviour, including (but not limited to) behaviour described </w:t>
      </w:r>
      <w:r w:rsidR="00594EAF">
        <w:rPr>
          <w:sz w:val="20"/>
          <w:szCs w:val="20"/>
        </w:rPr>
        <w:t>and referenced</w:t>
      </w:r>
      <w:r w:rsidR="00AB63EA" w:rsidRPr="003C552E">
        <w:rPr>
          <w:sz w:val="20"/>
          <w:szCs w:val="20"/>
        </w:rPr>
        <w:t xml:space="preserve"> </w:t>
      </w:r>
      <w:r w:rsidRPr="003C552E">
        <w:rPr>
          <w:sz w:val="20"/>
          <w:szCs w:val="20"/>
        </w:rPr>
        <w:t xml:space="preserve">above </w:t>
      </w:r>
      <w:r w:rsidR="00AB63EA" w:rsidRPr="003C552E">
        <w:rPr>
          <w:sz w:val="20"/>
          <w:szCs w:val="20"/>
        </w:rPr>
        <w:t>as unacceptable</w:t>
      </w:r>
      <w:r w:rsidRPr="003C552E">
        <w:rPr>
          <w:sz w:val="20"/>
          <w:szCs w:val="20"/>
        </w:rPr>
        <w:t xml:space="preserve">.  We are determined to ensure that </w:t>
      </w:r>
      <w:r w:rsidR="00AB63EA" w:rsidRPr="003C552E">
        <w:rPr>
          <w:sz w:val="20"/>
          <w:szCs w:val="20"/>
        </w:rPr>
        <w:t xml:space="preserve">individuals feel able to raise any grievance or complaint related to such behaviour without fear of being penalised for doing so. </w:t>
      </w:r>
      <w:r w:rsidR="00B46CD8">
        <w:rPr>
          <w:sz w:val="20"/>
          <w:szCs w:val="20"/>
        </w:rPr>
        <w:t>We believe</w:t>
      </w:r>
      <w:r w:rsidR="00F447D1">
        <w:rPr>
          <w:sz w:val="20"/>
          <w:szCs w:val="20"/>
        </w:rPr>
        <w:t xml:space="preserve"> that every individual involved in football should feel safe and </w:t>
      </w:r>
      <w:r w:rsidR="004F6299">
        <w:rPr>
          <w:sz w:val="20"/>
          <w:szCs w:val="20"/>
        </w:rPr>
        <w:t xml:space="preserve">therefore, </w:t>
      </w:r>
      <w:r w:rsidR="00F447D1">
        <w:rPr>
          <w:sz w:val="20"/>
          <w:szCs w:val="20"/>
        </w:rPr>
        <w:t>ensuring the safety of all is of paramount importance to all of us at Northumberland FA.</w:t>
      </w:r>
    </w:p>
    <w:p w14:paraId="3CBC4352" w14:textId="77777777" w:rsidR="001405E5" w:rsidRDefault="001405E5" w:rsidP="00AB63EA">
      <w:pPr>
        <w:rPr>
          <w:sz w:val="20"/>
          <w:szCs w:val="20"/>
        </w:rPr>
      </w:pPr>
    </w:p>
    <w:p w14:paraId="1EDC3605" w14:textId="4F4C9619" w:rsidR="00EF6273" w:rsidRPr="003C552E" w:rsidRDefault="00AB63EA" w:rsidP="00AB63EA">
      <w:pPr>
        <w:rPr>
          <w:sz w:val="20"/>
          <w:szCs w:val="20"/>
        </w:rPr>
      </w:pPr>
      <w:r w:rsidRPr="003C552E">
        <w:rPr>
          <w:sz w:val="20"/>
          <w:szCs w:val="20"/>
        </w:rPr>
        <w:t xml:space="preserve">Appropriate disciplinary action will be taken against any employee, Board or Council Member, District FA Member, participant or volunteer, who is found, after a full investigation, to have violated the Equality Policy. </w:t>
      </w:r>
      <w:r w:rsidR="00F447D1">
        <w:rPr>
          <w:sz w:val="20"/>
          <w:szCs w:val="20"/>
        </w:rPr>
        <w:t>We have a zero-tolerance approach to discrimination. Northumberland FA will ensure that that any allegations are taken seriously and dealt with sympathetically and confidentially.</w:t>
      </w:r>
    </w:p>
    <w:p w14:paraId="0ADC0D5D" w14:textId="546AF4FB" w:rsidR="00EF6273" w:rsidRDefault="00EF6273" w:rsidP="00AB63EA"/>
    <w:p w14:paraId="264516FA" w14:textId="46D32AA6" w:rsidR="003C552E" w:rsidRPr="004B5464" w:rsidRDefault="003C552E" w:rsidP="00AB63EA">
      <w:pPr>
        <w:rPr>
          <w:sz w:val="20"/>
          <w:szCs w:val="20"/>
        </w:rPr>
      </w:pPr>
      <w:r w:rsidRPr="004B5464">
        <w:rPr>
          <w:sz w:val="20"/>
          <w:szCs w:val="20"/>
        </w:rPr>
        <w:t>Any person who believes that they have been treated in a way that they consider to be in breach of this policy should, in the first instance, and if they feel able, raise their complaint with whoever is in a position of responsibility in that environment. In the external environment (i.e. Matchday) this includes, but is not limited to; The Referee, a Coach, a club official or a parent.</w:t>
      </w:r>
      <w:r w:rsidR="004B5464" w:rsidRPr="004B5464">
        <w:rPr>
          <w:sz w:val="20"/>
          <w:szCs w:val="20"/>
        </w:rPr>
        <w:t xml:space="preserve">  In addition to this, we would strongly encourage that either the victim or witness of discrimination contact us using one of the following;</w:t>
      </w:r>
    </w:p>
    <w:p w14:paraId="2E17EB10" w14:textId="77777777" w:rsidR="004B5464" w:rsidRPr="004B5464" w:rsidRDefault="004B5464" w:rsidP="00AB63EA">
      <w:pPr>
        <w:rPr>
          <w:sz w:val="20"/>
          <w:szCs w:val="20"/>
        </w:rPr>
      </w:pPr>
    </w:p>
    <w:p w14:paraId="06B8FB72" w14:textId="345D4E09" w:rsidR="00B46CD8" w:rsidRDefault="00B46CD8" w:rsidP="00B46CD8">
      <w:pPr>
        <w:rPr>
          <w:rFonts w:cs="Arial"/>
          <w:sz w:val="20"/>
          <w:szCs w:val="20"/>
        </w:rPr>
      </w:pPr>
      <w:r>
        <w:rPr>
          <w:sz w:val="20"/>
          <w:szCs w:val="20"/>
        </w:rPr>
        <w:t xml:space="preserve">If you have seen or heard discrimination in football, please contact us via: </w:t>
      </w:r>
    </w:p>
    <w:p w14:paraId="0192E7A2" w14:textId="77777777" w:rsidR="00B46CD8" w:rsidRDefault="00B46CD8" w:rsidP="00B46CD8">
      <w:pPr>
        <w:pStyle w:val="ListParagraph"/>
        <w:numPr>
          <w:ilvl w:val="0"/>
          <w:numId w:val="4"/>
        </w:numPr>
        <w:rPr>
          <w:rFonts w:eastAsia="Times New Roman" w:cs="Arial"/>
          <w:sz w:val="20"/>
          <w:szCs w:val="20"/>
        </w:rPr>
      </w:pPr>
      <w:r>
        <w:rPr>
          <w:rFonts w:eastAsia="Times New Roman"/>
          <w:sz w:val="20"/>
          <w:szCs w:val="20"/>
        </w:rPr>
        <w:t>Email:</w:t>
      </w:r>
      <w:hyperlink r:id="rId11" w:history="1">
        <w:r>
          <w:rPr>
            <w:rStyle w:val="Hyperlink"/>
            <w:rFonts w:eastAsia="Times New Roman"/>
            <w:sz w:val="20"/>
            <w:szCs w:val="20"/>
          </w:rPr>
          <w:t>discipline@northumberlandfa.com</w:t>
        </w:r>
      </w:hyperlink>
      <w:r>
        <w:rPr>
          <w:rFonts w:eastAsia="Times New Roman"/>
          <w:sz w:val="20"/>
          <w:szCs w:val="20"/>
        </w:rPr>
        <w:t xml:space="preserve"> or</w:t>
      </w:r>
    </w:p>
    <w:p w14:paraId="7BCCF38F" w14:textId="5716D242" w:rsidR="00B46CD8" w:rsidRDefault="00B46CD8" w:rsidP="00B46CD8">
      <w:pPr>
        <w:pStyle w:val="ListParagraph"/>
        <w:numPr>
          <w:ilvl w:val="0"/>
          <w:numId w:val="4"/>
        </w:numPr>
        <w:rPr>
          <w:rFonts w:eastAsia="Times New Roman"/>
          <w:sz w:val="20"/>
          <w:szCs w:val="20"/>
        </w:rPr>
      </w:pPr>
      <w:r>
        <w:rPr>
          <w:rFonts w:eastAsia="Times New Roman"/>
          <w:sz w:val="20"/>
          <w:szCs w:val="20"/>
        </w:rPr>
        <w:t xml:space="preserve">Visit: </w:t>
      </w:r>
      <w:hyperlink r:id="rId12" w:history="1">
        <w:r w:rsidRPr="006736A2">
          <w:rPr>
            <w:rStyle w:val="Hyperlink"/>
            <w:rFonts w:eastAsia="Times New Roman"/>
            <w:sz w:val="20"/>
            <w:szCs w:val="20"/>
          </w:rPr>
          <w:t>www.northumberlandfa.com</w:t>
        </w:r>
      </w:hyperlink>
      <w:r>
        <w:rPr>
          <w:rFonts w:eastAsia="Times New Roman"/>
          <w:color w:val="000000" w:themeColor="text1"/>
          <w:sz w:val="20"/>
          <w:szCs w:val="20"/>
        </w:rPr>
        <w:t xml:space="preserve"> </w:t>
      </w:r>
      <w:r>
        <w:rPr>
          <w:rFonts w:eastAsia="Times New Roman"/>
          <w:sz w:val="20"/>
          <w:szCs w:val="20"/>
        </w:rPr>
        <w:t>and report the incident or</w:t>
      </w:r>
    </w:p>
    <w:p w14:paraId="00A8C09F" w14:textId="19CEB47E" w:rsidR="00B46CD8" w:rsidRPr="00B46CD8" w:rsidRDefault="00B46CD8" w:rsidP="00B46CD8">
      <w:pPr>
        <w:pStyle w:val="ListParagraph"/>
        <w:numPr>
          <w:ilvl w:val="0"/>
          <w:numId w:val="4"/>
        </w:numPr>
        <w:rPr>
          <w:rFonts w:eastAsia="Times New Roman"/>
          <w:sz w:val="20"/>
          <w:szCs w:val="20"/>
        </w:rPr>
      </w:pPr>
      <w:r w:rsidRPr="00B46CD8">
        <w:rPr>
          <w:rFonts w:eastAsia="Times New Roman"/>
          <w:sz w:val="20"/>
          <w:szCs w:val="20"/>
        </w:rPr>
        <w:t>Report direct</w:t>
      </w:r>
      <w:r>
        <w:rPr>
          <w:rFonts w:eastAsia="Times New Roman"/>
          <w:sz w:val="20"/>
          <w:szCs w:val="20"/>
        </w:rPr>
        <w:t>ly</w:t>
      </w:r>
      <w:r w:rsidRPr="00B46CD8">
        <w:rPr>
          <w:rFonts w:eastAsia="Times New Roman"/>
          <w:sz w:val="20"/>
          <w:szCs w:val="20"/>
        </w:rPr>
        <w:t xml:space="preserve"> to The FA: </w:t>
      </w:r>
      <w:hyperlink r:id="rId13" w:history="1">
        <w:r w:rsidRPr="00B46CD8">
          <w:rPr>
            <w:rStyle w:val="Hyperlink"/>
            <w:rFonts w:eastAsia="Times New Roman"/>
            <w:sz w:val="20"/>
            <w:szCs w:val="20"/>
          </w:rPr>
          <w:t>Football.ForAll@TheFA.com</w:t>
        </w:r>
      </w:hyperlink>
      <w:r w:rsidRPr="00B46CD8">
        <w:rPr>
          <w:rFonts w:eastAsia="Times New Roman"/>
          <w:sz w:val="20"/>
          <w:szCs w:val="20"/>
        </w:rPr>
        <w:t> </w:t>
      </w:r>
      <w:r>
        <w:rPr>
          <w:rFonts w:eastAsia="Times New Roman"/>
          <w:sz w:val="20"/>
          <w:szCs w:val="20"/>
        </w:rPr>
        <w:t>or</w:t>
      </w:r>
      <w:r w:rsidRPr="00B46CD8">
        <w:rPr>
          <w:rFonts w:eastAsia="Times New Roman"/>
          <w:sz w:val="20"/>
          <w:szCs w:val="20"/>
        </w:rPr>
        <w:t xml:space="preserve">                </w:t>
      </w:r>
    </w:p>
    <w:p w14:paraId="64F24297" w14:textId="77777777" w:rsidR="00B46CD8" w:rsidRDefault="00B46CD8" w:rsidP="00B46CD8">
      <w:pPr>
        <w:pStyle w:val="ListParagraph"/>
        <w:numPr>
          <w:ilvl w:val="0"/>
          <w:numId w:val="4"/>
        </w:numPr>
        <w:rPr>
          <w:rFonts w:eastAsia="Times New Roman"/>
          <w:sz w:val="20"/>
          <w:szCs w:val="20"/>
        </w:rPr>
      </w:pPr>
      <w:r>
        <w:rPr>
          <w:rFonts w:eastAsia="Times New Roman"/>
          <w:sz w:val="20"/>
          <w:szCs w:val="20"/>
        </w:rPr>
        <w:t xml:space="preserve">Visit: </w:t>
      </w:r>
      <w:hyperlink r:id="rId14" w:history="1">
        <w:r>
          <w:rPr>
            <w:rStyle w:val="Hyperlink"/>
            <w:rFonts w:eastAsia="Times New Roman"/>
            <w:sz w:val="20"/>
            <w:szCs w:val="20"/>
          </w:rPr>
          <w:t>www.kickitout.org</w:t>
        </w:r>
      </w:hyperlink>
      <w:r>
        <w:rPr>
          <w:rFonts w:eastAsia="Times New Roman"/>
          <w:sz w:val="20"/>
          <w:szCs w:val="20"/>
        </w:rPr>
        <w:t xml:space="preserve"> and report the incident using the online report form</w:t>
      </w:r>
    </w:p>
    <w:p w14:paraId="05089754" w14:textId="77777777" w:rsidR="004B5464" w:rsidRDefault="004B5464" w:rsidP="004B5464"/>
    <w:p w14:paraId="4FD5705F" w14:textId="05E18FED" w:rsidR="00AB63EA" w:rsidRPr="001405E5" w:rsidRDefault="00AB63EA" w:rsidP="00AB63EA">
      <w:pPr>
        <w:rPr>
          <w:b/>
          <w:bCs/>
          <w:sz w:val="20"/>
          <w:szCs w:val="20"/>
          <w:u w:val="single"/>
        </w:rPr>
      </w:pPr>
      <w:r w:rsidRPr="001405E5">
        <w:rPr>
          <w:b/>
          <w:bCs/>
          <w:sz w:val="20"/>
          <w:szCs w:val="20"/>
          <w:u w:val="single"/>
        </w:rPr>
        <w:t>P</w:t>
      </w:r>
      <w:r w:rsidR="004B5464" w:rsidRPr="001405E5">
        <w:rPr>
          <w:b/>
          <w:bCs/>
          <w:sz w:val="20"/>
          <w:szCs w:val="20"/>
          <w:u w:val="single"/>
        </w:rPr>
        <w:t>OSITIVE ACTION AND TRAINING</w:t>
      </w:r>
    </w:p>
    <w:p w14:paraId="550221CA" w14:textId="1D4DDEA2" w:rsidR="009C4EED" w:rsidRDefault="001405E5" w:rsidP="00AB63EA">
      <w:pPr>
        <w:rPr>
          <w:sz w:val="20"/>
          <w:szCs w:val="20"/>
        </w:rPr>
      </w:pPr>
      <w:r>
        <w:rPr>
          <w:sz w:val="20"/>
          <w:szCs w:val="20"/>
        </w:rPr>
        <w:t xml:space="preserve">Northumberland FA is committed to the ongoing training, development and education of all of our staff, board, councils and volunteers within the grassroots game.  </w:t>
      </w:r>
      <w:r w:rsidR="009C4EED">
        <w:rPr>
          <w:sz w:val="20"/>
          <w:szCs w:val="20"/>
        </w:rPr>
        <w:t xml:space="preserve">We are determined to advocate and promote an inclusive culture.  </w:t>
      </w:r>
      <w:r>
        <w:rPr>
          <w:sz w:val="20"/>
          <w:szCs w:val="20"/>
        </w:rPr>
        <w:t xml:space="preserve">Therefore, we have adopted the </w:t>
      </w:r>
      <w:r w:rsidR="009C4EED">
        <w:rPr>
          <w:sz w:val="20"/>
          <w:szCs w:val="20"/>
        </w:rPr>
        <w:t>‘</w:t>
      </w:r>
      <w:r w:rsidR="00AB63EA" w:rsidRPr="001405E5">
        <w:rPr>
          <w:sz w:val="20"/>
          <w:szCs w:val="20"/>
        </w:rPr>
        <w:t>ABC model of inclusion</w:t>
      </w:r>
      <w:r w:rsidR="009C4EED">
        <w:rPr>
          <w:sz w:val="20"/>
          <w:szCs w:val="20"/>
        </w:rPr>
        <w:t>’ which is a best practice template that will allow us to continually develop our knowledge, skills and influence with regards to ensuring equality and anti-discrimination.  The model accounts for the fact that individuals and organisations are often on their own ‘inclusion journey’ and may be at different stages.  The principles of the model are as follows</w:t>
      </w:r>
      <w:r w:rsidR="00D073C6">
        <w:rPr>
          <w:sz w:val="20"/>
          <w:szCs w:val="20"/>
        </w:rPr>
        <w:t>:</w:t>
      </w:r>
    </w:p>
    <w:p w14:paraId="3EB70C93" w14:textId="77777777" w:rsidR="001405E5" w:rsidRPr="001405E5" w:rsidRDefault="001405E5" w:rsidP="00AB63EA">
      <w:pPr>
        <w:rPr>
          <w:sz w:val="20"/>
          <w:szCs w:val="20"/>
        </w:rPr>
      </w:pPr>
    </w:p>
    <w:p w14:paraId="2BBDD27C" w14:textId="77777777" w:rsidR="001405E5" w:rsidRPr="009C4EED" w:rsidRDefault="00AB63EA" w:rsidP="00AB63EA">
      <w:pPr>
        <w:rPr>
          <w:b/>
          <w:bCs/>
          <w:i/>
          <w:iCs/>
          <w:sz w:val="20"/>
          <w:szCs w:val="20"/>
        </w:rPr>
      </w:pPr>
      <w:r w:rsidRPr="009C4EED">
        <w:rPr>
          <w:b/>
          <w:bCs/>
          <w:color w:val="FF0000"/>
          <w:sz w:val="20"/>
          <w:szCs w:val="20"/>
        </w:rPr>
        <w:t>Appreciate</w:t>
      </w:r>
      <w:r w:rsidRPr="009C4EED">
        <w:rPr>
          <w:color w:val="FF0000"/>
          <w:sz w:val="20"/>
          <w:szCs w:val="20"/>
        </w:rPr>
        <w:t xml:space="preserve">: </w:t>
      </w:r>
      <w:r w:rsidRPr="009C4EED">
        <w:rPr>
          <w:b/>
          <w:bCs/>
          <w:i/>
          <w:iCs/>
          <w:sz w:val="20"/>
          <w:szCs w:val="20"/>
        </w:rPr>
        <w:t>inclusion is the antecedent of change</w:t>
      </w:r>
      <w:r w:rsidR="001405E5" w:rsidRPr="009C4EED">
        <w:rPr>
          <w:b/>
          <w:bCs/>
          <w:i/>
          <w:iCs/>
          <w:sz w:val="20"/>
          <w:szCs w:val="20"/>
        </w:rPr>
        <w:t xml:space="preserve">. </w:t>
      </w:r>
    </w:p>
    <w:p w14:paraId="026ABE03" w14:textId="022ECA19" w:rsidR="00AB63EA" w:rsidRPr="001405E5" w:rsidRDefault="00AB63EA" w:rsidP="00AB63EA">
      <w:pPr>
        <w:rPr>
          <w:sz w:val="20"/>
          <w:szCs w:val="20"/>
        </w:rPr>
      </w:pPr>
      <w:r w:rsidRPr="001405E5">
        <w:rPr>
          <w:sz w:val="20"/>
          <w:szCs w:val="20"/>
        </w:rPr>
        <w:t>Allyship begins with an individual’s awareness and appreciation of the issues and experiences of others. This stage is reflective of an individual’s growth in awareness. It may involve an initial step of accepting that equity in society is something worth striving for. Individuals in this phase are identifying the challenges to create an inclusive environment</w:t>
      </w:r>
      <w:r w:rsidR="00D073C6">
        <w:rPr>
          <w:sz w:val="20"/>
          <w:szCs w:val="20"/>
        </w:rPr>
        <w:t xml:space="preserve"> </w:t>
      </w:r>
      <w:r w:rsidRPr="001405E5">
        <w:rPr>
          <w:sz w:val="20"/>
          <w:szCs w:val="20"/>
        </w:rPr>
        <w:t>and becoming open to learn more about their need to act.</w:t>
      </w:r>
    </w:p>
    <w:p w14:paraId="08B76198" w14:textId="77777777" w:rsidR="001405E5" w:rsidRPr="001405E5" w:rsidRDefault="001405E5" w:rsidP="00AB63EA">
      <w:pPr>
        <w:rPr>
          <w:sz w:val="20"/>
          <w:szCs w:val="20"/>
        </w:rPr>
      </w:pPr>
    </w:p>
    <w:p w14:paraId="5408376E" w14:textId="2B52208C" w:rsidR="00AB63EA" w:rsidRPr="009C4EED" w:rsidRDefault="00AB63EA" w:rsidP="00AB63EA">
      <w:pPr>
        <w:rPr>
          <w:b/>
          <w:bCs/>
          <w:i/>
          <w:iCs/>
          <w:sz w:val="20"/>
          <w:szCs w:val="20"/>
        </w:rPr>
      </w:pPr>
      <w:r w:rsidRPr="009C4EED">
        <w:rPr>
          <w:b/>
          <w:bCs/>
          <w:color w:val="FF0000"/>
          <w:sz w:val="20"/>
          <w:szCs w:val="20"/>
        </w:rPr>
        <w:t>Build</w:t>
      </w:r>
      <w:r w:rsidRPr="009C4EED">
        <w:rPr>
          <w:color w:val="FF0000"/>
          <w:sz w:val="20"/>
          <w:szCs w:val="20"/>
        </w:rPr>
        <w:t xml:space="preserve">: </w:t>
      </w:r>
      <w:r w:rsidRPr="009C4EED">
        <w:rPr>
          <w:b/>
          <w:bCs/>
          <w:i/>
          <w:iCs/>
          <w:sz w:val="20"/>
          <w:szCs w:val="20"/>
        </w:rPr>
        <w:t>an inclusive climate by behavioural change</w:t>
      </w:r>
    </w:p>
    <w:p w14:paraId="5A435599" w14:textId="77777777" w:rsidR="00AB63EA" w:rsidRPr="001405E5" w:rsidRDefault="00AB63EA" w:rsidP="00AB63EA">
      <w:pPr>
        <w:rPr>
          <w:sz w:val="20"/>
          <w:szCs w:val="20"/>
        </w:rPr>
      </w:pPr>
      <w:r w:rsidRPr="001405E5">
        <w:rPr>
          <w:sz w:val="20"/>
          <w:szCs w:val="20"/>
        </w:rPr>
        <w:t xml:space="preserve">This stage moves on from an individual gaining awareness and being open to address the </w:t>
      </w:r>
    </w:p>
    <w:p w14:paraId="6437A8DE" w14:textId="77777777" w:rsidR="00AB63EA" w:rsidRPr="001405E5" w:rsidRDefault="00AB63EA" w:rsidP="00AB63EA">
      <w:pPr>
        <w:rPr>
          <w:sz w:val="20"/>
          <w:szCs w:val="20"/>
        </w:rPr>
      </w:pPr>
      <w:r w:rsidRPr="001405E5">
        <w:rPr>
          <w:sz w:val="20"/>
          <w:szCs w:val="20"/>
        </w:rPr>
        <w:t xml:space="preserve">challenges of inclusivity to directly building an inclusive environment. Individuals in this </w:t>
      </w:r>
    </w:p>
    <w:p w14:paraId="46564821" w14:textId="77777777" w:rsidR="00AB63EA" w:rsidRPr="001405E5" w:rsidRDefault="00AB63EA" w:rsidP="00AB63EA">
      <w:pPr>
        <w:rPr>
          <w:sz w:val="20"/>
          <w:szCs w:val="20"/>
        </w:rPr>
      </w:pPr>
      <w:r w:rsidRPr="001405E5">
        <w:rPr>
          <w:sz w:val="20"/>
          <w:szCs w:val="20"/>
        </w:rPr>
        <w:t xml:space="preserve">phase are helping build an inclusive, fair and equitable climate by their actions. They are </w:t>
      </w:r>
    </w:p>
    <w:p w14:paraId="771A0103" w14:textId="77777777" w:rsidR="00AB63EA" w:rsidRPr="001405E5" w:rsidRDefault="00AB63EA" w:rsidP="00AB63EA">
      <w:pPr>
        <w:rPr>
          <w:sz w:val="20"/>
          <w:szCs w:val="20"/>
        </w:rPr>
      </w:pPr>
      <w:r w:rsidRPr="001405E5">
        <w:rPr>
          <w:sz w:val="20"/>
          <w:szCs w:val="20"/>
        </w:rPr>
        <w:t xml:space="preserve">proactively building relationships with others, gathering diverse perspectives, empathising, </w:t>
      </w:r>
    </w:p>
    <w:p w14:paraId="3BA5C6ED" w14:textId="7E27C9AC" w:rsidR="00AB63EA" w:rsidRPr="001405E5" w:rsidRDefault="00AB63EA" w:rsidP="00AB63EA">
      <w:pPr>
        <w:rPr>
          <w:sz w:val="20"/>
          <w:szCs w:val="20"/>
        </w:rPr>
      </w:pPr>
      <w:r w:rsidRPr="001405E5">
        <w:rPr>
          <w:sz w:val="20"/>
          <w:szCs w:val="20"/>
        </w:rPr>
        <w:t>actively listening and communicating transparently.</w:t>
      </w:r>
    </w:p>
    <w:p w14:paraId="5770DA4C" w14:textId="77777777" w:rsidR="001405E5" w:rsidRPr="001405E5" w:rsidRDefault="001405E5" w:rsidP="00AB63EA">
      <w:pPr>
        <w:rPr>
          <w:sz w:val="20"/>
          <w:szCs w:val="20"/>
        </w:rPr>
      </w:pPr>
    </w:p>
    <w:p w14:paraId="61CD4F3B" w14:textId="77777777" w:rsidR="00AB63EA" w:rsidRPr="009C4EED" w:rsidRDefault="00AB63EA" w:rsidP="00AB63EA">
      <w:pPr>
        <w:rPr>
          <w:b/>
          <w:bCs/>
          <w:i/>
          <w:iCs/>
          <w:sz w:val="20"/>
          <w:szCs w:val="20"/>
        </w:rPr>
      </w:pPr>
      <w:r w:rsidRPr="009C4EED">
        <w:rPr>
          <w:b/>
          <w:bCs/>
          <w:color w:val="FF0000"/>
          <w:sz w:val="20"/>
          <w:szCs w:val="20"/>
        </w:rPr>
        <w:t>Champion:</w:t>
      </w:r>
      <w:r w:rsidRPr="009C4EED">
        <w:rPr>
          <w:color w:val="FF0000"/>
          <w:sz w:val="20"/>
          <w:szCs w:val="20"/>
        </w:rPr>
        <w:t xml:space="preserve"> </w:t>
      </w:r>
      <w:r w:rsidRPr="009C4EED">
        <w:rPr>
          <w:b/>
          <w:bCs/>
          <w:i/>
          <w:iCs/>
          <w:sz w:val="20"/>
          <w:szCs w:val="20"/>
        </w:rPr>
        <w:t>change by acting as a catalyst for others</w:t>
      </w:r>
    </w:p>
    <w:p w14:paraId="1C65822C" w14:textId="77777777" w:rsidR="00AB63EA" w:rsidRPr="001405E5" w:rsidRDefault="00AB63EA" w:rsidP="00AB63EA">
      <w:pPr>
        <w:rPr>
          <w:sz w:val="20"/>
          <w:szCs w:val="20"/>
        </w:rPr>
      </w:pPr>
      <w:r w:rsidRPr="001405E5">
        <w:rPr>
          <w:sz w:val="20"/>
          <w:szCs w:val="20"/>
        </w:rPr>
        <w:t xml:space="preserve">The last phase of allyship is one of advocacy. Individuals at this stage take their behavioural </w:t>
      </w:r>
    </w:p>
    <w:p w14:paraId="7D3F8F7F" w14:textId="77777777" w:rsidR="00AB63EA" w:rsidRPr="001405E5" w:rsidRDefault="00AB63EA" w:rsidP="00AB63EA">
      <w:pPr>
        <w:rPr>
          <w:sz w:val="20"/>
          <w:szCs w:val="20"/>
        </w:rPr>
      </w:pPr>
      <w:r w:rsidRPr="001405E5">
        <w:rPr>
          <w:sz w:val="20"/>
          <w:szCs w:val="20"/>
        </w:rPr>
        <w:t xml:space="preserve">commitment to another level. They tend to look for opportunities to affect change formally </w:t>
      </w:r>
    </w:p>
    <w:p w14:paraId="0A710037" w14:textId="12BEDE64" w:rsidR="00AB63EA" w:rsidRPr="001405E5" w:rsidRDefault="00AB63EA" w:rsidP="00AB63EA">
      <w:pPr>
        <w:rPr>
          <w:sz w:val="20"/>
          <w:szCs w:val="20"/>
        </w:rPr>
      </w:pPr>
      <w:r w:rsidRPr="001405E5">
        <w:rPr>
          <w:sz w:val="20"/>
          <w:szCs w:val="20"/>
        </w:rPr>
        <w:t>and informally. To be successful at this stage, individuals need to be courageous, action</w:t>
      </w:r>
      <w:r w:rsidR="009C4EED">
        <w:rPr>
          <w:sz w:val="20"/>
          <w:szCs w:val="20"/>
        </w:rPr>
        <w:t xml:space="preserve"> </w:t>
      </w:r>
      <w:r w:rsidRPr="001405E5">
        <w:rPr>
          <w:sz w:val="20"/>
          <w:szCs w:val="20"/>
        </w:rPr>
        <w:t>oriented, composed and willing to commit.</w:t>
      </w:r>
    </w:p>
    <w:p w14:paraId="2C21E1DF" w14:textId="467B16BF" w:rsidR="00AB63EA" w:rsidRPr="001405E5" w:rsidRDefault="00AB63EA" w:rsidP="00AB63EA">
      <w:pPr>
        <w:rPr>
          <w:sz w:val="20"/>
          <w:szCs w:val="20"/>
        </w:rPr>
      </w:pPr>
    </w:p>
    <w:p w14:paraId="7B246C6F" w14:textId="77777777" w:rsidR="001405E5" w:rsidRPr="001405E5" w:rsidRDefault="001405E5" w:rsidP="00AB63EA">
      <w:pPr>
        <w:rPr>
          <w:sz w:val="20"/>
          <w:szCs w:val="20"/>
        </w:rPr>
      </w:pPr>
    </w:p>
    <w:p w14:paraId="62987C5B" w14:textId="77777777" w:rsidR="009C4EED" w:rsidRDefault="009C4EED" w:rsidP="00AB63EA">
      <w:pPr>
        <w:rPr>
          <w:sz w:val="20"/>
          <w:szCs w:val="20"/>
        </w:rPr>
      </w:pPr>
    </w:p>
    <w:p w14:paraId="65CEB674" w14:textId="77777777" w:rsidR="009C4EED" w:rsidRDefault="009C4EED" w:rsidP="00AB63EA">
      <w:pPr>
        <w:rPr>
          <w:sz w:val="20"/>
          <w:szCs w:val="20"/>
        </w:rPr>
      </w:pPr>
    </w:p>
    <w:p w14:paraId="4BED7211" w14:textId="77777777" w:rsidR="009C4EED" w:rsidRDefault="009C4EED" w:rsidP="00AB63EA">
      <w:pPr>
        <w:rPr>
          <w:sz w:val="20"/>
          <w:szCs w:val="20"/>
        </w:rPr>
      </w:pPr>
    </w:p>
    <w:p w14:paraId="2AE30214" w14:textId="2CEFA6C1" w:rsidR="00AB63EA" w:rsidRPr="009C4EED" w:rsidRDefault="00AB63EA" w:rsidP="00AB63EA">
      <w:pPr>
        <w:rPr>
          <w:b/>
          <w:bCs/>
          <w:sz w:val="20"/>
          <w:szCs w:val="20"/>
        </w:rPr>
      </w:pPr>
      <w:r w:rsidRPr="009C4EED">
        <w:rPr>
          <w:b/>
          <w:bCs/>
          <w:sz w:val="20"/>
          <w:szCs w:val="20"/>
        </w:rPr>
        <w:t xml:space="preserve">Signed </w:t>
      </w:r>
    </w:p>
    <w:p w14:paraId="237A90D9" w14:textId="77777777" w:rsidR="005F0AB2" w:rsidRDefault="005F0AB2" w:rsidP="00AB63EA">
      <w:pPr>
        <w:rPr>
          <w:sz w:val="20"/>
          <w:szCs w:val="20"/>
        </w:rPr>
      </w:pPr>
    </w:p>
    <w:p w14:paraId="7C54E2D8" w14:textId="77777777" w:rsidR="005F0AB2" w:rsidRDefault="005F0AB2" w:rsidP="00AB63EA">
      <w:pPr>
        <w:rPr>
          <w:sz w:val="20"/>
          <w:szCs w:val="20"/>
        </w:rPr>
      </w:pPr>
    </w:p>
    <w:p w14:paraId="1F17E498" w14:textId="77777777" w:rsidR="005F0AB2" w:rsidRDefault="005F0AB2" w:rsidP="00AB63EA">
      <w:pPr>
        <w:rPr>
          <w:sz w:val="20"/>
          <w:szCs w:val="20"/>
        </w:rPr>
      </w:pPr>
    </w:p>
    <w:p w14:paraId="671F9319" w14:textId="77777777" w:rsidR="005F0AB2" w:rsidRDefault="005F0AB2" w:rsidP="00AB63EA">
      <w:pPr>
        <w:rPr>
          <w:sz w:val="20"/>
          <w:szCs w:val="20"/>
        </w:rPr>
      </w:pPr>
    </w:p>
    <w:p w14:paraId="5D4C390F" w14:textId="77777777" w:rsidR="005F0AB2" w:rsidRDefault="005F0AB2" w:rsidP="00AB63EA">
      <w:pPr>
        <w:rPr>
          <w:sz w:val="20"/>
          <w:szCs w:val="20"/>
        </w:rPr>
      </w:pPr>
    </w:p>
    <w:p w14:paraId="3AD602F4" w14:textId="77777777" w:rsidR="005F0AB2" w:rsidRDefault="005F0AB2" w:rsidP="00AB63EA">
      <w:pPr>
        <w:rPr>
          <w:sz w:val="20"/>
          <w:szCs w:val="20"/>
        </w:rPr>
      </w:pPr>
    </w:p>
    <w:p w14:paraId="61D3797A" w14:textId="5B10E188" w:rsidR="00AB63EA" w:rsidRPr="001405E5" w:rsidRDefault="00AB63EA" w:rsidP="00AB63EA">
      <w:pPr>
        <w:rPr>
          <w:sz w:val="20"/>
          <w:szCs w:val="20"/>
        </w:rPr>
      </w:pPr>
      <w:r w:rsidRPr="005F0AB2">
        <w:rPr>
          <w:b/>
          <w:bCs/>
          <w:sz w:val="20"/>
          <w:szCs w:val="20"/>
        </w:rPr>
        <w:t>Chairman</w:t>
      </w:r>
      <w:r w:rsidRPr="001405E5">
        <w:rPr>
          <w:sz w:val="20"/>
          <w:szCs w:val="20"/>
        </w:rPr>
        <w:t xml:space="preserve"> </w:t>
      </w:r>
      <w:r w:rsidR="005F0AB2">
        <w:rPr>
          <w:sz w:val="20"/>
          <w:szCs w:val="20"/>
        </w:rPr>
        <w:t xml:space="preserve">                                                  </w:t>
      </w:r>
      <w:r w:rsidR="005F0AB2" w:rsidRPr="005F0AB2">
        <w:rPr>
          <w:b/>
          <w:bCs/>
          <w:sz w:val="20"/>
          <w:szCs w:val="20"/>
        </w:rPr>
        <w:t>Steve Ord</w:t>
      </w:r>
      <w:r w:rsidR="005F0AB2">
        <w:rPr>
          <w:sz w:val="20"/>
          <w:szCs w:val="20"/>
        </w:rPr>
        <w:t xml:space="preserve">                     </w:t>
      </w:r>
      <w:r w:rsidR="005F0AB2" w:rsidRPr="005F0AB2">
        <w:rPr>
          <w:b/>
          <w:bCs/>
          <w:sz w:val="20"/>
          <w:szCs w:val="20"/>
        </w:rPr>
        <w:t xml:space="preserve">                           </w:t>
      </w:r>
      <w:r w:rsidR="005F0AB2">
        <w:rPr>
          <w:b/>
          <w:bCs/>
          <w:sz w:val="20"/>
          <w:szCs w:val="20"/>
        </w:rPr>
        <w:t xml:space="preserve">   </w:t>
      </w:r>
      <w:r w:rsidRPr="005F0AB2">
        <w:rPr>
          <w:b/>
          <w:bCs/>
          <w:sz w:val="20"/>
          <w:szCs w:val="20"/>
        </w:rPr>
        <w:t xml:space="preserve">Date </w:t>
      </w:r>
      <w:r w:rsidR="005F0AB2" w:rsidRPr="005F0AB2">
        <w:rPr>
          <w:b/>
          <w:bCs/>
          <w:sz w:val="20"/>
          <w:szCs w:val="20"/>
        </w:rPr>
        <w:t>XXXXXX</w:t>
      </w:r>
    </w:p>
    <w:p w14:paraId="7F3F6C26" w14:textId="77777777" w:rsidR="005F0AB2" w:rsidRDefault="005F0AB2" w:rsidP="00AB63EA">
      <w:pPr>
        <w:rPr>
          <w:b/>
          <w:bCs/>
          <w:sz w:val="20"/>
          <w:szCs w:val="20"/>
        </w:rPr>
      </w:pPr>
    </w:p>
    <w:p w14:paraId="056164C6" w14:textId="77777777" w:rsidR="005F0AB2" w:rsidRDefault="005F0AB2" w:rsidP="00AB63EA">
      <w:pPr>
        <w:rPr>
          <w:b/>
          <w:bCs/>
          <w:sz w:val="20"/>
          <w:szCs w:val="20"/>
        </w:rPr>
      </w:pPr>
    </w:p>
    <w:p w14:paraId="7E3461FA" w14:textId="77777777" w:rsidR="005F0AB2" w:rsidRDefault="005F0AB2" w:rsidP="00AB63EA">
      <w:pPr>
        <w:rPr>
          <w:b/>
          <w:bCs/>
          <w:sz w:val="20"/>
          <w:szCs w:val="20"/>
        </w:rPr>
      </w:pPr>
    </w:p>
    <w:p w14:paraId="1CFDAE2A" w14:textId="77777777" w:rsidR="005F0AB2" w:rsidRDefault="005F0AB2" w:rsidP="00AB63EA">
      <w:pPr>
        <w:rPr>
          <w:b/>
          <w:bCs/>
          <w:sz w:val="20"/>
          <w:szCs w:val="20"/>
        </w:rPr>
      </w:pPr>
    </w:p>
    <w:p w14:paraId="4DC46D11" w14:textId="77777777" w:rsidR="005F0AB2" w:rsidRDefault="005F0AB2" w:rsidP="00AB63EA">
      <w:pPr>
        <w:rPr>
          <w:b/>
          <w:bCs/>
          <w:sz w:val="20"/>
          <w:szCs w:val="20"/>
        </w:rPr>
      </w:pPr>
    </w:p>
    <w:p w14:paraId="59991FC2" w14:textId="77777777" w:rsidR="005F0AB2" w:rsidRDefault="005F0AB2" w:rsidP="005F0AB2">
      <w:pPr>
        <w:rPr>
          <w:sz w:val="20"/>
          <w:szCs w:val="20"/>
        </w:rPr>
      </w:pPr>
    </w:p>
    <w:p w14:paraId="62642D37" w14:textId="29072C0E" w:rsidR="005F0AB2" w:rsidRPr="001405E5" w:rsidRDefault="009B34CE" w:rsidP="005F0AB2">
      <w:pPr>
        <w:rPr>
          <w:sz w:val="20"/>
          <w:szCs w:val="20"/>
        </w:rPr>
      </w:pPr>
      <w:r>
        <w:rPr>
          <w:b/>
          <w:bCs/>
          <w:sz w:val="20"/>
          <w:szCs w:val="20"/>
        </w:rPr>
        <w:t>Executive Officer</w:t>
      </w:r>
      <w:r w:rsidR="005F0AB2" w:rsidRPr="001405E5">
        <w:rPr>
          <w:sz w:val="20"/>
          <w:szCs w:val="20"/>
        </w:rPr>
        <w:t xml:space="preserve"> </w:t>
      </w:r>
      <w:r w:rsidR="005F0AB2">
        <w:rPr>
          <w:sz w:val="20"/>
          <w:szCs w:val="20"/>
        </w:rPr>
        <w:t xml:space="preserve">                               </w:t>
      </w:r>
      <w:r>
        <w:rPr>
          <w:sz w:val="20"/>
          <w:szCs w:val="20"/>
        </w:rPr>
        <w:t xml:space="preserve">  </w:t>
      </w:r>
      <w:r w:rsidR="005F0AB2">
        <w:rPr>
          <w:b/>
          <w:bCs/>
          <w:sz w:val="20"/>
          <w:szCs w:val="20"/>
        </w:rPr>
        <w:t>Andrew Rose-Cook</w:t>
      </w:r>
      <w:r w:rsidR="005F0AB2">
        <w:rPr>
          <w:sz w:val="20"/>
          <w:szCs w:val="20"/>
        </w:rPr>
        <w:t xml:space="preserve">                     </w:t>
      </w:r>
      <w:r w:rsidR="005F0AB2" w:rsidRPr="005F0AB2">
        <w:rPr>
          <w:b/>
          <w:bCs/>
          <w:sz w:val="20"/>
          <w:szCs w:val="20"/>
        </w:rPr>
        <w:t xml:space="preserve">                   Date XXXXXX</w:t>
      </w:r>
    </w:p>
    <w:p w14:paraId="00266B50" w14:textId="1FD8CB88" w:rsidR="001405E5" w:rsidRDefault="001405E5" w:rsidP="00AB63EA">
      <w:pPr>
        <w:rPr>
          <w:sz w:val="20"/>
          <w:szCs w:val="20"/>
        </w:rPr>
      </w:pPr>
    </w:p>
    <w:p w14:paraId="7829ECA8" w14:textId="7B68F10F" w:rsidR="005F0AB2" w:rsidRDefault="005F0AB2" w:rsidP="00AB63EA">
      <w:pPr>
        <w:rPr>
          <w:sz w:val="20"/>
          <w:szCs w:val="20"/>
        </w:rPr>
      </w:pPr>
    </w:p>
    <w:p w14:paraId="07C2DFEC" w14:textId="77777777" w:rsidR="005F0AB2" w:rsidRDefault="005F0AB2" w:rsidP="00AB63EA">
      <w:pPr>
        <w:rPr>
          <w:sz w:val="20"/>
          <w:szCs w:val="20"/>
        </w:rPr>
      </w:pPr>
      <w:r w:rsidRPr="005F0AB2">
        <w:rPr>
          <w:b/>
          <w:bCs/>
          <w:sz w:val="20"/>
          <w:szCs w:val="20"/>
          <w:u w:val="single"/>
        </w:rPr>
        <w:t>APPENDIX</w:t>
      </w:r>
      <w:r w:rsidRPr="005F0AB2">
        <w:rPr>
          <w:sz w:val="20"/>
          <w:szCs w:val="20"/>
        </w:rPr>
        <w:t xml:space="preserve"> </w:t>
      </w:r>
      <w:r>
        <w:rPr>
          <w:sz w:val="20"/>
          <w:szCs w:val="20"/>
        </w:rPr>
        <w:t xml:space="preserve"> </w:t>
      </w:r>
    </w:p>
    <w:p w14:paraId="1CA2368F" w14:textId="5A151435" w:rsidR="005F0AB2" w:rsidRPr="005F0AB2" w:rsidRDefault="005F0AB2" w:rsidP="00AB63EA">
      <w:pPr>
        <w:rPr>
          <w:b/>
          <w:bCs/>
          <w:sz w:val="20"/>
          <w:szCs w:val="20"/>
        </w:rPr>
      </w:pPr>
      <w:r w:rsidRPr="005F0AB2">
        <w:rPr>
          <w:b/>
          <w:bCs/>
          <w:sz w:val="20"/>
          <w:szCs w:val="20"/>
        </w:rPr>
        <w:t>Relevant legislation and forms of unacceptable discrimination</w:t>
      </w:r>
      <w:r>
        <w:rPr>
          <w:b/>
          <w:bCs/>
          <w:sz w:val="20"/>
          <w:szCs w:val="20"/>
        </w:rPr>
        <w:t>.</w:t>
      </w:r>
      <w:r w:rsidRPr="005F0AB2">
        <w:rPr>
          <w:b/>
          <w:bCs/>
          <w:sz w:val="20"/>
          <w:szCs w:val="20"/>
        </w:rPr>
        <w:t xml:space="preserve"> </w:t>
      </w:r>
    </w:p>
    <w:p w14:paraId="03F4D6FF" w14:textId="07330D0A" w:rsidR="005F0AB2" w:rsidRDefault="005F0AB2" w:rsidP="00AB63EA">
      <w:pPr>
        <w:rPr>
          <w:sz w:val="20"/>
          <w:szCs w:val="20"/>
        </w:rPr>
      </w:pPr>
      <w:r w:rsidRPr="005F0AB2">
        <w:rPr>
          <w:sz w:val="20"/>
          <w:szCs w:val="20"/>
        </w:rPr>
        <w:t>Legal rights Discrimination has been legally defined through a series of legislative acts, including the Race Relations Act, the Sex Discrimination Act, the Disability Discrimination Act and the Equality Act 2006. In April 2010, the Equality Act 2010 received Royal Assent. The Equality Act 2010 is a new law which harmonises where possible, and in some cases extends, protection from discrimination. It applies throughout the UK and came into force in October 2010</w:t>
      </w:r>
      <w:r w:rsidR="00893832">
        <w:rPr>
          <w:sz w:val="20"/>
          <w:szCs w:val="20"/>
        </w:rPr>
        <w:t>.</w:t>
      </w:r>
    </w:p>
    <w:p w14:paraId="4C87DDA6" w14:textId="134EF8CF" w:rsidR="00893832" w:rsidRDefault="00893832" w:rsidP="00AB63EA">
      <w:pPr>
        <w:rPr>
          <w:sz w:val="20"/>
          <w:szCs w:val="20"/>
        </w:rPr>
      </w:pPr>
    </w:p>
    <w:p w14:paraId="7F3DFA1A" w14:textId="5370291B" w:rsidR="002110F3" w:rsidRDefault="002110F3" w:rsidP="00AB63EA">
      <w:pPr>
        <w:rPr>
          <w:sz w:val="20"/>
          <w:szCs w:val="20"/>
        </w:rPr>
      </w:pPr>
      <w:r w:rsidRPr="002110F3">
        <w:rPr>
          <w:sz w:val="20"/>
          <w:szCs w:val="20"/>
        </w:rPr>
        <w:t xml:space="preserve">Discrimination refers to unfavourable treatment on the basis of particular characteristics, which are known as the ‘protected characteristics. Under the Equality Act 2010, the protected characteristics are defined as age (employment only until 2012), disability, gender reassignment, marital or civil partnership status (employment only), pregnancy and maternity, race (which includes ethnic or national origin, colour or nationality), religion or belief, sex (gender) and sexual orientation. </w:t>
      </w:r>
    </w:p>
    <w:p w14:paraId="21B5EABA" w14:textId="77777777" w:rsidR="002110F3" w:rsidRDefault="002110F3" w:rsidP="00AB63EA">
      <w:pPr>
        <w:rPr>
          <w:sz w:val="20"/>
          <w:szCs w:val="20"/>
        </w:rPr>
      </w:pPr>
    </w:p>
    <w:p w14:paraId="53D97C11" w14:textId="1331DE98" w:rsidR="002110F3" w:rsidRDefault="002110F3" w:rsidP="00AB63EA">
      <w:pPr>
        <w:rPr>
          <w:sz w:val="20"/>
          <w:szCs w:val="20"/>
        </w:rPr>
      </w:pPr>
      <w:r w:rsidRPr="002110F3">
        <w:rPr>
          <w:sz w:val="20"/>
          <w:szCs w:val="20"/>
        </w:rPr>
        <w:t xml:space="preserve">Under the Equality Act 2010, individuals are protected from discrimination ‘on grounds of’ a protected characteristic. This means that individuals will be protected if they have a characteristic, are assumed to have it, associate with someone who has it or with someone who is assumed to have it. </w:t>
      </w:r>
    </w:p>
    <w:p w14:paraId="22659D25" w14:textId="77777777" w:rsidR="002110F3" w:rsidRDefault="002110F3" w:rsidP="00AB63EA">
      <w:pPr>
        <w:rPr>
          <w:sz w:val="20"/>
          <w:szCs w:val="20"/>
        </w:rPr>
      </w:pPr>
    </w:p>
    <w:p w14:paraId="4DBDD287" w14:textId="77777777" w:rsidR="00C44174" w:rsidRDefault="002110F3" w:rsidP="00784699">
      <w:pPr>
        <w:rPr>
          <w:sz w:val="20"/>
          <w:szCs w:val="20"/>
        </w:rPr>
      </w:pPr>
      <w:r w:rsidRPr="002110F3">
        <w:rPr>
          <w:sz w:val="20"/>
          <w:szCs w:val="20"/>
        </w:rPr>
        <w:t xml:space="preserve">Forms of discrimination and discriminatory behaviour include the following: </w:t>
      </w:r>
    </w:p>
    <w:p w14:paraId="5B550A70" w14:textId="77777777" w:rsidR="00C44174" w:rsidRDefault="002110F3" w:rsidP="00784699">
      <w:pPr>
        <w:rPr>
          <w:sz w:val="20"/>
          <w:szCs w:val="20"/>
        </w:rPr>
      </w:pPr>
      <w:r w:rsidRPr="00C44174">
        <w:rPr>
          <w:color w:val="FF0000"/>
          <w:sz w:val="20"/>
          <w:szCs w:val="20"/>
        </w:rPr>
        <w:t xml:space="preserve">Direct discrimination </w:t>
      </w:r>
      <w:r w:rsidR="00C44174">
        <w:rPr>
          <w:sz w:val="20"/>
          <w:szCs w:val="20"/>
        </w:rPr>
        <w:t xml:space="preserve">- </w:t>
      </w:r>
      <w:r w:rsidRPr="002110F3">
        <w:rPr>
          <w:sz w:val="20"/>
          <w:szCs w:val="20"/>
        </w:rPr>
        <w:t xml:space="preserve">Direct discrimination can be described as less favourable treatment on the grounds of one of the protected characteristics. </w:t>
      </w:r>
    </w:p>
    <w:p w14:paraId="7ED572B1" w14:textId="77777777" w:rsidR="00C44174" w:rsidRDefault="002110F3" w:rsidP="00784699">
      <w:pPr>
        <w:rPr>
          <w:sz w:val="20"/>
          <w:szCs w:val="20"/>
        </w:rPr>
      </w:pPr>
      <w:r w:rsidRPr="00C44174">
        <w:rPr>
          <w:color w:val="FF0000"/>
          <w:sz w:val="20"/>
          <w:szCs w:val="20"/>
        </w:rPr>
        <w:t>Indirect discrimination</w:t>
      </w:r>
      <w:r w:rsidR="00C44174" w:rsidRPr="00C44174">
        <w:rPr>
          <w:color w:val="FF0000"/>
          <w:sz w:val="20"/>
          <w:szCs w:val="20"/>
        </w:rPr>
        <w:t xml:space="preserve"> </w:t>
      </w:r>
      <w:r w:rsidR="00C44174">
        <w:rPr>
          <w:sz w:val="20"/>
          <w:szCs w:val="20"/>
        </w:rPr>
        <w:t>-</w:t>
      </w:r>
      <w:r w:rsidRPr="002110F3">
        <w:rPr>
          <w:sz w:val="20"/>
          <w:szCs w:val="20"/>
        </w:rPr>
        <w:t xml:space="preserve"> Indirect discrimination occurs when a provision, criterion or practice is applied to an individual or group that would put persons of a particular characteristic at a particular disadvantage compared with other persons. </w:t>
      </w:r>
    </w:p>
    <w:p w14:paraId="74AA6793" w14:textId="77777777" w:rsidR="00C44174" w:rsidRDefault="00C44174" w:rsidP="00784699">
      <w:pPr>
        <w:rPr>
          <w:sz w:val="20"/>
          <w:szCs w:val="20"/>
        </w:rPr>
      </w:pPr>
      <w:r w:rsidRPr="00C44174">
        <w:rPr>
          <w:i/>
          <w:iCs/>
          <w:sz w:val="16"/>
          <w:szCs w:val="16"/>
        </w:rPr>
        <w:t>*</w:t>
      </w:r>
      <w:r w:rsidR="002110F3" w:rsidRPr="00C44174">
        <w:rPr>
          <w:i/>
          <w:iCs/>
          <w:sz w:val="16"/>
          <w:szCs w:val="16"/>
        </w:rPr>
        <w:t>The exception to this is pregnancy and maternity, which does not include protection by association or assumption – a woman is only protected from discrimination on grounds of her own pregnancy.</w:t>
      </w:r>
      <w:r w:rsidR="002110F3" w:rsidRPr="002110F3">
        <w:rPr>
          <w:sz w:val="20"/>
          <w:szCs w:val="20"/>
        </w:rPr>
        <w:t xml:space="preserve"> </w:t>
      </w:r>
    </w:p>
    <w:p w14:paraId="0149E566" w14:textId="77777777" w:rsidR="00C44174" w:rsidRDefault="002110F3" w:rsidP="00784699">
      <w:pPr>
        <w:rPr>
          <w:sz w:val="20"/>
          <w:szCs w:val="20"/>
        </w:rPr>
      </w:pPr>
      <w:r w:rsidRPr="00C44174">
        <w:rPr>
          <w:color w:val="FF0000"/>
          <w:sz w:val="20"/>
          <w:szCs w:val="20"/>
        </w:rPr>
        <w:t xml:space="preserve">Discrimination arising from disability </w:t>
      </w:r>
      <w:r w:rsidR="00C44174" w:rsidRPr="00C44174">
        <w:rPr>
          <w:sz w:val="20"/>
          <w:szCs w:val="20"/>
        </w:rPr>
        <w:t>-</w:t>
      </w:r>
      <w:r w:rsidR="00C44174">
        <w:rPr>
          <w:sz w:val="20"/>
          <w:szCs w:val="20"/>
        </w:rPr>
        <w:t xml:space="preserve"> </w:t>
      </w:r>
      <w:r w:rsidRPr="002110F3">
        <w:rPr>
          <w:sz w:val="20"/>
          <w:szCs w:val="20"/>
        </w:rPr>
        <w:t xml:space="preserve">When a disabled person is treated unfavourably because of something connected with their disability and this unfavourable treatment cannot be justified, this is unlawful. This type of discrimination only relates to disability. </w:t>
      </w:r>
    </w:p>
    <w:p w14:paraId="26FC7AA9" w14:textId="77777777" w:rsidR="00C44174" w:rsidRDefault="002110F3" w:rsidP="00784699">
      <w:pPr>
        <w:rPr>
          <w:sz w:val="20"/>
          <w:szCs w:val="20"/>
        </w:rPr>
      </w:pPr>
      <w:r w:rsidRPr="00C44174">
        <w:rPr>
          <w:color w:val="FF0000"/>
          <w:sz w:val="20"/>
          <w:szCs w:val="20"/>
        </w:rPr>
        <w:t>Harassment</w:t>
      </w:r>
      <w:r w:rsidR="00C44174" w:rsidRPr="00C44174">
        <w:rPr>
          <w:color w:val="FF0000"/>
          <w:sz w:val="20"/>
          <w:szCs w:val="20"/>
        </w:rPr>
        <w:t xml:space="preserve"> </w:t>
      </w:r>
      <w:r w:rsidR="00C44174">
        <w:rPr>
          <w:sz w:val="20"/>
          <w:szCs w:val="20"/>
        </w:rPr>
        <w:t>-</w:t>
      </w:r>
      <w:r w:rsidRPr="002110F3">
        <w:rPr>
          <w:sz w:val="20"/>
          <w:szCs w:val="20"/>
        </w:rPr>
        <w:t xml:space="preserve"> is defined as unwanted conduct relating to a protected characteristic that has the purpose or effect of violating a person’s dignity, or which creates an intimidating or hostile, degrading, humiliating or offensive environment for that person. </w:t>
      </w:r>
    </w:p>
    <w:p w14:paraId="1C8C3A98" w14:textId="77777777" w:rsidR="00C44174" w:rsidRDefault="002110F3" w:rsidP="00784699">
      <w:pPr>
        <w:rPr>
          <w:sz w:val="20"/>
          <w:szCs w:val="20"/>
        </w:rPr>
      </w:pPr>
      <w:r w:rsidRPr="00C44174">
        <w:rPr>
          <w:color w:val="FF0000"/>
          <w:sz w:val="20"/>
          <w:szCs w:val="20"/>
        </w:rPr>
        <w:t xml:space="preserve">Victimisation </w:t>
      </w:r>
      <w:r w:rsidR="00C44174">
        <w:rPr>
          <w:sz w:val="20"/>
          <w:szCs w:val="20"/>
        </w:rPr>
        <w:t xml:space="preserve">- </w:t>
      </w:r>
      <w:r w:rsidRPr="002110F3">
        <w:rPr>
          <w:sz w:val="20"/>
          <w:szCs w:val="20"/>
        </w:rPr>
        <w:t xml:space="preserve">It is unlawful to treat a person less favourably because he or she has made allegations or brought proceedings under the anti-discrimination legislation, or because they have helped another person to do so. To do so would constitute victimisation. </w:t>
      </w:r>
    </w:p>
    <w:p w14:paraId="66065F54" w14:textId="580BD24F" w:rsidR="00AB63EA" w:rsidRDefault="002110F3" w:rsidP="00784699">
      <w:pPr>
        <w:rPr>
          <w:sz w:val="20"/>
          <w:szCs w:val="20"/>
        </w:rPr>
      </w:pPr>
      <w:r w:rsidRPr="00C44174">
        <w:rPr>
          <w:color w:val="FF0000"/>
          <w:sz w:val="20"/>
          <w:szCs w:val="20"/>
        </w:rPr>
        <w:t>Bullying</w:t>
      </w:r>
      <w:r w:rsidRPr="002110F3">
        <w:rPr>
          <w:sz w:val="20"/>
          <w:szCs w:val="20"/>
        </w:rPr>
        <w:t xml:space="preserve"> </w:t>
      </w:r>
      <w:r w:rsidR="00C44174">
        <w:rPr>
          <w:sz w:val="20"/>
          <w:szCs w:val="20"/>
        </w:rPr>
        <w:t xml:space="preserve">- </w:t>
      </w:r>
      <w:r w:rsidRPr="002110F3">
        <w:rPr>
          <w:sz w:val="20"/>
          <w:szCs w:val="20"/>
        </w:rPr>
        <w:t>Bullying is defined as a form of personal harassment involving the misuse of power, influence or position to persistently criticise, humiliate or undermine an individual.</w:t>
      </w:r>
    </w:p>
    <w:p w14:paraId="58900781" w14:textId="0DDF276B" w:rsidR="00D073C6" w:rsidRDefault="00D073C6" w:rsidP="00784699">
      <w:pPr>
        <w:rPr>
          <w:sz w:val="20"/>
          <w:szCs w:val="20"/>
        </w:rPr>
      </w:pPr>
    </w:p>
    <w:p w14:paraId="44F7EF84" w14:textId="76AC64E8" w:rsidR="00810790" w:rsidRDefault="00810790" w:rsidP="00784699">
      <w:pPr>
        <w:rPr>
          <w:sz w:val="20"/>
          <w:szCs w:val="20"/>
        </w:rPr>
      </w:pPr>
    </w:p>
    <w:p w14:paraId="4EA7FCD6" w14:textId="1D9B6E98" w:rsidR="00810790" w:rsidRDefault="00810790" w:rsidP="00784699">
      <w:pPr>
        <w:rPr>
          <w:sz w:val="20"/>
          <w:szCs w:val="20"/>
        </w:rPr>
      </w:pPr>
    </w:p>
    <w:p w14:paraId="6EEE7051" w14:textId="4C57CEFB" w:rsidR="00810790" w:rsidRDefault="00810790" w:rsidP="00784699">
      <w:pPr>
        <w:rPr>
          <w:sz w:val="20"/>
          <w:szCs w:val="20"/>
        </w:rPr>
      </w:pPr>
    </w:p>
    <w:p w14:paraId="5FAC6140" w14:textId="731BCDEE" w:rsidR="00810790" w:rsidRDefault="00810790" w:rsidP="00784699">
      <w:pPr>
        <w:rPr>
          <w:sz w:val="20"/>
          <w:szCs w:val="20"/>
        </w:rPr>
      </w:pPr>
    </w:p>
    <w:p w14:paraId="4062A019" w14:textId="22A4A631" w:rsidR="00810790" w:rsidRDefault="00810790" w:rsidP="00784699">
      <w:pPr>
        <w:rPr>
          <w:sz w:val="20"/>
          <w:szCs w:val="20"/>
        </w:rPr>
      </w:pPr>
    </w:p>
    <w:p w14:paraId="218867BD" w14:textId="09009182" w:rsidR="00810790" w:rsidRDefault="00810790" w:rsidP="00784699">
      <w:pPr>
        <w:rPr>
          <w:sz w:val="20"/>
          <w:szCs w:val="20"/>
        </w:rPr>
      </w:pPr>
    </w:p>
    <w:p w14:paraId="75DAE584" w14:textId="69A3E91E" w:rsidR="00810790" w:rsidRDefault="00810790" w:rsidP="00784699">
      <w:pPr>
        <w:rPr>
          <w:sz w:val="20"/>
          <w:szCs w:val="20"/>
        </w:rPr>
      </w:pPr>
    </w:p>
    <w:p w14:paraId="503320F4" w14:textId="5484108C" w:rsidR="00810790" w:rsidRDefault="00810790" w:rsidP="00784699">
      <w:pPr>
        <w:rPr>
          <w:sz w:val="20"/>
          <w:szCs w:val="20"/>
        </w:rPr>
      </w:pPr>
    </w:p>
    <w:p w14:paraId="1777E86E" w14:textId="2A672250" w:rsidR="00810790" w:rsidRDefault="00810790" w:rsidP="00784699">
      <w:pPr>
        <w:rPr>
          <w:sz w:val="20"/>
          <w:szCs w:val="20"/>
        </w:rPr>
      </w:pPr>
      <w:r w:rsidRPr="00810790">
        <w:rPr>
          <w:sz w:val="20"/>
          <w:szCs w:val="20"/>
          <w:u w:val="single"/>
        </w:rPr>
        <w:t>DEFINITIONS</w:t>
      </w:r>
      <w:r>
        <w:rPr>
          <w:sz w:val="20"/>
          <w:szCs w:val="20"/>
        </w:rPr>
        <w:t>:</w:t>
      </w:r>
    </w:p>
    <w:p w14:paraId="519C2D74" w14:textId="703D139B" w:rsidR="00810790" w:rsidRPr="00810790" w:rsidRDefault="00810790" w:rsidP="00784699">
      <w:pPr>
        <w:rPr>
          <w:i/>
          <w:iCs/>
          <w:sz w:val="20"/>
          <w:szCs w:val="20"/>
        </w:rPr>
      </w:pPr>
      <w:r w:rsidRPr="00810790">
        <w:rPr>
          <w:b/>
          <w:bCs/>
          <w:i/>
          <w:iCs/>
          <w:sz w:val="20"/>
          <w:szCs w:val="20"/>
        </w:rPr>
        <w:t>‘’Participant’</w:t>
      </w:r>
      <w:r>
        <w:rPr>
          <w:b/>
          <w:bCs/>
          <w:i/>
          <w:iCs/>
          <w:sz w:val="20"/>
          <w:szCs w:val="20"/>
        </w:rPr>
        <w:t xml:space="preserve">’ </w:t>
      </w:r>
      <w:r>
        <w:rPr>
          <w:i/>
          <w:iCs/>
          <w:sz w:val="20"/>
          <w:szCs w:val="20"/>
        </w:rPr>
        <w:t>means an Affiliated Association</w:t>
      </w:r>
      <w:r w:rsidR="005B25FD">
        <w:rPr>
          <w:i/>
          <w:iCs/>
          <w:sz w:val="20"/>
          <w:szCs w:val="20"/>
        </w:rPr>
        <w:t>, Competition, Club, Club Official, Licensed Agent, Player, Official, Match Official, Management Committee Member, Member or Employee of an affiliated club and all such persons who are from time to time participating in any activity sanctioned either directly or indirectly by The Association.</w:t>
      </w:r>
    </w:p>
    <w:p w14:paraId="57EBE136" w14:textId="0F2BBD12" w:rsidR="00810790" w:rsidRDefault="00810790" w:rsidP="00784699">
      <w:pPr>
        <w:rPr>
          <w:sz w:val="20"/>
          <w:szCs w:val="20"/>
        </w:rPr>
      </w:pPr>
    </w:p>
    <w:p w14:paraId="1C0116F6" w14:textId="70DA906A" w:rsidR="00810790" w:rsidRDefault="00810790" w:rsidP="00784699">
      <w:pPr>
        <w:rPr>
          <w:sz w:val="20"/>
          <w:szCs w:val="20"/>
        </w:rPr>
      </w:pPr>
    </w:p>
    <w:p w14:paraId="0BE3236E" w14:textId="23D2DC40" w:rsidR="00810790" w:rsidRDefault="00810790" w:rsidP="00784699">
      <w:pPr>
        <w:rPr>
          <w:sz w:val="20"/>
          <w:szCs w:val="20"/>
        </w:rPr>
      </w:pPr>
    </w:p>
    <w:p w14:paraId="6B5839F2" w14:textId="32B3E9AF" w:rsidR="00810790" w:rsidRDefault="00810790" w:rsidP="00784699">
      <w:pPr>
        <w:rPr>
          <w:sz w:val="20"/>
          <w:szCs w:val="20"/>
        </w:rPr>
      </w:pPr>
    </w:p>
    <w:p w14:paraId="3B18A049" w14:textId="3AC9F5D3" w:rsidR="00810790" w:rsidRDefault="00810790" w:rsidP="00784699">
      <w:pPr>
        <w:rPr>
          <w:sz w:val="20"/>
          <w:szCs w:val="20"/>
        </w:rPr>
      </w:pPr>
    </w:p>
    <w:p w14:paraId="70E8694E" w14:textId="1F1CC462" w:rsidR="00810790" w:rsidRDefault="00810790" w:rsidP="00784699">
      <w:pPr>
        <w:rPr>
          <w:sz w:val="20"/>
          <w:szCs w:val="20"/>
        </w:rPr>
      </w:pPr>
    </w:p>
    <w:p w14:paraId="2DA69E92" w14:textId="6C1E1F01" w:rsidR="00810790" w:rsidRDefault="00810790" w:rsidP="00784699">
      <w:pPr>
        <w:rPr>
          <w:sz w:val="20"/>
          <w:szCs w:val="20"/>
        </w:rPr>
      </w:pPr>
    </w:p>
    <w:p w14:paraId="5A984CA4" w14:textId="1FC12358" w:rsidR="00810790" w:rsidRDefault="00810790" w:rsidP="00784699">
      <w:pPr>
        <w:rPr>
          <w:sz w:val="20"/>
          <w:szCs w:val="20"/>
        </w:rPr>
      </w:pPr>
    </w:p>
    <w:p w14:paraId="4F75B2CC" w14:textId="71590F0D" w:rsidR="00810790" w:rsidRDefault="00810790" w:rsidP="00784699">
      <w:pPr>
        <w:rPr>
          <w:sz w:val="20"/>
          <w:szCs w:val="20"/>
        </w:rPr>
      </w:pPr>
    </w:p>
    <w:p w14:paraId="00A368DA" w14:textId="17FA21E1" w:rsidR="00810790" w:rsidRDefault="00810790" w:rsidP="00784699">
      <w:pPr>
        <w:rPr>
          <w:sz w:val="20"/>
          <w:szCs w:val="20"/>
        </w:rPr>
      </w:pPr>
    </w:p>
    <w:p w14:paraId="71F26E6E" w14:textId="7C83786B" w:rsidR="00810790" w:rsidRDefault="00810790" w:rsidP="00784699">
      <w:pPr>
        <w:rPr>
          <w:sz w:val="20"/>
          <w:szCs w:val="20"/>
        </w:rPr>
      </w:pPr>
    </w:p>
    <w:p w14:paraId="5AAF8C3E" w14:textId="1BA40B9B" w:rsidR="00810790" w:rsidRDefault="00810790" w:rsidP="00784699">
      <w:pPr>
        <w:rPr>
          <w:sz w:val="20"/>
          <w:szCs w:val="20"/>
        </w:rPr>
      </w:pPr>
    </w:p>
    <w:p w14:paraId="7F5DEE0E" w14:textId="51828A7E" w:rsidR="00810790" w:rsidRDefault="00810790" w:rsidP="00784699">
      <w:pPr>
        <w:rPr>
          <w:sz w:val="20"/>
          <w:szCs w:val="20"/>
        </w:rPr>
      </w:pPr>
    </w:p>
    <w:p w14:paraId="1807E3E9" w14:textId="01BF16D9" w:rsidR="00810790" w:rsidRDefault="00810790" w:rsidP="00784699">
      <w:pPr>
        <w:rPr>
          <w:sz w:val="20"/>
          <w:szCs w:val="20"/>
        </w:rPr>
      </w:pPr>
    </w:p>
    <w:p w14:paraId="1ADC34F6" w14:textId="0CE888B4" w:rsidR="00810790" w:rsidRDefault="00810790" w:rsidP="00784699">
      <w:pPr>
        <w:rPr>
          <w:sz w:val="20"/>
          <w:szCs w:val="20"/>
        </w:rPr>
      </w:pPr>
    </w:p>
    <w:p w14:paraId="4FD128DF" w14:textId="2619D7CB" w:rsidR="00810790" w:rsidRDefault="00810790" w:rsidP="00784699">
      <w:pPr>
        <w:rPr>
          <w:sz w:val="20"/>
          <w:szCs w:val="20"/>
        </w:rPr>
      </w:pPr>
    </w:p>
    <w:p w14:paraId="487845FC" w14:textId="4921BA13" w:rsidR="00810790" w:rsidRDefault="00810790" w:rsidP="00784699">
      <w:pPr>
        <w:rPr>
          <w:sz w:val="20"/>
          <w:szCs w:val="20"/>
        </w:rPr>
      </w:pPr>
    </w:p>
    <w:p w14:paraId="2DEC4977" w14:textId="5CCB168C" w:rsidR="00810790" w:rsidRDefault="00810790" w:rsidP="00784699">
      <w:pPr>
        <w:rPr>
          <w:sz w:val="20"/>
          <w:szCs w:val="20"/>
        </w:rPr>
      </w:pPr>
    </w:p>
    <w:p w14:paraId="762CDB2A" w14:textId="31E0C016" w:rsidR="00810790" w:rsidRDefault="00810790" w:rsidP="00784699">
      <w:pPr>
        <w:rPr>
          <w:sz w:val="20"/>
          <w:szCs w:val="20"/>
        </w:rPr>
      </w:pPr>
    </w:p>
    <w:p w14:paraId="1635E024" w14:textId="2BE477E2" w:rsidR="00810790" w:rsidRDefault="00810790" w:rsidP="00784699">
      <w:pPr>
        <w:rPr>
          <w:sz w:val="20"/>
          <w:szCs w:val="20"/>
        </w:rPr>
      </w:pPr>
    </w:p>
    <w:p w14:paraId="76D7D26B" w14:textId="50B05159" w:rsidR="00810790" w:rsidRDefault="00810790" w:rsidP="00784699">
      <w:pPr>
        <w:rPr>
          <w:sz w:val="20"/>
          <w:szCs w:val="20"/>
        </w:rPr>
      </w:pPr>
    </w:p>
    <w:p w14:paraId="172DB48D" w14:textId="4F744A4E" w:rsidR="00810790" w:rsidRDefault="00810790" w:rsidP="00784699">
      <w:pPr>
        <w:rPr>
          <w:sz w:val="20"/>
          <w:szCs w:val="20"/>
        </w:rPr>
      </w:pPr>
    </w:p>
    <w:p w14:paraId="3B537E4F" w14:textId="0D216CBA" w:rsidR="00810790" w:rsidRDefault="00810790" w:rsidP="00784699">
      <w:pPr>
        <w:rPr>
          <w:sz w:val="20"/>
          <w:szCs w:val="20"/>
        </w:rPr>
      </w:pPr>
    </w:p>
    <w:p w14:paraId="5654CEBF" w14:textId="0E8C518D" w:rsidR="00810790" w:rsidRDefault="00810790" w:rsidP="00784699">
      <w:pPr>
        <w:rPr>
          <w:sz w:val="20"/>
          <w:szCs w:val="20"/>
        </w:rPr>
      </w:pPr>
    </w:p>
    <w:p w14:paraId="382151BC" w14:textId="71496605" w:rsidR="00810790" w:rsidRDefault="00810790" w:rsidP="00784699">
      <w:pPr>
        <w:rPr>
          <w:sz w:val="20"/>
          <w:szCs w:val="20"/>
        </w:rPr>
      </w:pPr>
    </w:p>
    <w:p w14:paraId="27DBCE05" w14:textId="367B6790" w:rsidR="00810790" w:rsidRDefault="00810790" w:rsidP="00784699">
      <w:pPr>
        <w:rPr>
          <w:sz w:val="20"/>
          <w:szCs w:val="20"/>
        </w:rPr>
      </w:pPr>
    </w:p>
    <w:p w14:paraId="3740DFAC" w14:textId="4ED19396" w:rsidR="00810790" w:rsidRDefault="00810790" w:rsidP="00784699">
      <w:pPr>
        <w:rPr>
          <w:sz w:val="20"/>
          <w:szCs w:val="20"/>
        </w:rPr>
      </w:pPr>
    </w:p>
    <w:p w14:paraId="5917D3FB" w14:textId="022C3302" w:rsidR="00810790" w:rsidRDefault="00810790" w:rsidP="00784699">
      <w:pPr>
        <w:rPr>
          <w:sz w:val="20"/>
          <w:szCs w:val="20"/>
        </w:rPr>
      </w:pPr>
    </w:p>
    <w:p w14:paraId="74AD79A3" w14:textId="3E205EF9" w:rsidR="00810790" w:rsidRDefault="00810790" w:rsidP="00784699">
      <w:pPr>
        <w:rPr>
          <w:sz w:val="20"/>
          <w:szCs w:val="20"/>
        </w:rPr>
      </w:pPr>
    </w:p>
    <w:p w14:paraId="7AE8517E" w14:textId="3D8B4336" w:rsidR="00810790" w:rsidRDefault="00810790" w:rsidP="00784699">
      <w:pPr>
        <w:rPr>
          <w:sz w:val="20"/>
          <w:szCs w:val="20"/>
        </w:rPr>
      </w:pPr>
    </w:p>
    <w:p w14:paraId="229E52F3" w14:textId="2EE0F012" w:rsidR="00810790" w:rsidRDefault="00810790" w:rsidP="00784699">
      <w:pPr>
        <w:rPr>
          <w:sz w:val="20"/>
          <w:szCs w:val="20"/>
        </w:rPr>
      </w:pPr>
    </w:p>
    <w:p w14:paraId="0666BA6F" w14:textId="2E0AEA46" w:rsidR="00810790" w:rsidRDefault="00810790" w:rsidP="00784699">
      <w:pPr>
        <w:rPr>
          <w:sz w:val="20"/>
          <w:szCs w:val="20"/>
        </w:rPr>
      </w:pPr>
    </w:p>
    <w:p w14:paraId="73CA50E0" w14:textId="338D8C39" w:rsidR="00810790" w:rsidRDefault="00810790" w:rsidP="00784699">
      <w:pPr>
        <w:rPr>
          <w:sz w:val="20"/>
          <w:szCs w:val="20"/>
        </w:rPr>
      </w:pPr>
    </w:p>
    <w:p w14:paraId="58494172" w14:textId="0D608AFC" w:rsidR="00810790" w:rsidRDefault="00810790" w:rsidP="00784699">
      <w:pPr>
        <w:rPr>
          <w:sz w:val="20"/>
          <w:szCs w:val="20"/>
        </w:rPr>
      </w:pPr>
    </w:p>
    <w:p w14:paraId="4BC08D7C" w14:textId="3500A0C5" w:rsidR="00810790" w:rsidRDefault="00810790" w:rsidP="00784699">
      <w:pPr>
        <w:rPr>
          <w:sz w:val="20"/>
          <w:szCs w:val="20"/>
        </w:rPr>
      </w:pPr>
    </w:p>
    <w:p w14:paraId="74246D6B" w14:textId="3486A97E" w:rsidR="00810790" w:rsidRDefault="00810790" w:rsidP="00784699">
      <w:pPr>
        <w:rPr>
          <w:sz w:val="20"/>
          <w:szCs w:val="20"/>
        </w:rPr>
      </w:pPr>
    </w:p>
    <w:p w14:paraId="2D2117EC" w14:textId="699F87B5" w:rsidR="00810790" w:rsidRDefault="00810790" w:rsidP="00784699">
      <w:pPr>
        <w:rPr>
          <w:sz w:val="20"/>
          <w:szCs w:val="20"/>
        </w:rPr>
      </w:pPr>
    </w:p>
    <w:p w14:paraId="282615D4" w14:textId="58202F25" w:rsidR="00810790" w:rsidRDefault="00810790" w:rsidP="00784699">
      <w:pPr>
        <w:rPr>
          <w:sz w:val="20"/>
          <w:szCs w:val="20"/>
        </w:rPr>
      </w:pPr>
    </w:p>
    <w:p w14:paraId="65BD8311" w14:textId="325A2135" w:rsidR="00810790" w:rsidRDefault="00810790" w:rsidP="00784699">
      <w:pPr>
        <w:rPr>
          <w:sz w:val="20"/>
          <w:szCs w:val="20"/>
        </w:rPr>
      </w:pPr>
    </w:p>
    <w:p w14:paraId="46B8B5A9" w14:textId="371DF235" w:rsidR="00810790" w:rsidRDefault="00810790" w:rsidP="00784699">
      <w:pPr>
        <w:rPr>
          <w:sz w:val="20"/>
          <w:szCs w:val="20"/>
        </w:rPr>
      </w:pPr>
    </w:p>
    <w:p w14:paraId="12E19E9E" w14:textId="748ED22F" w:rsidR="00810790" w:rsidRDefault="00810790" w:rsidP="00784699">
      <w:pPr>
        <w:rPr>
          <w:sz w:val="20"/>
          <w:szCs w:val="20"/>
        </w:rPr>
      </w:pPr>
    </w:p>
    <w:p w14:paraId="26225D85" w14:textId="0F6A8851" w:rsidR="00810790" w:rsidRDefault="00810790" w:rsidP="00784699">
      <w:pPr>
        <w:rPr>
          <w:sz w:val="20"/>
          <w:szCs w:val="20"/>
        </w:rPr>
      </w:pPr>
    </w:p>
    <w:p w14:paraId="04FC4C78" w14:textId="5E0E3E2E" w:rsidR="00810790" w:rsidRDefault="00810790" w:rsidP="00784699">
      <w:pPr>
        <w:rPr>
          <w:sz w:val="20"/>
          <w:szCs w:val="20"/>
        </w:rPr>
      </w:pPr>
    </w:p>
    <w:p w14:paraId="63745974" w14:textId="0198A2D1" w:rsidR="00810790" w:rsidRDefault="00810790" w:rsidP="00784699">
      <w:pPr>
        <w:rPr>
          <w:sz w:val="20"/>
          <w:szCs w:val="20"/>
        </w:rPr>
      </w:pPr>
    </w:p>
    <w:p w14:paraId="57AAE013" w14:textId="516322ED" w:rsidR="00810790" w:rsidRDefault="00810790" w:rsidP="00784699">
      <w:pPr>
        <w:rPr>
          <w:sz w:val="20"/>
          <w:szCs w:val="20"/>
        </w:rPr>
      </w:pPr>
    </w:p>
    <w:p w14:paraId="633FC439" w14:textId="2057AEA7" w:rsidR="00810790" w:rsidRDefault="00810790" w:rsidP="00784699">
      <w:pPr>
        <w:rPr>
          <w:sz w:val="20"/>
          <w:szCs w:val="20"/>
        </w:rPr>
      </w:pPr>
    </w:p>
    <w:p w14:paraId="5ED3FE61" w14:textId="05D2B48C" w:rsidR="00810790" w:rsidRDefault="00810790" w:rsidP="00784699">
      <w:pPr>
        <w:rPr>
          <w:sz w:val="20"/>
          <w:szCs w:val="20"/>
        </w:rPr>
      </w:pPr>
    </w:p>
    <w:p w14:paraId="7F650226" w14:textId="61105AD9" w:rsidR="00810790" w:rsidRDefault="00810790" w:rsidP="00784699">
      <w:pPr>
        <w:rPr>
          <w:sz w:val="20"/>
          <w:szCs w:val="20"/>
        </w:rPr>
      </w:pPr>
    </w:p>
    <w:p w14:paraId="4B7A182A" w14:textId="25FDDB3A" w:rsidR="00810790" w:rsidRDefault="00810790" w:rsidP="00784699">
      <w:pPr>
        <w:rPr>
          <w:sz w:val="20"/>
          <w:szCs w:val="20"/>
        </w:rPr>
      </w:pPr>
    </w:p>
    <w:p w14:paraId="16CFFCFD" w14:textId="4429433C" w:rsidR="00810790" w:rsidRDefault="00810790" w:rsidP="00784699">
      <w:pPr>
        <w:rPr>
          <w:sz w:val="20"/>
          <w:szCs w:val="20"/>
        </w:rPr>
      </w:pPr>
    </w:p>
    <w:p w14:paraId="6482F829" w14:textId="77777777" w:rsidR="00810790" w:rsidRDefault="00810790" w:rsidP="00784699">
      <w:pPr>
        <w:rPr>
          <w:sz w:val="20"/>
          <w:szCs w:val="20"/>
        </w:rPr>
      </w:pPr>
    </w:p>
    <w:p w14:paraId="12575C1B" w14:textId="4FD2A476" w:rsidR="00784699" w:rsidRDefault="00784699" w:rsidP="00D41812">
      <w:r w:rsidRPr="005E62D4">
        <w:rPr>
          <w:b/>
          <w:noProof/>
        </w:rPr>
        <mc:AlternateContent>
          <mc:Choice Requires="wps">
            <w:drawing>
              <wp:anchor distT="0" distB="0" distL="114300" distR="114300" simplePos="0" relativeHeight="251665408" behindDoc="0" locked="0" layoutInCell="1" allowOverlap="1" wp14:anchorId="2C8F26EF" wp14:editId="44EFC922">
                <wp:simplePos x="0" y="0"/>
                <wp:positionH relativeFrom="margin">
                  <wp:align>right</wp:align>
                </wp:positionH>
                <wp:positionV relativeFrom="paragraph">
                  <wp:posOffset>6985</wp:posOffset>
                </wp:positionV>
                <wp:extent cx="5943600" cy="0"/>
                <wp:effectExtent l="0" t="0" r="0" b="0"/>
                <wp:wrapTight wrapText="bothSides">
                  <wp:wrapPolygon edited="0">
                    <wp:start x="0" y="0"/>
                    <wp:lineTo x="0" y="21600"/>
                    <wp:lineTo x="21600" y="21600"/>
                    <wp:lineTo x="21600" y="0"/>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ABF44" id="Straight Connector 6"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55pt" to="88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">
                <v:shadow opacity="22938f" offset="0"/>
                <w10:wrap type="tight" anchorx="margin"/>
              </v:line>
            </w:pict>
          </mc:Fallback>
        </mc:AlternateContent>
      </w:r>
    </w:p>
    <w:sectPr w:rsidR="0078469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BBEB0" w14:textId="77777777" w:rsidR="00303401" w:rsidRDefault="00303401" w:rsidP="00AC683E">
      <w:r>
        <w:separator/>
      </w:r>
    </w:p>
  </w:endnote>
  <w:endnote w:type="continuationSeparator" w:id="0">
    <w:p w14:paraId="7F019CBF" w14:textId="77777777" w:rsidR="00303401" w:rsidRDefault="00303401" w:rsidP="00AC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8E405" w14:textId="77777777" w:rsidR="00AC683E" w:rsidRDefault="00AC6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55B96" w14:textId="77777777" w:rsidR="00AC683E" w:rsidRDefault="00AC6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D026B" w14:textId="77777777" w:rsidR="00AC683E" w:rsidRDefault="00AC6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8324A" w14:textId="77777777" w:rsidR="00303401" w:rsidRDefault="00303401" w:rsidP="00AC683E">
      <w:r>
        <w:separator/>
      </w:r>
    </w:p>
  </w:footnote>
  <w:footnote w:type="continuationSeparator" w:id="0">
    <w:p w14:paraId="40E19963" w14:textId="77777777" w:rsidR="00303401" w:rsidRDefault="00303401" w:rsidP="00AC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407C7" w14:textId="1978322A" w:rsidR="00AC683E" w:rsidRDefault="00303401">
    <w:pPr>
      <w:pStyle w:val="Header"/>
    </w:pPr>
    <w:r>
      <w:rPr>
        <w:noProof/>
      </w:rPr>
      <w:pict w14:anchorId="33293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95.4pt;height:842.15pt;z-index:-251654144;mso-position-horizontal:center;mso-position-horizontal-relative:margin;mso-position-vertical:center;mso-position-vertical-relative:margin" o:allowincell="f">
          <v:imagedata r:id="rId1" o:title="using the power of football to inspire, unite and create opportunities for all (2)"/>
          <w10:wrap anchorx="margin" anchory="margin"/>
        </v:shape>
      </w:pict>
    </w:r>
    <w:r>
      <w:rPr>
        <w:noProof/>
      </w:rPr>
      <w:pict w14:anchorId="602E3133">
        <v:shape id="_x0000_s2050" type="#_x0000_t75" style="position:absolute;margin-left:0;margin-top:0;width:595.4pt;height:842.15pt;z-index:-251657216;mso-position-horizontal:center;mso-position-horizontal-relative:margin;mso-position-vertical:center;mso-position-vertical-relative:margin" o:allowincell="f">
          <v:imagedata r:id="rId2" o:title="using the power of football to inspire, unite and create opportunities for all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15F39" w14:textId="4F346D23" w:rsidR="00AC683E" w:rsidRDefault="00303401">
    <w:pPr>
      <w:pStyle w:val="Header"/>
    </w:pPr>
    <w:r>
      <w:rPr>
        <w:noProof/>
      </w:rPr>
      <w:pict w14:anchorId="294BB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95.4pt;height:842.15pt;z-index:-251653120;mso-position-horizontal:center;mso-position-horizontal-relative:margin;mso-position-vertical:center;mso-position-vertical-relative:margin" o:allowincell="f">
          <v:imagedata r:id="rId1" o:title="using the power of football to inspire, unite and create opportunities for all (2)"/>
          <w10:wrap anchorx="margin" anchory="margin"/>
        </v:shape>
      </w:pict>
    </w:r>
    <w:r>
      <w:rPr>
        <w:noProof/>
      </w:rPr>
      <w:pict w14:anchorId="2A2241C7">
        <v:shape id="_x0000_s2051" type="#_x0000_t75" style="position:absolute;margin-left:0;margin-top:0;width:595.4pt;height:842.15pt;z-index:-251656192;mso-position-horizontal:center;mso-position-horizontal-relative:margin;mso-position-vertical:center;mso-position-vertical-relative:margin" o:allowincell="f">
          <v:imagedata r:id="rId2" o:title="using the power of football to inspire, unite and create opportunities for all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139CC" w14:textId="3B4C0FD8" w:rsidR="00AC683E" w:rsidRDefault="00303401">
    <w:pPr>
      <w:pStyle w:val="Header"/>
    </w:pPr>
    <w:r>
      <w:rPr>
        <w:noProof/>
      </w:rPr>
      <w:pict w14:anchorId="7008B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595.4pt;height:842.15pt;z-index:-251655168;mso-position-horizontal:center;mso-position-horizontal-relative:margin;mso-position-vertical:center;mso-position-vertical-relative:margin" o:allowincell="f">
          <v:imagedata r:id="rId1" o:title="using the power of football to inspire, unite and create opportunities for all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C687F"/>
    <w:multiLevelType w:val="hybridMultilevel"/>
    <w:tmpl w:val="2A8CC4AA"/>
    <w:lvl w:ilvl="0" w:tplc="4622DE70">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D61255"/>
    <w:multiLevelType w:val="multilevel"/>
    <w:tmpl w:val="171CE052"/>
    <w:lvl w:ilvl="0">
      <w:start w:val="1"/>
      <w:numFmt w:val="decimal"/>
      <w:pStyle w:val="Heading1"/>
      <w:lvlText w:val="%1."/>
      <w:lvlJc w:val="left"/>
      <w:pPr>
        <w:tabs>
          <w:tab w:val="num" w:pos="3272"/>
        </w:tabs>
        <w:ind w:left="3272" w:hanging="720"/>
      </w:pPr>
      <w:rPr>
        <w:rFonts w:ascii="FS Jack" w:hAnsi="FS Jack" w:hint="default"/>
        <w:b/>
        <w:i w:val="0"/>
        <w:caps/>
        <w:sz w:val="22"/>
        <w:szCs w:val="22"/>
      </w:rPr>
    </w:lvl>
    <w:lvl w:ilvl="1">
      <w:start w:val="1"/>
      <w:numFmt w:val="decimal"/>
      <w:pStyle w:val="Heading2"/>
      <w:lvlText w:val="%1.%2"/>
      <w:lvlJc w:val="left"/>
      <w:pPr>
        <w:tabs>
          <w:tab w:val="num" w:pos="1288"/>
        </w:tabs>
        <w:ind w:left="1288" w:hanging="720"/>
      </w:pPr>
      <w:rPr>
        <w:rFonts w:ascii="FS Jack" w:hAnsi="FS Jack" w:hint="default"/>
        <w:b w:val="0"/>
        <w:i w:val="0"/>
        <w:caps w:val="0"/>
        <w:color w:val="auto"/>
        <w:sz w:val="22"/>
        <w:szCs w:val="22"/>
      </w:rPr>
    </w:lvl>
    <w:lvl w:ilvl="2">
      <w:start w:val="1"/>
      <w:numFmt w:val="decimal"/>
      <w:pStyle w:val="Heading3"/>
      <w:lvlText w:val="%1.%2.%3"/>
      <w:lvlJc w:val="left"/>
      <w:pPr>
        <w:tabs>
          <w:tab w:val="num" w:pos="1571"/>
        </w:tabs>
        <w:ind w:left="1571" w:hanging="720"/>
      </w:pPr>
      <w:rPr>
        <w:rFonts w:ascii="FS Jack" w:hAnsi="FS Jack" w:hint="default"/>
        <w:b w:val="0"/>
        <w:i w:val="0"/>
        <w:sz w:val="22"/>
        <w:szCs w:val="22"/>
      </w:rPr>
    </w:lvl>
    <w:lvl w:ilvl="3">
      <w:start w:val="1"/>
      <w:numFmt w:val="decimal"/>
      <w:pStyle w:val="Heading4"/>
      <w:lvlText w:val="%1.%2.%3.%4"/>
      <w:lvlJc w:val="left"/>
      <w:pPr>
        <w:tabs>
          <w:tab w:val="num" w:pos="2520"/>
        </w:tabs>
        <w:ind w:left="2520" w:hanging="1080"/>
      </w:pPr>
      <w:rPr>
        <w:rFonts w:ascii="FS Jack" w:hAnsi="FS Jack" w:hint="default"/>
        <w:b w:val="0"/>
        <w:i w:val="0"/>
        <w:sz w:val="22"/>
        <w:szCs w:val="22"/>
      </w:rPr>
    </w:lvl>
    <w:lvl w:ilvl="4">
      <w:start w:val="1"/>
      <w:numFmt w:val="lowerLetter"/>
      <w:pStyle w:val="Heading5"/>
      <w:lvlText w:val="(%5)"/>
      <w:lvlJc w:val="left"/>
      <w:pPr>
        <w:tabs>
          <w:tab w:val="num" w:pos="3240"/>
        </w:tabs>
        <w:ind w:left="3240" w:hanging="720"/>
      </w:pPr>
      <w:rPr>
        <w:rFonts w:ascii="Arial" w:hAnsi="Arial" w:hint="default"/>
        <w:b w:val="0"/>
        <w:i w:val="0"/>
        <w:sz w:val="22"/>
        <w:szCs w:val="22"/>
      </w:rPr>
    </w:lvl>
    <w:lvl w:ilvl="5">
      <w:start w:val="1"/>
      <w:numFmt w:val="lowerRoman"/>
      <w:pStyle w:val="Heading6"/>
      <w:lvlText w:val="(%6)"/>
      <w:lvlJc w:val="left"/>
      <w:pPr>
        <w:tabs>
          <w:tab w:val="num" w:pos="3960"/>
        </w:tabs>
        <w:ind w:left="3960" w:hanging="720"/>
      </w:pPr>
      <w:rPr>
        <w:rFonts w:ascii="Arial" w:hAnsi="Arial" w:hint="default"/>
        <w:b w:val="0"/>
        <w:i w:val="0"/>
        <w:sz w:val="22"/>
        <w:szCs w:val="22"/>
      </w:rPr>
    </w:lvl>
    <w:lvl w:ilvl="6">
      <w:start w:val="1"/>
      <w:numFmt w:val="decimal"/>
      <w:lvlText w:val="%7."/>
      <w:lvlJc w:val="left"/>
      <w:pPr>
        <w:tabs>
          <w:tab w:val="num" w:pos="3119"/>
        </w:tabs>
        <w:ind w:left="3119" w:firstLine="0"/>
      </w:pPr>
      <w:rPr>
        <w:rFonts w:hint="default"/>
      </w:rPr>
    </w:lvl>
    <w:lvl w:ilvl="7">
      <w:start w:val="1"/>
      <w:numFmt w:val="decimal"/>
      <w:lvlText w:val="%8."/>
      <w:lvlJc w:val="left"/>
      <w:pPr>
        <w:tabs>
          <w:tab w:val="num" w:pos="3119"/>
        </w:tabs>
        <w:ind w:left="3119" w:firstLine="0"/>
      </w:pPr>
      <w:rPr>
        <w:rFonts w:ascii="Times New Roman" w:hAnsi="Times New Roman" w:hint="default"/>
        <w:b w:val="0"/>
        <w:i w:val="0"/>
        <w:sz w:val="22"/>
      </w:rPr>
    </w:lvl>
    <w:lvl w:ilvl="8">
      <w:start w:val="1"/>
      <w:numFmt w:val="decimal"/>
      <w:lvlText w:val="%9."/>
      <w:lvlJc w:val="left"/>
      <w:pPr>
        <w:tabs>
          <w:tab w:val="num" w:pos="3119"/>
        </w:tabs>
        <w:ind w:left="3119" w:firstLine="0"/>
      </w:pPr>
      <w:rPr>
        <w:rFonts w:ascii="Times New Roman" w:hAnsi="Times New Roman" w:hint="default"/>
        <w:b w:val="0"/>
        <w:i w:val="0"/>
        <w:sz w:val="22"/>
      </w:rPr>
    </w:lvl>
  </w:abstractNum>
  <w:num w:numId="1">
    <w:abstractNumId w:val="1"/>
  </w:num>
  <w:num w:numId="2">
    <w:abstractNumId w:val="1"/>
    <w:lvlOverride w:ilvl="0">
      <w:startOverride w:val="8"/>
    </w:lvlOverride>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3E"/>
    <w:rsid w:val="00050061"/>
    <w:rsid w:val="000621CB"/>
    <w:rsid w:val="00085890"/>
    <w:rsid w:val="000F4730"/>
    <w:rsid w:val="001049FB"/>
    <w:rsid w:val="00127760"/>
    <w:rsid w:val="001405E5"/>
    <w:rsid w:val="001B3C7B"/>
    <w:rsid w:val="001C5585"/>
    <w:rsid w:val="001C6F05"/>
    <w:rsid w:val="002110F3"/>
    <w:rsid w:val="00222B52"/>
    <w:rsid w:val="002F7767"/>
    <w:rsid w:val="00303401"/>
    <w:rsid w:val="003C552E"/>
    <w:rsid w:val="003F2F73"/>
    <w:rsid w:val="00447C26"/>
    <w:rsid w:val="004B5464"/>
    <w:rsid w:val="004C5C68"/>
    <w:rsid w:val="004D0A84"/>
    <w:rsid w:val="004E13BF"/>
    <w:rsid w:val="004F6299"/>
    <w:rsid w:val="00522B9F"/>
    <w:rsid w:val="00534E9A"/>
    <w:rsid w:val="0058593A"/>
    <w:rsid w:val="00594EAF"/>
    <w:rsid w:val="005B25FD"/>
    <w:rsid w:val="005D51D0"/>
    <w:rsid w:val="005F0AB2"/>
    <w:rsid w:val="0071284C"/>
    <w:rsid w:val="00740FAF"/>
    <w:rsid w:val="00784699"/>
    <w:rsid w:val="00791FBF"/>
    <w:rsid w:val="007F2CC6"/>
    <w:rsid w:val="00810790"/>
    <w:rsid w:val="0085494E"/>
    <w:rsid w:val="00893832"/>
    <w:rsid w:val="008F1419"/>
    <w:rsid w:val="008F7EE3"/>
    <w:rsid w:val="00932F4D"/>
    <w:rsid w:val="00981A00"/>
    <w:rsid w:val="009A1CF2"/>
    <w:rsid w:val="009B34CE"/>
    <w:rsid w:val="009C4EED"/>
    <w:rsid w:val="009D2FD3"/>
    <w:rsid w:val="00AB63EA"/>
    <w:rsid w:val="00AC683E"/>
    <w:rsid w:val="00B46CD8"/>
    <w:rsid w:val="00B8167A"/>
    <w:rsid w:val="00BD4E43"/>
    <w:rsid w:val="00BE128E"/>
    <w:rsid w:val="00C426F4"/>
    <w:rsid w:val="00C44174"/>
    <w:rsid w:val="00C47F02"/>
    <w:rsid w:val="00C76BA8"/>
    <w:rsid w:val="00C801C3"/>
    <w:rsid w:val="00C97B08"/>
    <w:rsid w:val="00CD410C"/>
    <w:rsid w:val="00D073C6"/>
    <w:rsid w:val="00D41812"/>
    <w:rsid w:val="00DC2637"/>
    <w:rsid w:val="00E65BED"/>
    <w:rsid w:val="00ED3ED0"/>
    <w:rsid w:val="00EF6273"/>
    <w:rsid w:val="00EF7393"/>
    <w:rsid w:val="00EF75D2"/>
    <w:rsid w:val="00F11041"/>
    <w:rsid w:val="00F4085D"/>
    <w:rsid w:val="00F447D1"/>
    <w:rsid w:val="00F57F64"/>
    <w:rsid w:val="00F61331"/>
    <w:rsid w:val="00FD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2BA37FB"/>
  <w15:chartTrackingRefBased/>
  <w15:docId w15:val="{69BE7EC1-CD47-44CB-B1CF-51BAC630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D41812"/>
    <w:pPr>
      <w:keepNext/>
      <w:numPr>
        <w:numId w:val="1"/>
      </w:numPr>
      <w:spacing w:before="120" w:after="120" w:line="360" w:lineRule="auto"/>
      <w:jc w:val="both"/>
      <w:outlineLvl w:val="0"/>
    </w:pPr>
    <w:rPr>
      <w:rFonts w:eastAsia="Times New Roman" w:cs="Times New Roman"/>
      <w:b/>
      <w:kern w:val="28"/>
      <w:szCs w:val="20"/>
    </w:rPr>
  </w:style>
  <w:style w:type="paragraph" w:styleId="Heading2">
    <w:name w:val="heading 2"/>
    <w:basedOn w:val="Normal"/>
    <w:link w:val="Heading2Char"/>
    <w:qFormat/>
    <w:rsid w:val="00D41812"/>
    <w:pPr>
      <w:numPr>
        <w:ilvl w:val="1"/>
        <w:numId w:val="1"/>
      </w:numPr>
      <w:spacing w:before="120" w:after="120" w:line="360" w:lineRule="auto"/>
      <w:jc w:val="both"/>
      <w:outlineLvl w:val="1"/>
    </w:pPr>
    <w:rPr>
      <w:rFonts w:eastAsia="Times New Roman" w:cs="Times New Roman"/>
      <w:color w:val="000000"/>
      <w:szCs w:val="20"/>
    </w:rPr>
  </w:style>
  <w:style w:type="paragraph" w:styleId="Heading3">
    <w:name w:val="heading 3"/>
    <w:basedOn w:val="Normal"/>
    <w:link w:val="Heading3Char"/>
    <w:qFormat/>
    <w:rsid w:val="00D41812"/>
    <w:pPr>
      <w:numPr>
        <w:ilvl w:val="2"/>
        <w:numId w:val="1"/>
      </w:numPr>
      <w:spacing w:before="120" w:after="120" w:line="360" w:lineRule="auto"/>
      <w:jc w:val="both"/>
      <w:outlineLvl w:val="2"/>
    </w:pPr>
    <w:rPr>
      <w:rFonts w:eastAsia="Times New Roman" w:cs="Times New Roman"/>
      <w:szCs w:val="20"/>
    </w:rPr>
  </w:style>
  <w:style w:type="paragraph" w:styleId="Heading4">
    <w:name w:val="heading 4"/>
    <w:basedOn w:val="Normal"/>
    <w:link w:val="Heading4Char"/>
    <w:qFormat/>
    <w:rsid w:val="00D41812"/>
    <w:pPr>
      <w:numPr>
        <w:ilvl w:val="3"/>
        <w:numId w:val="1"/>
      </w:numPr>
      <w:spacing w:before="120" w:after="120" w:line="360" w:lineRule="auto"/>
      <w:jc w:val="both"/>
      <w:outlineLvl w:val="3"/>
    </w:pPr>
    <w:rPr>
      <w:rFonts w:eastAsia="Times New Roman" w:cs="Times New Roman"/>
      <w:szCs w:val="20"/>
    </w:rPr>
  </w:style>
  <w:style w:type="paragraph" w:styleId="Heading5">
    <w:name w:val="heading 5"/>
    <w:basedOn w:val="Normal"/>
    <w:link w:val="Heading5Char"/>
    <w:qFormat/>
    <w:rsid w:val="00D41812"/>
    <w:pPr>
      <w:numPr>
        <w:ilvl w:val="4"/>
        <w:numId w:val="1"/>
      </w:numPr>
      <w:spacing w:before="120" w:after="120" w:line="360" w:lineRule="auto"/>
      <w:jc w:val="both"/>
      <w:outlineLvl w:val="4"/>
    </w:pPr>
    <w:rPr>
      <w:rFonts w:eastAsia="Times New Roman" w:cs="Times New Roman"/>
      <w:szCs w:val="20"/>
    </w:rPr>
  </w:style>
  <w:style w:type="paragraph" w:styleId="Heading6">
    <w:name w:val="heading 6"/>
    <w:basedOn w:val="Normal"/>
    <w:next w:val="Normal"/>
    <w:link w:val="Heading6Char"/>
    <w:autoRedefine/>
    <w:qFormat/>
    <w:rsid w:val="00D41812"/>
    <w:pPr>
      <w:keepNext/>
      <w:numPr>
        <w:ilvl w:val="5"/>
        <w:numId w:val="1"/>
      </w:numPr>
      <w:tabs>
        <w:tab w:val="left" w:pos="3686"/>
      </w:tabs>
      <w:spacing w:before="120" w:after="120" w:line="360" w:lineRule="auto"/>
      <w:outlineLvl w:val="5"/>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83E"/>
    <w:pPr>
      <w:tabs>
        <w:tab w:val="center" w:pos="4513"/>
        <w:tab w:val="right" w:pos="9026"/>
      </w:tabs>
    </w:pPr>
  </w:style>
  <w:style w:type="character" w:customStyle="1" w:styleId="HeaderChar">
    <w:name w:val="Header Char"/>
    <w:basedOn w:val="DefaultParagraphFont"/>
    <w:link w:val="Header"/>
    <w:uiPriority w:val="99"/>
    <w:rsid w:val="00AC683E"/>
  </w:style>
  <w:style w:type="paragraph" w:styleId="Footer">
    <w:name w:val="footer"/>
    <w:basedOn w:val="Normal"/>
    <w:link w:val="FooterChar"/>
    <w:uiPriority w:val="99"/>
    <w:unhideWhenUsed/>
    <w:rsid w:val="00AC683E"/>
    <w:pPr>
      <w:tabs>
        <w:tab w:val="center" w:pos="4513"/>
        <w:tab w:val="right" w:pos="9026"/>
      </w:tabs>
    </w:pPr>
  </w:style>
  <w:style w:type="character" w:customStyle="1" w:styleId="FooterChar">
    <w:name w:val="Footer Char"/>
    <w:basedOn w:val="DefaultParagraphFont"/>
    <w:link w:val="Footer"/>
    <w:uiPriority w:val="99"/>
    <w:rsid w:val="00AC683E"/>
  </w:style>
  <w:style w:type="character" w:customStyle="1" w:styleId="Heading1Char">
    <w:name w:val="Heading 1 Char"/>
    <w:basedOn w:val="DefaultParagraphFont"/>
    <w:link w:val="Heading1"/>
    <w:rsid w:val="00D41812"/>
    <w:rPr>
      <w:rFonts w:eastAsia="Times New Roman" w:cs="Times New Roman"/>
      <w:b/>
      <w:kern w:val="28"/>
      <w:szCs w:val="20"/>
    </w:rPr>
  </w:style>
  <w:style w:type="character" w:customStyle="1" w:styleId="Heading2Char">
    <w:name w:val="Heading 2 Char"/>
    <w:basedOn w:val="DefaultParagraphFont"/>
    <w:link w:val="Heading2"/>
    <w:rsid w:val="00D41812"/>
    <w:rPr>
      <w:rFonts w:eastAsia="Times New Roman" w:cs="Times New Roman"/>
      <w:color w:val="000000"/>
      <w:szCs w:val="20"/>
    </w:rPr>
  </w:style>
  <w:style w:type="character" w:customStyle="1" w:styleId="Heading3Char">
    <w:name w:val="Heading 3 Char"/>
    <w:basedOn w:val="DefaultParagraphFont"/>
    <w:link w:val="Heading3"/>
    <w:rsid w:val="00D41812"/>
    <w:rPr>
      <w:rFonts w:eastAsia="Times New Roman" w:cs="Times New Roman"/>
      <w:szCs w:val="20"/>
    </w:rPr>
  </w:style>
  <w:style w:type="character" w:customStyle="1" w:styleId="Heading4Char">
    <w:name w:val="Heading 4 Char"/>
    <w:basedOn w:val="DefaultParagraphFont"/>
    <w:link w:val="Heading4"/>
    <w:rsid w:val="00D41812"/>
    <w:rPr>
      <w:rFonts w:eastAsia="Times New Roman" w:cs="Times New Roman"/>
      <w:szCs w:val="20"/>
    </w:rPr>
  </w:style>
  <w:style w:type="character" w:customStyle="1" w:styleId="Heading5Char">
    <w:name w:val="Heading 5 Char"/>
    <w:basedOn w:val="DefaultParagraphFont"/>
    <w:link w:val="Heading5"/>
    <w:rsid w:val="00D41812"/>
    <w:rPr>
      <w:rFonts w:eastAsia="Times New Roman" w:cs="Times New Roman"/>
      <w:szCs w:val="20"/>
    </w:rPr>
  </w:style>
  <w:style w:type="character" w:customStyle="1" w:styleId="Heading6Char">
    <w:name w:val="Heading 6 Char"/>
    <w:basedOn w:val="DefaultParagraphFont"/>
    <w:link w:val="Heading6"/>
    <w:rsid w:val="00D41812"/>
    <w:rPr>
      <w:rFonts w:eastAsia="Times New Roman" w:cs="Times New Roman"/>
    </w:rPr>
  </w:style>
  <w:style w:type="paragraph" w:styleId="ListParagraph">
    <w:name w:val="List Paragraph"/>
    <w:basedOn w:val="Normal"/>
    <w:uiPriority w:val="34"/>
    <w:qFormat/>
    <w:rsid w:val="00F4085D"/>
    <w:pPr>
      <w:ind w:left="720"/>
      <w:contextualSpacing/>
    </w:pPr>
  </w:style>
  <w:style w:type="table" w:styleId="TableGrid">
    <w:name w:val="Table Grid"/>
    <w:basedOn w:val="TableNormal"/>
    <w:uiPriority w:val="59"/>
    <w:rsid w:val="00C9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464"/>
    <w:rPr>
      <w:color w:val="0000FF" w:themeColor="hyperlink"/>
      <w:u w:val="single"/>
    </w:rPr>
  </w:style>
  <w:style w:type="character" w:styleId="UnresolvedMention">
    <w:name w:val="Unresolved Mention"/>
    <w:basedOn w:val="DefaultParagraphFont"/>
    <w:uiPriority w:val="99"/>
    <w:semiHidden/>
    <w:unhideWhenUsed/>
    <w:rsid w:val="004B5464"/>
    <w:rPr>
      <w:color w:val="605E5C"/>
      <w:shd w:val="clear" w:color="auto" w:fill="E1DFDD"/>
    </w:rPr>
  </w:style>
  <w:style w:type="character" w:styleId="FollowedHyperlink">
    <w:name w:val="FollowedHyperlink"/>
    <w:basedOn w:val="DefaultParagraphFont"/>
    <w:uiPriority w:val="99"/>
    <w:semiHidden/>
    <w:unhideWhenUsed/>
    <w:rsid w:val="00222B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5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otball.ForAll@TheF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orthumberlandf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cipline@northumberlandf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ckitout.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85ed00498f45d740f2e7d99f709c77d8">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aeab373c99c8a1235be32b19febffed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F72AF-1500-445F-A297-DF0DA845A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B7E41-0FAE-47C0-BBA7-F9795B5927A7}">
  <ds:schemaRefs>
    <ds:schemaRef ds:uri="http://schemas.microsoft.com/sharepoint/v3/contenttype/forms"/>
  </ds:schemaRefs>
</ds:datastoreItem>
</file>

<file path=customXml/itemProps3.xml><?xml version="1.0" encoding="utf-8"?>
<ds:datastoreItem xmlns:ds="http://schemas.openxmlformats.org/officeDocument/2006/customXml" ds:itemID="{7129DFE1-1414-44B0-AA0A-305D469E5B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71D8D7-3FDF-47A5-A2DE-C2625DBF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Cook</dc:creator>
  <cp:keywords/>
  <dc:description/>
  <cp:lastModifiedBy>Dean Buckle</cp:lastModifiedBy>
  <cp:revision>2</cp:revision>
  <dcterms:created xsi:type="dcterms:W3CDTF">2021-11-30T11:42:00Z</dcterms:created>
  <dcterms:modified xsi:type="dcterms:W3CDTF">2021-11-30T11:42:00Z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