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F00E77" w:rsidRDefault="00F00E77" w:rsidP="00F00E77">
      <w:pPr>
        <w:pStyle w:val="Heading2"/>
        <w:tabs>
          <w:tab w:val="left" w:pos="12324"/>
        </w:tabs>
        <w:spacing w:before="134"/>
        <w:rPr>
          <w:sz w:val="44"/>
        </w:rPr>
      </w:pPr>
      <w:r>
        <w:rPr>
          <w:noProof/>
          <w:lang w:bidi="ar-SA"/>
        </w:rPr>
        <mc:AlternateContent>
          <mc:Choice Requires="wps">
            <w:drawing>
              <wp:anchor distT="0" distB="0" distL="114300" distR="114300" simplePos="0" relativeHeight="251659264" behindDoc="0" locked="0" layoutInCell="1" allowOverlap="1" wp14:anchorId="332FDEAB" wp14:editId="4E7E25F4">
                <wp:simplePos x="0" y="0"/>
                <wp:positionH relativeFrom="page">
                  <wp:posOffset>241935</wp:posOffset>
                </wp:positionH>
                <wp:positionV relativeFrom="page">
                  <wp:posOffset>5962015</wp:posOffset>
                </wp:positionV>
                <wp:extent cx="200660" cy="998855"/>
                <wp:effectExtent l="3810" t="0" r="0" b="1905"/>
                <wp:wrapNone/>
                <wp:docPr id="11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998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E77" w:rsidRDefault="00F00E77" w:rsidP="00F00E77">
                            <w:pPr>
                              <w:spacing w:before="43"/>
                              <w:ind w:left="20"/>
                              <w:rPr>
                                <w:rFonts w:ascii="FS Jack"/>
                                <w:b/>
                                <w:color w:val="18223D"/>
                                <w:sz w:val="18"/>
                              </w:rPr>
                            </w:pPr>
                          </w:p>
                          <w:p w:rsidR="005360AE" w:rsidRDefault="005360AE" w:rsidP="00F00E77">
                            <w:pPr>
                              <w:spacing w:before="43"/>
                              <w:ind w:left="20"/>
                              <w:rPr>
                                <w:rFonts w:ascii="FS Jack"/>
                                <w:b/>
                                <w:sz w:val="18"/>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1" o:spid="_x0000_s1026" type="#_x0000_t202" style="position:absolute;left:0;text-align:left;margin-left:19.05pt;margin-top:469.45pt;width:15.8pt;height:78.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" filled="f" stroked="f">
                <v:textbox style="layout-flow:vertical" inset="0,0,0,0">
                  <w:txbxContent>
                    <w:p w:rsidR="00F00E77" w:rsidRDefault="00F00E77" w:rsidP="00F00E77">
                      <w:pPr>
                        <w:spacing w:before="43"/>
                        <w:ind w:left="20"/>
                        <w:rPr>
                          <w:rFonts w:ascii="FS Jack"/>
                          <w:b/>
                          <w:color w:val="18223D"/>
                          <w:sz w:val="18"/>
                        </w:rPr>
                      </w:pPr>
                    </w:p>
                    <w:p w:rsidR="005360AE" w:rsidRDefault="005360AE" w:rsidP="00F00E77">
                      <w:pPr>
                        <w:spacing w:before="43"/>
                        <w:ind w:left="20"/>
                        <w:rPr>
                          <w:rFonts w:ascii="FS Jack"/>
                          <w:b/>
                          <w:sz w:val="18"/>
                        </w:rPr>
                      </w:pPr>
                    </w:p>
                  </w:txbxContent>
                </v:textbox>
                <w10:wrap anchorx="page" anchory="page"/>
              </v:shape>
            </w:pict>
          </mc:Fallback>
        </mc:AlternateContent>
      </w:r>
      <w:r w:rsidR="00836706">
        <w:rPr>
          <w:noProof/>
          <w:lang w:bidi="ar-SA"/>
        </w:rPr>
        <w:t>Disability Football Development Officer – Role Profile</w:t>
      </w:r>
      <w:r>
        <w:rPr>
          <w:color w:val="18223D"/>
        </w:rPr>
        <w:tab/>
      </w:r>
    </w:p>
    <w:p w:rsidR="00F00E77" w:rsidRDefault="00F00E77" w:rsidP="00F00E77">
      <w:pPr>
        <w:pStyle w:val="BodyText"/>
        <w:rPr>
          <w:rFonts w:ascii="FS Jack"/>
          <w:b/>
          <w:sz w:val="20"/>
        </w:rPr>
      </w:pPr>
    </w:p>
    <w:p w:rsidR="00F00E77" w:rsidRDefault="00F00E77" w:rsidP="00F00E77">
      <w:pPr>
        <w:pStyle w:val="BodyText"/>
        <w:spacing w:before="9"/>
        <w:rPr>
          <w:rFonts w:ascii="FS Jack"/>
          <w:b/>
          <w:sz w:val="22"/>
        </w:rPr>
      </w:pPr>
    </w:p>
    <w:tbl>
      <w:tblPr>
        <w:tblW w:w="0" w:type="auto"/>
        <w:tblInd w:w="298"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3915"/>
        <w:gridCol w:w="3095"/>
        <w:gridCol w:w="3758"/>
        <w:gridCol w:w="4036"/>
      </w:tblGrid>
      <w:tr w:rsidR="00F00E77" w:rsidTr="001B3391">
        <w:trPr>
          <w:trHeight w:val="588"/>
        </w:trPr>
        <w:tc>
          <w:tcPr>
            <w:tcW w:w="3915" w:type="dxa"/>
            <w:shd w:val="clear" w:color="auto" w:fill="D9DADA"/>
          </w:tcPr>
          <w:p w:rsidR="00F00E77" w:rsidRDefault="00F00E77" w:rsidP="001B3391">
            <w:pPr>
              <w:pStyle w:val="TableParagraph"/>
              <w:spacing w:before="130"/>
              <w:ind w:left="113"/>
              <w:rPr>
                <w:rFonts w:ascii="FS Jack"/>
                <w:b/>
                <w:sz w:val="24"/>
              </w:rPr>
            </w:pPr>
            <w:r>
              <w:rPr>
                <w:rFonts w:ascii="FS Jack"/>
                <w:b/>
                <w:color w:val="1A1A19"/>
                <w:sz w:val="24"/>
              </w:rPr>
              <w:t>Job title:</w:t>
            </w:r>
          </w:p>
        </w:tc>
        <w:tc>
          <w:tcPr>
            <w:tcW w:w="10889" w:type="dxa"/>
            <w:gridSpan w:val="3"/>
            <w:tcBorders>
              <w:top w:val="single" w:sz="4" w:space="0" w:color="1A1A19"/>
            </w:tcBorders>
          </w:tcPr>
          <w:p w:rsidR="00F00E77" w:rsidRDefault="00F00E77" w:rsidP="00836706">
            <w:pPr>
              <w:pStyle w:val="TableParagraph"/>
              <w:spacing w:before="130"/>
              <w:ind w:left="226"/>
              <w:rPr>
                <w:rFonts w:ascii="FS Jack"/>
                <w:b/>
                <w:sz w:val="24"/>
              </w:rPr>
            </w:pPr>
            <w:r>
              <w:rPr>
                <w:rFonts w:ascii="FS Jack"/>
                <w:b/>
                <w:color w:val="1A1A19"/>
                <w:sz w:val="24"/>
              </w:rPr>
              <w:t xml:space="preserve">County FA </w:t>
            </w:r>
            <w:r w:rsidR="00836706">
              <w:rPr>
                <w:rFonts w:ascii="FS Jack"/>
                <w:b/>
                <w:color w:val="1A1A19"/>
                <w:sz w:val="24"/>
              </w:rPr>
              <w:t>Football Development Officer (Disability)</w:t>
            </w:r>
          </w:p>
        </w:tc>
      </w:tr>
      <w:tr w:rsidR="00F00E77" w:rsidTr="001B3391">
        <w:trPr>
          <w:trHeight w:val="590"/>
        </w:trPr>
        <w:tc>
          <w:tcPr>
            <w:tcW w:w="3915" w:type="dxa"/>
            <w:shd w:val="clear" w:color="auto" w:fill="D9DADA"/>
          </w:tcPr>
          <w:p w:rsidR="00F00E77" w:rsidRDefault="00F00E77" w:rsidP="001B3391">
            <w:pPr>
              <w:pStyle w:val="TableParagraph"/>
              <w:spacing w:before="133"/>
              <w:ind w:left="113"/>
              <w:rPr>
                <w:rFonts w:ascii="FS Jack"/>
                <w:b/>
                <w:sz w:val="24"/>
              </w:rPr>
            </w:pPr>
            <w:r>
              <w:rPr>
                <w:rFonts w:ascii="FS Jack"/>
                <w:b/>
                <w:color w:val="1A1A19"/>
                <w:sz w:val="24"/>
              </w:rPr>
              <w:t>Reports to:</w:t>
            </w:r>
            <w:bookmarkStart w:id="0" w:name="_GoBack"/>
            <w:bookmarkEnd w:id="0"/>
          </w:p>
        </w:tc>
        <w:tc>
          <w:tcPr>
            <w:tcW w:w="3095" w:type="dxa"/>
          </w:tcPr>
          <w:p w:rsidR="00F00E77" w:rsidRDefault="00836706" w:rsidP="001B3391">
            <w:pPr>
              <w:pStyle w:val="TableParagraph"/>
              <w:spacing w:before="133"/>
              <w:ind w:left="226"/>
              <w:rPr>
                <w:rFonts w:ascii="FS Jack"/>
                <w:b/>
                <w:sz w:val="24"/>
              </w:rPr>
            </w:pPr>
            <w:r>
              <w:rPr>
                <w:rFonts w:ascii="FS Jack"/>
                <w:b/>
                <w:color w:val="1A1A19"/>
                <w:sz w:val="24"/>
              </w:rPr>
              <w:t>Head of Football Development</w:t>
            </w:r>
          </w:p>
        </w:tc>
        <w:tc>
          <w:tcPr>
            <w:tcW w:w="3758" w:type="dxa"/>
            <w:shd w:val="clear" w:color="auto" w:fill="D9DADA"/>
          </w:tcPr>
          <w:p w:rsidR="00F00E77" w:rsidRDefault="00F00E77" w:rsidP="001B3391">
            <w:pPr>
              <w:pStyle w:val="TableParagraph"/>
              <w:spacing w:before="133"/>
              <w:ind w:left="113"/>
              <w:rPr>
                <w:rFonts w:ascii="FS Jack"/>
                <w:b/>
                <w:sz w:val="24"/>
              </w:rPr>
            </w:pPr>
            <w:r>
              <w:rPr>
                <w:rFonts w:ascii="FS Jack"/>
                <w:b/>
                <w:color w:val="1A1A19"/>
                <w:sz w:val="24"/>
              </w:rPr>
              <w:t>Jobs reporting into the job holder:</w:t>
            </w:r>
          </w:p>
        </w:tc>
        <w:tc>
          <w:tcPr>
            <w:tcW w:w="4036" w:type="dxa"/>
          </w:tcPr>
          <w:p w:rsidR="00F00E77" w:rsidRDefault="00F00E77" w:rsidP="001B3391">
            <w:pPr>
              <w:pStyle w:val="TableParagraph"/>
              <w:rPr>
                <w:rFonts w:ascii="Times New Roman"/>
                <w:sz w:val="24"/>
              </w:rPr>
            </w:pPr>
          </w:p>
        </w:tc>
      </w:tr>
    </w:tbl>
    <w:p w:rsidR="00F00E77" w:rsidRDefault="00F00E77" w:rsidP="00F00E77">
      <w:pPr>
        <w:pStyle w:val="BodyText"/>
        <w:spacing w:before="4"/>
        <w:rPr>
          <w:rFonts w:ascii="FS Jack"/>
          <w:b/>
          <w:sz w:val="21"/>
        </w:rPr>
      </w:pPr>
    </w:p>
    <w:tbl>
      <w:tblPr>
        <w:tblW w:w="0" w:type="auto"/>
        <w:tblInd w:w="303"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14802"/>
      </w:tblGrid>
      <w:tr w:rsidR="00F00E77" w:rsidTr="001B3391">
        <w:trPr>
          <w:trHeight w:val="446"/>
        </w:trPr>
        <w:tc>
          <w:tcPr>
            <w:tcW w:w="14802" w:type="dxa"/>
            <w:tcBorders>
              <w:bottom w:val="single" w:sz="4" w:space="0" w:color="1A1A19"/>
            </w:tcBorders>
            <w:shd w:val="clear" w:color="auto" w:fill="D9DADA"/>
          </w:tcPr>
          <w:p w:rsidR="00F00E77" w:rsidRDefault="00F00E77" w:rsidP="001B3391">
            <w:pPr>
              <w:pStyle w:val="TableParagraph"/>
              <w:spacing w:before="62"/>
              <w:ind w:left="226"/>
              <w:rPr>
                <w:rFonts w:ascii="FS Jack"/>
                <w:b/>
                <w:sz w:val="24"/>
              </w:rPr>
            </w:pPr>
            <w:r>
              <w:rPr>
                <w:rFonts w:ascii="FS Jack"/>
                <w:b/>
                <w:color w:val="1A1A19"/>
                <w:sz w:val="24"/>
              </w:rPr>
              <w:t>1. Job purpose</w:t>
            </w:r>
          </w:p>
        </w:tc>
      </w:tr>
      <w:tr w:rsidR="00F00E77" w:rsidTr="00D933C3">
        <w:trPr>
          <w:trHeight w:val="1012"/>
        </w:trPr>
        <w:tc>
          <w:tcPr>
            <w:tcW w:w="14802" w:type="dxa"/>
            <w:tcBorders>
              <w:top w:val="single" w:sz="4" w:space="0" w:color="1A1A19"/>
              <w:left w:val="single" w:sz="4" w:space="0" w:color="1A1A19"/>
            </w:tcBorders>
          </w:tcPr>
          <w:p w:rsidR="00F00E77" w:rsidRDefault="00836706" w:rsidP="00F00E77">
            <w:pPr>
              <w:pStyle w:val="TableParagraph"/>
              <w:numPr>
                <w:ilvl w:val="0"/>
                <w:numId w:val="7"/>
              </w:numPr>
              <w:tabs>
                <w:tab w:val="left" w:pos="677"/>
                <w:tab w:val="left" w:pos="678"/>
              </w:tabs>
              <w:spacing w:before="90"/>
              <w:ind w:hanging="340"/>
              <w:rPr>
                <w:sz w:val="24"/>
              </w:rPr>
            </w:pPr>
            <w:r>
              <w:rPr>
                <w:color w:val="1A1A19"/>
                <w:sz w:val="24"/>
              </w:rPr>
              <w:t>Unite the game through the strategic coordination of all disability football provision across Northamptonshire.</w:t>
            </w:r>
          </w:p>
          <w:p w:rsidR="00D933C3" w:rsidRDefault="00836706" w:rsidP="00D933C3">
            <w:pPr>
              <w:pStyle w:val="TableParagraph"/>
              <w:numPr>
                <w:ilvl w:val="0"/>
                <w:numId w:val="7"/>
              </w:numPr>
              <w:tabs>
                <w:tab w:val="left" w:pos="677"/>
                <w:tab w:val="left" w:pos="678"/>
              </w:tabs>
              <w:spacing w:before="45"/>
              <w:ind w:hanging="340"/>
              <w:rPr>
                <w:sz w:val="24"/>
              </w:rPr>
            </w:pPr>
            <w:r>
              <w:rPr>
                <w:color w:val="1A1A19"/>
                <w:sz w:val="24"/>
              </w:rPr>
              <w:t>To influence and support the growth and retention of disability football in accordance with the Northamptonshire business plan, ensuring all targets are met.</w:t>
            </w:r>
          </w:p>
        </w:tc>
      </w:tr>
      <w:tr w:rsidR="00F00E77" w:rsidTr="001B3391">
        <w:trPr>
          <w:trHeight w:val="448"/>
        </w:trPr>
        <w:tc>
          <w:tcPr>
            <w:tcW w:w="14802" w:type="dxa"/>
            <w:shd w:val="clear" w:color="auto" w:fill="D9DADA"/>
          </w:tcPr>
          <w:p w:rsidR="00F00E77" w:rsidRDefault="00F00E77" w:rsidP="001B3391">
            <w:pPr>
              <w:pStyle w:val="TableParagraph"/>
              <w:spacing w:before="62"/>
              <w:ind w:left="226"/>
              <w:rPr>
                <w:rFonts w:ascii="FS Jack"/>
                <w:b/>
                <w:sz w:val="24"/>
              </w:rPr>
            </w:pPr>
            <w:r>
              <w:rPr>
                <w:rFonts w:ascii="FS Jack"/>
                <w:b/>
                <w:color w:val="1A1A19"/>
                <w:sz w:val="24"/>
              </w:rPr>
              <w:t>2. Principal accountabilities/responsibilities</w:t>
            </w:r>
          </w:p>
        </w:tc>
      </w:tr>
      <w:tr w:rsidR="00F00E77" w:rsidTr="00836706">
        <w:trPr>
          <w:trHeight w:val="647"/>
        </w:trPr>
        <w:tc>
          <w:tcPr>
            <w:tcW w:w="14802" w:type="dxa"/>
            <w:tcBorders>
              <w:left w:val="single" w:sz="4" w:space="0" w:color="1A1A19"/>
              <w:bottom w:val="single" w:sz="4" w:space="0" w:color="1A1A19"/>
            </w:tcBorders>
          </w:tcPr>
          <w:p w:rsidR="00836706" w:rsidRPr="00836706" w:rsidRDefault="00836706" w:rsidP="00836706">
            <w:pPr>
              <w:pStyle w:val="TableParagraph"/>
              <w:numPr>
                <w:ilvl w:val="0"/>
                <w:numId w:val="6"/>
              </w:numPr>
              <w:tabs>
                <w:tab w:val="left" w:pos="677"/>
                <w:tab w:val="left" w:pos="678"/>
              </w:tabs>
              <w:spacing w:before="58" w:line="230" w:lineRule="auto"/>
              <w:ind w:right="530"/>
              <w:rPr>
                <w:sz w:val="24"/>
              </w:rPr>
            </w:pPr>
            <w:r w:rsidRPr="00836706">
              <w:rPr>
                <w:sz w:val="24"/>
              </w:rPr>
              <w:t>Work strategically to align current and future disability football provision, ensuring an integrated approach across the County FA, local Premier League and English Football League Trust Club networks, alongside key partners from across the disability, health, education and community &amp; voluntary sectors</w:t>
            </w:r>
          </w:p>
          <w:p w:rsidR="00836706" w:rsidRPr="00836706" w:rsidRDefault="00836706" w:rsidP="00836706">
            <w:pPr>
              <w:pStyle w:val="TableParagraph"/>
              <w:numPr>
                <w:ilvl w:val="0"/>
                <w:numId w:val="6"/>
              </w:numPr>
              <w:tabs>
                <w:tab w:val="left" w:pos="677"/>
                <w:tab w:val="left" w:pos="678"/>
              </w:tabs>
              <w:spacing w:before="58" w:line="230" w:lineRule="auto"/>
              <w:ind w:right="530"/>
              <w:rPr>
                <w:sz w:val="24"/>
              </w:rPr>
            </w:pPr>
            <w:r w:rsidRPr="00836706">
              <w:rPr>
                <w:sz w:val="24"/>
              </w:rPr>
              <w:t>Achievement of the disability player numbers as laid out in the CFA strategy and operational plans</w:t>
            </w:r>
          </w:p>
          <w:p w:rsidR="00836706" w:rsidRPr="00836706" w:rsidRDefault="00836706" w:rsidP="00836706">
            <w:pPr>
              <w:pStyle w:val="TableParagraph"/>
              <w:numPr>
                <w:ilvl w:val="0"/>
                <w:numId w:val="6"/>
              </w:numPr>
              <w:tabs>
                <w:tab w:val="left" w:pos="677"/>
                <w:tab w:val="left" w:pos="678"/>
              </w:tabs>
              <w:spacing w:before="58" w:line="230" w:lineRule="auto"/>
              <w:ind w:right="530"/>
              <w:rPr>
                <w:sz w:val="24"/>
              </w:rPr>
            </w:pPr>
            <w:r w:rsidRPr="00836706">
              <w:rPr>
                <w:sz w:val="24"/>
              </w:rPr>
              <w:t>Retain and grow the number of affiliated disability football teams with a particular emphasis on the growth of youth and female teams within Charter Standard Club structures</w:t>
            </w:r>
          </w:p>
          <w:p w:rsidR="00836706" w:rsidRPr="00836706" w:rsidRDefault="00836706" w:rsidP="00836706">
            <w:pPr>
              <w:pStyle w:val="TableParagraph"/>
              <w:numPr>
                <w:ilvl w:val="0"/>
                <w:numId w:val="6"/>
              </w:numPr>
              <w:tabs>
                <w:tab w:val="left" w:pos="677"/>
                <w:tab w:val="left" w:pos="678"/>
              </w:tabs>
              <w:spacing w:before="58" w:line="230" w:lineRule="auto"/>
              <w:ind w:right="530"/>
              <w:rPr>
                <w:sz w:val="24"/>
              </w:rPr>
            </w:pPr>
            <w:r w:rsidRPr="00836706">
              <w:rPr>
                <w:sz w:val="24"/>
              </w:rPr>
              <w:t>Strategically coordinate the delivery of a network of registered disability recreational football centres for male and females across all age groups</w:t>
            </w:r>
          </w:p>
          <w:p w:rsidR="00836706" w:rsidRPr="00836706" w:rsidRDefault="00836706" w:rsidP="00836706">
            <w:pPr>
              <w:pStyle w:val="TableParagraph"/>
              <w:numPr>
                <w:ilvl w:val="0"/>
                <w:numId w:val="6"/>
              </w:numPr>
              <w:tabs>
                <w:tab w:val="left" w:pos="677"/>
                <w:tab w:val="left" w:pos="678"/>
              </w:tabs>
              <w:spacing w:before="58" w:line="230" w:lineRule="auto"/>
              <w:ind w:right="530"/>
              <w:rPr>
                <w:sz w:val="24"/>
              </w:rPr>
            </w:pPr>
            <w:r w:rsidRPr="00836706">
              <w:rPr>
                <w:sz w:val="24"/>
              </w:rPr>
              <w:t xml:space="preserve">Embed research, insight and effective measurement into planning, decision making and delivery across disability football to ensure accurate data collection across programmes that address the priority areas for disability football and meet the needs of disabled people </w:t>
            </w:r>
          </w:p>
          <w:p w:rsidR="00836706" w:rsidRPr="00836706" w:rsidRDefault="00836706" w:rsidP="00836706">
            <w:pPr>
              <w:pStyle w:val="TableParagraph"/>
              <w:numPr>
                <w:ilvl w:val="0"/>
                <w:numId w:val="6"/>
              </w:numPr>
              <w:tabs>
                <w:tab w:val="left" w:pos="677"/>
                <w:tab w:val="left" w:pos="678"/>
              </w:tabs>
              <w:spacing w:before="58" w:line="230" w:lineRule="auto"/>
              <w:ind w:right="530"/>
              <w:rPr>
                <w:sz w:val="24"/>
              </w:rPr>
            </w:pPr>
            <w:r w:rsidRPr="00836706">
              <w:rPr>
                <w:sz w:val="24"/>
              </w:rPr>
              <w:t xml:space="preserve">Develop and support leagues and clubs that are safe and inclusive of disabled participants through delivery of a programme of services ensuring modern, fit for purpose league and club structures are in place </w:t>
            </w:r>
          </w:p>
          <w:p w:rsidR="00836706" w:rsidRPr="00836706" w:rsidRDefault="00836706" w:rsidP="00836706">
            <w:pPr>
              <w:pStyle w:val="TableParagraph"/>
              <w:numPr>
                <w:ilvl w:val="0"/>
                <w:numId w:val="6"/>
              </w:numPr>
              <w:tabs>
                <w:tab w:val="left" w:pos="677"/>
                <w:tab w:val="left" w:pos="678"/>
              </w:tabs>
              <w:spacing w:before="58" w:line="230" w:lineRule="auto"/>
              <w:ind w:right="530"/>
              <w:rPr>
                <w:sz w:val="24"/>
              </w:rPr>
            </w:pPr>
            <w:r w:rsidRPr="00836706">
              <w:rPr>
                <w:sz w:val="24"/>
              </w:rPr>
              <w:t>Deliver a comprehensive workforce plan that supports disability football across coaches, referees, volunteers and young leaders and is inclusive of disabled people</w:t>
            </w:r>
          </w:p>
          <w:p w:rsidR="00836706" w:rsidRPr="00836706" w:rsidRDefault="00836706" w:rsidP="00836706">
            <w:pPr>
              <w:pStyle w:val="TableParagraph"/>
              <w:numPr>
                <w:ilvl w:val="0"/>
                <w:numId w:val="6"/>
              </w:numPr>
              <w:tabs>
                <w:tab w:val="left" w:pos="677"/>
                <w:tab w:val="left" w:pos="678"/>
              </w:tabs>
              <w:spacing w:before="58" w:line="230" w:lineRule="auto"/>
              <w:ind w:right="530"/>
              <w:rPr>
                <w:sz w:val="24"/>
              </w:rPr>
            </w:pPr>
            <w:r w:rsidRPr="00836706">
              <w:rPr>
                <w:sz w:val="24"/>
              </w:rPr>
              <w:t>Lead and deliver against the disability talent development programme within the County</w:t>
            </w:r>
          </w:p>
          <w:p w:rsidR="00836706" w:rsidRPr="00836706" w:rsidRDefault="00836706" w:rsidP="00836706">
            <w:pPr>
              <w:pStyle w:val="TableParagraph"/>
              <w:numPr>
                <w:ilvl w:val="0"/>
                <w:numId w:val="6"/>
              </w:numPr>
              <w:tabs>
                <w:tab w:val="left" w:pos="677"/>
                <w:tab w:val="left" w:pos="678"/>
              </w:tabs>
              <w:spacing w:before="58" w:line="230" w:lineRule="auto"/>
              <w:ind w:right="530"/>
              <w:rPr>
                <w:sz w:val="24"/>
              </w:rPr>
            </w:pPr>
            <w:r w:rsidRPr="00836706">
              <w:rPr>
                <w:sz w:val="24"/>
              </w:rPr>
              <w:t xml:space="preserve">Raise the profile of good news stories and the range of disability football opportunities across the pathway </w:t>
            </w:r>
          </w:p>
          <w:p w:rsidR="00836706" w:rsidRPr="00836706" w:rsidRDefault="00836706" w:rsidP="00836706">
            <w:pPr>
              <w:pStyle w:val="TableParagraph"/>
              <w:numPr>
                <w:ilvl w:val="0"/>
                <w:numId w:val="6"/>
              </w:numPr>
              <w:tabs>
                <w:tab w:val="left" w:pos="677"/>
                <w:tab w:val="left" w:pos="678"/>
              </w:tabs>
              <w:spacing w:before="58" w:line="230" w:lineRule="auto"/>
              <w:ind w:right="530"/>
              <w:rPr>
                <w:sz w:val="24"/>
              </w:rPr>
            </w:pPr>
            <w:r w:rsidRPr="00836706">
              <w:rPr>
                <w:sz w:val="24"/>
              </w:rPr>
              <w:t>Ensure compliance with CFAs health and safety policies</w:t>
            </w:r>
          </w:p>
          <w:p w:rsidR="00836706" w:rsidRPr="00836706" w:rsidRDefault="00836706" w:rsidP="00836706">
            <w:pPr>
              <w:pStyle w:val="TableParagraph"/>
              <w:numPr>
                <w:ilvl w:val="0"/>
                <w:numId w:val="6"/>
              </w:numPr>
              <w:tabs>
                <w:tab w:val="left" w:pos="677"/>
                <w:tab w:val="left" w:pos="678"/>
              </w:tabs>
              <w:spacing w:before="58" w:line="230" w:lineRule="auto"/>
              <w:ind w:right="530"/>
              <w:rPr>
                <w:sz w:val="24"/>
              </w:rPr>
            </w:pPr>
            <w:r w:rsidRPr="00836706">
              <w:rPr>
                <w:sz w:val="24"/>
              </w:rPr>
              <w:t>Ensure that the CFA effectively implement and maintain the FA’s Minimum Operating Standards for Safeguarding within Football.</w:t>
            </w:r>
          </w:p>
          <w:p w:rsidR="00836706" w:rsidRPr="00836706" w:rsidRDefault="00836706" w:rsidP="00836706">
            <w:pPr>
              <w:pStyle w:val="TableParagraph"/>
              <w:numPr>
                <w:ilvl w:val="0"/>
                <w:numId w:val="6"/>
              </w:numPr>
              <w:tabs>
                <w:tab w:val="left" w:pos="677"/>
                <w:tab w:val="left" w:pos="678"/>
              </w:tabs>
              <w:spacing w:before="58" w:line="230" w:lineRule="auto"/>
              <w:ind w:right="530"/>
              <w:rPr>
                <w:sz w:val="24"/>
              </w:rPr>
            </w:pPr>
            <w:r w:rsidRPr="00836706">
              <w:rPr>
                <w:sz w:val="24"/>
              </w:rPr>
              <w:t>An understanding and awareness of generic Equality law  and of good practice within sports Equality</w:t>
            </w:r>
          </w:p>
          <w:p w:rsidR="00F00E77" w:rsidRDefault="00836706" w:rsidP="00836706">
            <w:pPr>
              <w:pStyle w:val="TableParagraph"/>
              <w:numPr>
                <w:ilvl w:val="0"/>
                <w:numId w:val="6"/>
              </w:numPr>
              <w:tabs>
                <w:tab w:val="left" w:pos="677"/>
                <w:tab w:val="left" w:pos="678"/>
              </w:tabs>
              <w:spacing w:before="58" w:line="230" w:lineRule="auto"/>
              <w:ind w:right="530"/>
              <w:rPr>
                <w:sz w:val="24"/>
              </w:rPr>
            </w:pPr>
            <w:r w:rsidRPr="00836706">
              <w:rPr>
                <w:sz w:val="24"/>
              </w:rPr>
              <w:lastRenderedPageBreak/>
              <w:t>Executes additional tasks as required in order to meet CFA’s changing priorities.</w:t>
            </w:r>
          </w:p>
        </w:tc>
      </w:tr>
    </w:tbl>
    <w:tbl>
      <w:tblPr>
        <w:tblpPr w:leftFromText="180" w:rightFromText="180" w:vertAnchor="text" w:horzAnchor="margin" w:tblpXSpec="center" w:tblpY="391"/>
        <w:tblW w:w="0" w:type="auto"/>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7401"/>
        <w:gridCol w:w="7401"/>
      </w:tblGrid>
      <w:tr w:rsidR="00836706" w:rsidTr="00836706">
        <w:trPr>
          <w:trHeight w:val="446"/>
        </w:trPr>
        <w:tc>
          <w:tcPr>
            <w:tcW w:w="14802" w:type="dxa"/>
            <w:gridSpan w:val="2"/>
            <w:tcBorders>
              <w:bottom w:val="single" w:sz="4" w:space="0" w:color="1A1A19"/>
            </w:tcBorders>
            <w:shd w:val="clear" w:color="auto" w:fill="D9DADA"/>
          </w:tcPr>
          <w:p w:rsidR="00836706" w:rsidRDefault="00836706" w:rsidP="00836706">
            <w:pPr>
              <w:pStyle w:val="TableParagraph"/>
              <w:spacing w:before="62"/>
              <w:ind w:left="226"/>
              <w:rPr>
                <w:rFonts w:ascii="FS Jack"/>
                <w:b/>
                <w:sz w:val="24"/>
              </w:rPr>
            </w:pPr>
            <w:r>
              <w:rPr>
                <w:rFonts w:ascii="FS Jack"/>
                <w:b/>
                <w:color w:val="1A1A19"/>
                <w:sz w:val="24"/>
              </w:rPr>
              <w:lastRenderedPageBreak/>
              <w:t>3. Knowledge/experience/technical skills/behaviours</w:t>
            </w:r>
          </w:p>
        </w:tc>
      </w:tr>
      <w:tr w:rsidR="00836706" w:rsidTr="00836706">
        <w:trPr>
          <w:trHeight w:val="6313"/>
        </w:trPr>
        <w:tc>
          <w:tcPr>
            <w:tcW w:w="7401" w:type="dxa"/>
            <w:tcBorders>
              <w:left w:val="single" w:sz="4" w:space="0" w:color="1A1A19"/>
              <w:bottom w:val="single" w:sz="4" w:space="0" w:color="1A1A19"/>
            </w:tcBorders>
          </w:tcPr>
          <w:p w:rsidR="00836706" w:rsidRDefault="00836706" w:rsidP="00836706">
            <w:pPr>
              <w:pStyle w:val="TableParagraph"/>
              <w:spacing w:before="206"/>
              <w:ind w:left="224"/>
              <w:rPr>
                <w:rFonts w:ascii="FS Jack"/>
                <w:b/>
                <w:sz w:val="24"/>
              </w:rPr>
            </w:pPr>
            <w:r>
              <w:rPr>
                <w:rFonts w:ascii="FS Jack"/>
                <w:b/>
                <w:color w:val="1A1A19"/>
                <w:sz w:val="24"/>
              </w:rPr>
              <w:t>Essential</w:t>
            </w:r>
          </w:p>
          <w:p w:rsidR="00836706" w:rsidRDefault="004979E1" w:rsidP="00836706">
            <w:pPr>
              <w:pStyle w:val="TableParagraph"/>
              <w:numPr>
                <w:ilvl w:val="0"/>
                <w:numId w:val="4"/>
              </w:numPr>
              <w:tabs>
                <w:tab w:val="left" w:pos="791"/>
                <w:tab w:val="left" w:pos="792"/>
              </w:tabs>
              <w:spacing w:before="45"/>
              <w:ind w:hanging="340"/>
              <w:rPr>
                <w:sz w:val="24"/>
              </w:rPr>
            </w:pPr>
            <w:r>
              <w:rPr>
                <w:sz w:val="24"/>
              </w:rPr>
              <w:t>Knowledge and understanding of disability sport structures and development pathways at local, regional and national level</w:t>
            </w:r>
          </w:p>
          <w:p w:rsidR="004979E1" w:rsidRDefault="004979E1" w:rsidP="00836706">
            <w:pPr>
              <w:pStyle w:val="TableParagraph"/>
              <w:numPr>
                <w:ilvl w:val="0"/>
                <w:numId w:val="4"/>
              </w:numPr>
              <w:tabs>
                <w:tab w:val="left" w:pos="791"/>
                <w:tab w:val="left" w:pos="792"/>
              </w:tabs>
              <w:spacing w:before="45"/>
              <w:ind w:hanging="340"/>
              <w:rPr>
                <w:sz w:val="24"/>
              </w:rPr>
            </w:pPr>
            <w:r>
              <w:rPr>
                <w:sz w:val="24"/>
              </w:rPr>
              <w:t>Knowledge and understanding of football/disability football structures and development pathways at local, regional and national level</w:t>
            </w:r>
          </w:p>
          <w:p w:rsidR="004979E1" w:rsidRDefault="004979E1" w:rsidP="00836706">
            <w:pPr>
              <w:pStyle w:val="TableParagraph"/>
              <w:numPr>
                <w:ilvl w:val="0"/>
                <w:numId w:val="4"/>
              </w:numPr>
              <w:tabs>
                <w:tab w:val="left" w:pos="791"/>
                <w:tab w:val="left" w:pos="792"/>
              </w:tabs>
              <w:spacing w:before="45"/>
              <w:ind w:hanging="340"/>
              <w:rPr>
                <w:sz w:val="24"/>
              </w:rPr>
            </w:pPr>
            <w:r>
              <w:rPr>
                <w:sz w:val="24"/>
              </w:rPr>
              <w:t xml:space="preserve">Knowledge of The FA’s National Game Strategy </w:t>
            </w:r>
          </w:p>
          <w:p w:rsidR="004979E1" w:rsidRDefault="004979E1" w:rsidP="00836706">
            <w:pPr>
              <w:pStyle w:val="TableParagraph"/>
              <w:numPr>
                <w:ilvl w:val="0"/>
                <w:numId w:val="4"/>
              </w:numPr>
              <w:tabs>
                <w:tab w:val="left" w:pos="791"/>
                <w:tab w:val="left" w:pos="792"/>
              </w:tabs>
              <w:spacing w:before="45"/>
              <w:ind w:hanging="340"/>
              <w:rPr>
                <w:sz w:val="24"/>
              </w:rPr>
            </w:pPr>
            <w:r>
              <w:rPr>
                <w:sz w:val="24"/>
              </w:rPr>
              <w:t>Commitment to sports equality and knowledge of the barriers facing underrepresented groups, particularly those with a disability.</w:t>
            </w:r>
          </w:p>
          <w:p w:rsidR="004979E1" w:rsidRDefault="004979E1" w:rsidP="00836706">
            <w:pPr>
              <w:pStyle w:val="TableParagraph"/>
              <w:numPr>
                <w:ilvl w:val="0"/>
                <w:numId w:val="4"/>
              </w:numPr>
              <w:tabs>
                <w:tab w:val="left" w:pos="791"/>
                <w:tab w:val="left" w:pos="792"/>
              </w:tabs>
              <w:spacing w:before="45"/>
              <w:ind w:hanging="340"/>
              <w:rPr>
                <w:sz w:val="24"/>
              </w:rPr>
            </w:pPr>
            <w:r>
              <w:rPr>
                <w:sz w:val="24"/>
              </w:rPr>
              <w:t>Demonstrates a working understanding of inclusion, equality and anti-discrimination, safeguarding and best practice</w:t>
            </w:r>
          </w:p>
          <w:p w:rsidR="004979E1" w:rsidRDefault="004979E1" w:rsidP="004979E1">
            <w:pPr>
              <w:pStyle w:val="TableParagraph"/>
              <w:numPr>
                <w:ilvl w:val="0"/>
                <w:numId w:val="4"/>
              </w:numPr>
              <w:tabs>
                <w:tab w:val="left" w:pos="791"/>
                <w:tab w:val="left" w:pos="792"/>
              </w:tabs>
              <w:spacing w:before="45"/>
              <w:ind w:hanging="340"/>
              <w:rPr>
                <w:sz w:val="24"/>
              </w:rPr>
            </w:pPr>
            <w:r>
              <w:rPr>
                <w:sz w:val="24"/>
              </w:rPr>
              <w:t>Knowledge of relevant funding agencies</w:t>
            </w:r>
          </w:p>
          <w:p w:rsidR="004979E1" w:rsidRDefault="004979E1" w:rsidP="004979E1">
            <w:pPr>
              <w:pStyle w:val="TableParagraph"/>
              <w:numPr>
                <w:ilvl w:val="0"/>
                <w:numId w:val="4"/>
              </w:numPr>
              <w:tabs>
                <w:tab w:val="left" w:pos="791"/>
                <w:tab w:val="left" w:pos="792"/>
              </w:tabs>
              <w:spacing w:before="45"/>
              <w:ind w:hanging="340"/>
              <w:rPr>
                <w:sz w:val="24"/>
              </w:rPr>
            </w:pPr>
            <w:r>
              <w:rPr>
                <w:sz w:val="24"/>
              </w:rPr>
              <w:t>Minimum 2 years practical experience of Sports/Football Development</w:t>
            </w:r>
          </w:p>
          <w:p w:rsidR="004979E1" w:rsidRDefault="004979E1" w:rsidP="004979E1">
            <w:pPr>
              <w:pStyle w:val="TableParagraph"/>
              <w:numPr>
                <w:ilvl w:val="0"/>
                <w:numId w:val="4"/>
              </w:numPr>
              <w:tabs>
                <w:tab w:val="left" w:pos="791"/>
                <w:tab w:val="left" w:pos="792"/>
              </w:tabs>
              <w:spacing w:before="45"/>
              <w:ind w:hanging="340"/>
              <w:rPr>
                <w:sz w:val="24"/>
              </w:rPr>
            </w:pPr>
            <w:r>
              <w:rPr>
                <w:sz w:val="24"/>
              </w:rPr>
              <w:t>Interest and passion for disability football</w:t>
            </w:r>
          </w:p>
          <w:p w:rsidR="004979E1" w:rsidRDefault="004979E1" w:rsidP="004979E1">
            <w:pPr>
              <w:pStyle w:val="TableParagraph"/>
              <w:numPr>
                <w:ilvl w:val="0"/>
                <w:numId w:val="4"/>
              </w:numPr>
              <w:tabs>
                <w:tab w:val="left" w:pos="791"/>
                <w:tab w:val="left" w:pos="792"/>
              </w:tabs>
              <w:spacing w:before="45"/>
              <w:ind w:hanging="340"/>
              <w:rPr>
                <w:sz w:val="24"/>
              </w:rPr>
            </w:pPr>
            <w:r>
              <w:rPr>
                <w:sz w:val="24"/>
              </w:rPr>
              <w:t>Ability to work strategically with partner organisations across different sectors to plan and deliver football programmes</w:t>
            </w:r>
          </w:p>
          <w:p w:rsidR="004979E1" w:rsidRDefault="004979E1" w:rsidP="004979E1">
            <w:pPr>
              <w:pStyle w:val="TableParagraph"/>
              <w:numPr>
                <w:ilvl w:val="0"/>
                <w:numId w:val="4"/>
              </w:numPr>
              <w:tabs>
                <w:tab w:val="left" w:pos="791"/>
                <w:tab w:val="left" w:pos="792"/>
              </w:tabs>
              <w:spacing w:before="45"/>
              <w:ind w:hanging="340"/>
              <w:rPr>
                <w:sz w:val="24"/>
              </w:rPr>
            </w:pPr>
            <w:r>
              <w:rPr>
                <w:sz w:val="24"/>
              </w:rPr>
              <w:t>Project management skills and experience – to plan, set and achieve objectives within strict deadlines</w:t>
            </w:r>
          </w:p>
          <w:p w:rsidR="004979E1" w:rsidRDefault="004979E1" w:rsidP="004979E1">
            <w:pPr>
              <w:pStyle w:val="TableParagraph"/>
              <w:numPr>
                <w:ilvl w:val="0"/>
                <w:numId w:val="4"/>
              </w:numPr>
              <w:tabs>
                <w:tab w:val="left" w:pos="791"/>
                <w:tab w:val="left" w:pos="792"/>
              </w:tabs>
              <w:spacing w:before="45"/>
              <w:ind w:hanging="340"/>
              <w:rPr>
                <w:sz w:val="24"/>
              </w:rPr>
            </w:pPr>
            <w:r>
              <w:rPr>
                <w:sz w:val="24"/>
              </w:rPr>
              <w:t>Report writing</w:t>
            </w:r>
          </w:p>
          <w:p w:rsidR="004979E1" w:rsidRDefault="004979E1" w:rsidP="004979E1">
            <w:pPr>
              <w:pStyle w:val="TableParagraph"/>
              <w:numPr>
                <w:ilvl w:val="0"/>
                <w:numId w:val="4"/>
              </w:numPr>
              <w:tabs>
                <w:tab w:val="left" w:pos="791"/>
                <w:tab w:val="left" w:pos="792"/>
              </w:tabs>
              <w:spacing w:before="45"/>
              <w:ind w:hanging="340"/>
              <w:rPr>
                <w:sz w:val="24"/>
              </w:rPr>
            </w:pPr>
            <w:r>
              <w:rPr>
                <w:sz w:val="24"/>
              </w:rPr>
              <w:t>Excellent IT skills</w:t>
            </w:r>
          </w:p>
          <w:p w:rsidR="004979E1" w:rsidRDefault="004979E1" w:rsidP="004979E1">
            <w:pPr>
              <w:pStyle w:val="TableParagraph"/>
              <w:numPr>
                <w:ilvl w:val="0"/>
                <w:numId w:val="4"/>
              </w:numPr>
              <w:tabs>
                <w:tab w:val="left" w:pos="791"/>
                <w:tab w:val="left" w:pos="792"/>
              </w:tabs>
              <w:spacing w:before="45"/>
              <w:ind w:hanging="340"/>
              <w:rPr>
                <w:sz w:val="24"/>
              </w:rPr>
            </w:pPr>
            <w:r>
              <w:rPr>
                <w:sz w:val="24"/>
              </w:rPr>
              <w:t>Excellent communication skills using traditional, modern and emerging media</w:t>
            </w:r>
          </w:p>
          <w:p w:rsidR="004979E1" w:rsidRDefault="004979E1" w:rsidP="004979E1">
            <w:pPr>
              <w:pStyle w:val="TableParagraph"/>
              <w:numPr>
                <w:ilvl w:val="0"/>
                <w:numId w:val="4"/>
              </w:numPr>
              <w:tabs>
                <w:tab w:val="left" w:pos="791"/>
                <w:tab w:val="left" w:pos="792"/>
              </w:tabs>
              <w:spacing w:before="45"/>
              <w:ind w:hanging="340"/>
              <w:rPr>
                <w:sz w:val="24"/>
              </w:rPr>
            </w:pPr>
            <w:r>
              <w:rPr>
                <w:sz w:val="24"/>
              </w:rPr>
              <w:t>Experience of monitoring and evaluation of programmes</w:t>
            </w:r>
          </w:p>
          <w:p w:rsidR="004979E1" w:rsidRPr="004979E1" w:rsidRDefault="004979E1" w:rsidP="004979E1">
            <w:pPr>
              <w:pStyle w:val="TableParagraph"/>
              <w:numPr>
                <w:ilvl w:val="0"/>
                <w:numId w:val="4"/>
              </w:numPr>
              <w:tabs>
                <w:tab w:val="left" w:pos="791"/>
                <w:tab w:val="left" w:pos="792"/>
              </w:tabs>
              <w:spacing w:before="45"/>
              <w:ind w:hanging="340"/>
              <w:rPr>
                <w:sz w:val="24"/>
              </w:rPr>
            </w:pPr>
            <w:r>
              <w:rPr>
                <w:sz w:val="24"/>
              </w:rPr>
              <w:t>Driving licence</w:t>
            </w:r>
          </w:p>
        </w:tc>
        <w:tc>
          <w:tcPr>
            <w:tcW w:w="7401" w:type="dxa"/>
            <w:tcBorders>
              <w:bottom w:val="single" w:sz="4" w:space="0" w:color="1A1A19"/>
            </w:tcBorders>
          </w:tcPr>
          <w:p w:rsidR="00836706" w:rsidRDefault="00836706" w:rsidP="00836706">
            <w:pPr>
              <w:pStyle w:val="TableParagraph"/>
              <w:spacing w:before="206"/>
              <w:ind w:left="226"/>
              <w:rPr>
                <w:rFonts w:ascii="FS Jack"/>
                <w:b/>
                <w:sz w:val="24"/>
              </w:rPr>
            </w:pPr>
            <w:r>
              <w:rPr>
                <w:rFonts w:ascii="FS Jack"/>
                <w:b/>
                <w:color w:val="1A1A19"/>
                <w:sz w:val="24"/>
              </w:rPr>
              <w:t>Desirable</w:t>
            </w:r>
          </w:p>
          <w:p w:rsidR="00836706" w:rsidRDefault="00E62B7E" w:rsidP="00836706">
            <w:pPr>
              <w:pStyle w:val="TableParagraph"/>
              <w:numPr>
                <w:ilvl w:val="0"/>
                <w:numId w:val="3"/>
              </w:numPr>
              <w:tabs>
                <w:tab w:val="left" w:pos="793"/>
                <w:tab w:val="left" w:pos="794"/>
              </w:tabs>
              <w:spacing w:before="55" w:line="230" w:lineRule="auto"/>
              <w:ind w:right="850" w:hanging="340"/>
              <w:rPr>
                <w:sz w:val="24"/>
              </w:rPr>
            </w:pPr>
            <w:r>
              <w:rPr>
                <w:sz w:val="24"/>
              </w:rPr>
              <w:t>Educated to degree level</w:t>
            </w:r>
          </w:p>
          <w:p w:rsidR="00E62B7E" w:rsidRDefault="00E62B7E" w:rsidP="00836706">
            <w:pPr>
              <w:pStyle w:val="TableParagraph"/>
              <w:numPr>
                <w:ilvl w:val="0"/>
                <w:numId w:val="3"/>
              </w:numPr>
              <w:tabs>
                <w:tab w:val="left" w:pos="793"/>
                <w:tab w:val="left" w:pos="794"/>
              </w:tabs>
              <w:spacing w:before="55" w:line="230" w:lineRule="auto"/>
              <w:ind w:right="850" w:hanging="340"/>
              <w:rPr>
                <w:sz w:val="24"/>
              </w:rPr>
            </w:pPr>
            <w:r>
              <w:rPr>
                <w:sz w:val="24"/>
              </w:rPr>
              <w:t>Sports development/other relevant qualification</w:t>
            </w:r>
          </w:p>
          <w:p w:rsidR="00E62B7E" w:rsidRDefault="00E62B7E" w:rsidP="00836706">
            <w:pPr>
              <w:pStyle w:val="TableParagraph"/>
              <w:numPr>
                <w:ilvl w:val="0"/>
                <w:numId w:val="3"/>
              </w:numPr>
              <w:tabs>
                <w:tab w:val="left" w:pos="793"/>
                <w:tab w:val="left" w:pos="794"/>
              </w:tabs>
              <w:spacing w:before="55" w:line="230" w:lineRule="auto"/>
              <w:ind w:right="850" w:hanging="340"/>
              <w:rPr>
                <w:sz w:val="24"/>
              </w:rPr>
            </w:pPr>
            <w:r>
              <w:rPr>
                <w:sz w:val="24"/>
              </w:rPr>
              <w:t>Knowledge of the service providers that support people with a disability both Nationally and within the County FA locality</w:t>
            </w:r>
          </w:p>
          <w:p w:rsidR="00E62B7E" w:rsidRDefault="00E62B7E" w:rsidP="00836706">
            <w:pPr>
              <w:pStyle w:val="TableParagraph"/>
              <w:numPr>
                <w:ilvl w:val="0"/>
                <w:numId w:val="3"/>
              </w:numPr>
              <w:tabs>
                <w:tab w:val="left" w:pos="793"/>
                <w:tab w:val="left" w:pos="794"/>
              </w:tabs>
              <w:spacing w:before="55" w:line="230" w:lineRule="auto"/>
              <w:ind w:right="850" w:hanging="340"/>
              <w:rPr>
                <w:sz w:val="24"/>
              </w:rPr>
            </w:pPr>
            <w:r>
              <w:rPr>
                <w:sz w:val="24"/>
              </w:rPr>
              <w:t>An understanding of the challenges associated with running disability football clubs and leagues</w:t>
            </w:r>
          </w:p>
          <w:p w:rsidR="00E62B7E" w:rsidRDefault="00E62B7E" w:rsidP="00836706">
            <w:pPr>
              <w:pStyle w:val="TableParagraph"/>
              <w:numPr>
                <w:ilvl w:val="0"/>
                <w:numId w:val="3"/>
              </w:numPr>
              <w:tabs>
                <w:tab w:val="left" w:pos="793"/>
                <w:tab w:val="left" w:pos="794"/>
              </w:tabs>
              <w:spacing w:before="55" w:line="230" w:lineRule="auto"/>
              <w:ind w:right="850" w:hanging="340"/>
              <w:rPr>
                <w:sz w:val="24"/>
              </w:rPr>
            </w:pPr>
            <w:r>
              <w:rPr>
                <w:sz w:val="24"/>
              </w:rPr>
              <w:t>Budget/resource management</w:t>
            </w:r>
          </w:p>
          <w:p w:rsidR="00E62B7E" w:rsidRDefault="00E62B7E" w:rsidP="00E62B7E">
            <w:pPr>
              <w:pStyle w:val="TableParagraph"/>
              <w:tabs>
                <w:tab w:val="left" w:pos="793"/>
                <w:tab w:val="left" w:pos="794"/>
              </w:tabs>
              <w:spacing w:before="55" w:line="230" w:lineRule="auto"/>
              <w:ind w:left="793" w:right="850"/>
              <w:rPr>
                <w:sz w:val="24"/>
              </w:rPr>
            </w:pPr>
          </w:p>
        </w:tc>
      </w:tr>
    </w:tbl>
    <w:p w:rsidR="00F00E77" w:rsidRDefault="00F00E77" w:rsidP="00F00E77">
      <w:pPr>
        <w:spacing w:line="230" w:lineRule="auto"/>
        <w:rPr>
          <w:sz w:val="24"/>
        </w:rPr>
        <w:sectPr w:rsidR="00F00E77">
          <w:headerReference w:type="default" r:id="rId9"/>
          <w:footerReference w:type="default" r:id="rId10"/>
          <w:pgSz w:w="16840" w:h="11910" w:orient="landscape"/>
          <w:pgMar w:top="980" w:right="780" w:bottom="280" w:left="840" w:header="0" w:footer="0" w:gutter="0"/>
          <w:cols w:space="720"/>
        </w:sectPr>
      </w:pPr>
    </w:p>
    <w:tbl>
      <w:tblPr>
        <w:tblpPr w:leftFromText="180" w:rightFromText="180" w:vertAnchor="text" w:horzAnchor="margin" w:tblpXSpec="center" w:tblpY="19"/>
        <w:tblW w:w="14802"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7401"/>
        <w:gridCol w:w="7401"/>
      </w:tblGrid>
      <w:tr w:rsidR="00836706" w:rsidTr="00E62B7E">
        <w:trPr>
          <w:trHeight w:val="448"/>
        </w:trPr>
        <w:tc>
          <w:tcPr>
            <w:tcW w:w="14802" w:type="dxa"/>
            <w:gridSpan w:val="2"/>
          </w:tcPr>
          <w:p w:rsidR="00836706" w:rsidRDefault="00836706" w:rsidP="00836706">
            <w:pPr>
              <w:pStyle w:val="TableParagraph"/>
              <w:spacing w:before="62"/>
              <w:ind w:left="226"/>
              <w:rPr>
                <w:rFonts w:ascii="FS Jack" w:hAnsi="FS Jack"/>
                <w:b/>
                <w:sz w:val="24"/>
              </w:rPr>
            </w:pPr>
            <w:r>
              <w:rPr>
                <w:rFonts w:ascii="FS Jack" w:hAnsi="FS Jack"/>
                <w:b/>
                <w:color w:val="1A1A19"/>
                <w:sz w:val="24"/>
              </w:rPr>
              <w:lastRenderedPageBreak/>
              <w:t>4. Behaviours – as defined in County Football Association Competency Model</w:t>
            </w:r>
          </w:p>
        </w:tc>
      </w:tr>
      <w:tr w:rsidR="00836706" w:rsidTr="00E62B7E">
        <w:trPr>
          <w:trHeight w:val="2092"/>
        </w:trPr>
        <w:tc>
          <w:tcPr>
            <w:tcW w:w="7401" w:type="dxa"/>
            <w:tcBorders>
              <w:left w:val="single" w:sz="4" w:space="0" w:color="1A1A19"/>
            </w:tcBorders>
          </w:tcPr>
          <w:p w:rsidR="00836706" w:rsidRDefault="00836706" w:rsidP="00836706">
            <w:pPr>
              <w:pStyle w:val="TableParagraph"/>
              <w:numPr>
                <w:ilvl w:val="0"/>
                <w:numId w:val="2"/>
              </w:numPr>
              <w:tabs>
                <w:tab w:val="left" w:pos="677"/>
                <w:tab w:val="left" w:pos="678"/>
              </w:tabs>
              <w:spacing w:before="194"/>
              <w:ind w:hanging="340"/>
              <w:rPr>
                <w:sz w:val="24"/>
              </w:rPr>
            </w:pPr>
            <w:r>
              <w:rPr>
                <w:rFonts w:ascii="FS Jack" w:hAnsi="FS Jack"/>
                <w:b/>
                <w:color w:val="1A1A19"/>
                <w:sz w:val="24"/>
              </w:rPr>
              <w:t>P</w:t>
            </w:r>
            <w:r>
              <w:rPr>
                <w:color w:val="1A1A19"/>
                <w:sz w:val="24"/>
              </w:rPr>
              <w:t>rogressive;</w:t>
            </w:r>
          </w:p>
          <w:p w:rsidR="00836706" w:rsidRDefault="00836706" w:rsidP="00836706">
            <w:pPr>
              <w:pStyle w:val="TableParagraph"/>
              <w:numPr>
                <w:ilvl w:val="0"/>
                <w:numId w:val="2"/>
              </w:numPr>
              <w:tabs>
                <w:tab w:val="left" w:pos="677"/>
                <w:tab w:val="left" w:pos="678"/>
              </w:tabs>
              <w:spacing w:before="27"/>
              <w:ind w:hanging="340"/>
              <w:rPr>
                <w:sz w:val="24"/>
              </w:rPr>
            </w:pPr>
            <w:r>
              <w:rPr>
                <w:rFonts w:ascii="FS Jack" w:hAnsi="FS Jack"/>
                <w:b/>
                <w:color w:val="1A1A19"/>
                <w:sz w:val="24"/>
              </w:rPr>
              <w:t>R</w:t>
            </w:r>
            <w:r>
              <w:rPr>
                <w:color w:val="1A1A19"/>
                <w:sz w:val="24"/>
              </w:rPr>
              <w:t>espectful;</w:t>
            </w:r>
          </w:p>
          <w:p w:rsidR="00836706" w:rsidRDefault="00836706" w:rsidP="00836706">
            <w:pPr>
              <w:pStyle w:val="TableParagraph"/>
              <w:numPr>
                <w:ilvl w:val="0"/>
                <w:numId w:val="2"/>
              </w:numPr>
              <w:tabs>
                <w:tab w:val="left" w:pos="677"/>
                <w:tab w:val="left" w:pos="678"/>
              </w:tabs>
              <w:spacing w:before="27"/>
              <w:ind w:hanging="340"/>
              <w:rPr>
                <w:sz w:val="24"/>
              </w:rPr>
            </w:pPr>
            <w:r>
              <w:rPr>
                <w:rFonts w:ascii="FS Jack" w:hAnsi="FS Jack"/>
                <w:b/>
                <w:color w:val="1A1A19"/>
                <w:sz w:val="24"/>
              </w:rPr>
              <w:t>I</w:t>
            </w:r>
            <w:r>
              <w:rPr>
                <w:color w:val="1A1A19"/>
                <w:sz w:val="24"/>
              </w:rPr>
              <w:t>nclusive;</w:t>
            </w:r>
          </w:p>
          <w:p w:rsidR="00836706" w:rsidRDefault="00836706" w:rsidP="00836706">
            <w:pPr>
              <w:pStyle w:val="TableParagraph"/>
              <w:numPr>
                <w:ilvl w:val="0"/>
                <w:numId w:val="2"/>
              </w:numPr>
              <w:tabs>
                <w:tab w:val="left" w:pos="677"/>
                <w:tab w:val="left" w:pos="678"/>
              </w:tabs>
              <w:spacing w:before="27"/>
              <w:ind w:hanging="340"/>
              <w:rPr>
                <w:sz w:val="24"/>
              </w:rPr>
            </w:pPr>
            <w:r>
              <w:rPr>
                <w:rFonts w:ascii="FS Jack" w:hAnsi="FS Jack"/>
                <w:b/>
                <w:color w:val="1A1A19"/>
                <w:sz w:val="24"/>
              </w:rPr>
              <w:t>D</w:t>
            </w:r>
            <w:r>
              <w:rPr>
                <w:color w:val="1A1A19"/>
                <w:sz w:val="24"/>
              </w:rPr>
              <w:t>etermined;</w:t>
            </w:r>
          </w:p>
          <w:p w:rsidR="00836706" w:rsidRDefault="00836706" w:rsidP="00836706">
            <w:pPr>
              <w:pStyle w:val="TableParagraph"/>
              <w:numPr>
                <w:ilvl w:val="0"/>
                <w:numId w:val="2"/>
              </w:numPr>
              <w:tabs>
                <w:tab w:val="left" w:pos="677"/>
                <w:tab w:val="left" w:pos="678"/>
              </w:tabs>
              <w:spacing w:before="27"/>
              <w:ind w:hanging="340"/>
              <w:rPr>
                <w:sz w:val="24"/>
              </w:rPr>
            </w:pPr>
            <w:r>
              <w:rPr>
                <w:rFonts w:ascii="FS Jack" w:hAnsi="FS Jack"/>
                <w:b/>
                <w:color w:val="1A1A19"/>
                <w:sz w:val="24"/>
              </w:rPr>
              <w:t>E</w:t>
            </w:r>
            <w:r>
              <w:rPr>
                <w:color w:val="1A1A19"/>
                <w:sz w:val="24"/>
              </w:rPr>
              <w:t>xcellent.</w:t>
            </w:r>
          </w:p>
        </w:tc>
        <w:tc>
          <w:tcPr>
            <w:tcW w:w="7401" w:type="dxa"/>
          </w:tcPr>
          <w:p w:rsidR="00836706" w:rsidRDefault="00836706" w:rsidP="00836706">
            <w:pPr>
              <w:pStyle w:val="TableParagraph"/>
              <w:numPr>
                <w:ilvl w:val="0"/>
                <w:numId w:val="1"/>
              </w:numPr>
              <w:tabs>
                <w:tab w:val="left" w:pos="680"/>
                <w:tab w:val="left" w:pos="681"/>
              </w:tabs>
              <w:spacing w:before="194"/>
              <w:ind w:hanging="340"/>
              <w:rPr>
                <w:sz w:val="24"/>
              </w:rPr>
            </w:pPr>
            <w:r>
              <w:rPr>
                <w:rFonts w:ascii="FS Jack" w:hAnsi="FS Jack"/>
                <w:b/>
                <w:color w:val="1A1A19"/>
                <w:sz w:val="24"/>
              </w:rPr>
              <w:t>T</w:t>
            </w:r>
            <w:r>
              <w:rPr>
                <w:color w:val="1A1A19"/>
                <w:sz w:val="24"/>
              </w:rPr>
              <w:t>eamwork;</w:t>
            </w:r>
          </w:p>
          <w:p w:rsidR="00836706" w:rsidRDefault="00836706" w:rsidP="00836706">
            <w:pPr>
              <w:pStyle w:val="TableParagraph"/>
              <w:numPr>
                <w:ilvl w:val="0"/>
                <w:numId w:val="1"/>
              </w:numPr>
              <w:tabs>
                <w:tab w:val="left" w:pos="680"/>
                <w:tab w:val="left" w:pos="681"/>
              </w:tabs>
              <w:spacing w:before="27"/>
              <w:ind w:hanging="340"/>
              <w:rPr>
                <w:sz w:val="24"/>
              </w:rPr>
            </w:pPr>
            <w:r>
              <w:rPr>
                <w:rFonts w:ascii="FS Jack" w:hAnsi="FS Jack"/>
                <w:b/>
                <w:color w:val="1A1A19"/>
                <w:sz w:val="24"/>
              </w:rPr>
              <w:t>I</w:t>
            </w:r>
            <w:r>
              <w:rPr>
                <w:color w:val="1A1A19"/>
                <w:sz w:val="24"/>
              </w:rPr>
              <w:t>nspiration;</w:t>
            </w:r>
          </w:p>
          <w:p w:rsidR="00836706" w:rsidRDefault="00836706" w:rsidP="00836706">
            <w:pPr>
              <w:pStyle w:val="TableParagraph"/>
              <w:numPr>
                <w:ilvl w:val="0"/>
                <w:numId w:val="1"/>
              </w:numPr>
              <w:tabs>
                <w:tab w:val="left" w:pos="680"/>
                <w:tab w:val="left" w:pos="681"/>
              </w:tabs>
              <w:spacing w:before="27"/>
              <w:ind w:hanging="340"/>
              <w:rPr>
                <w:sz w:val="24"/>
              </w:rPr>
            </w:pPr>
            <w:r>
              <w:rPr>
                <w:rFonts w:ascii="FS Jack" w:hAnsi="FS Jack"/>
                <w:b/>
                <w:color w:val="1A1A19"/>
                <w:sz w:val="24"/>
              </w:rPr>
              <w:t>I</w:t>
            </w:r>
            <w:r>
              <w:rPr>
                <w:color w:val="1A1A19"/>
                <w:sz w:val="24"/>
              </w:rPr>
              <w:t>ntegrity;</w:t>
            </w:r>
          </w:p>
          <w:p w:rsidR="00836706" w:rsidRDefault="00836706" w:rsidP="00836706">
            <w:pPr>
              <w:pStyle w:val="TableParagraph"/>
              <w:numPr>
                <w:ilvl w:val="0"/>
                <w:numId w:val="1"/>
              </w:numPr>
              <w:tabs>
                <w:tab w:val="left" w:pos="680"/>
                <w:tab w:val="left" w:pos="681"/>
              </w:tabs>
              <w:spacing w:before="27"/>
              <w:ind w:hanging="340"/>
              <w:rPr>
                <w:sz w:val="24"/>
              </w:rPr>
            </w:pPr>
            <w:r>
              <w:rPr>
                <w:rFonts w:ascii="FS Jack" w:hAnsi="FS Jack"/>
                <w:b/>
                <w:color w:val="1A1A19"/>
                <w:sz w:val="24"/>
              </w:rPr>
              <w:t>R</w:t>
            </w:r>
            <w:r>
              <w:rPr>
                <w:color w:val="1A1A19"/>
                <w:sz w:val="24"/>
              </w:rPr>
              <w:t>eliability;</w:t>
            </w:r>
          </w:p>
          <w:p w:rsidR="00836706" w:rsidRDefault="00836706" w:rsidP="00836706">
            <w:pPr>
              <w:pStyle w:val="TableParagraph"/>
              <w:numPr>
                <w:ilvl w:val="0"/>
                <w:numId w:val="1"/>
              </w:numPr>
              <w:tabs>
                <w:tab w:val="left" w:pos="680"/>
                <w:tab w:val="left" w:pos="681"/>
              </w:tabs>
              <w:spacing w:before="27"/>
              <w:ind w:hanging="340"/>
              <w:rPr>
                <w:sz w:val="24"/>
              </w:rPr>
            </w:pPr>
            <w:r>
              <w:rPr>
                <w:rFonts w:ascii="FS Jack" w:hAnsi="FS Jack"/>
                <w:b/>
                <w:color w:val="1A1A19"/>
                <w:sz w:val="24"/>
              </w:rPr>
              <w:t>E</w:t>
            </w:r>
            <w:r>
              <w:rPr>
                <w:color w:val="1A1A19"/>
                <w:sz w:val="24"/>
              </w:rPr>
              <w:t>mpathy.</w:t>
            </w:r>
          </w:p>
        </w:tc>
      </w:tr>
      <w:tr w:rsidR="00836706" w:rsidRPr="000D47C4" w:rsidTr="00E62B7E">
        <w:trPr>
          <w:trHeight w:val="1988"/>
        </w:trPr>
        <w:tc>
          <w:tcPr>
            <w:tcW w:w="14802" w:type="dxa"/>
            <w:gridSpan w:val="2"/>
            <w:tcBorders>
              <w:left w:val="single" w:sz="4" w:space="0" w:color="1A1A19"/>
              <w:bottom w:val="single" w:sz="4" w:space="0" w:color="1A1A19"/>
            </w:tcBorders>
          </w:tcPr>
          <w:p w:rsidR="00836706" w:rsidRPr="000D47C4" w:rsidRDefault="00836706" w:rsidP="00836706">
            <w:pPr>
              <w:pStyle w:val="TableParagraph"/>
              <w:spacing w:before="273"/>
              <w:ind w:left="110"/>
              <w:rPr>
                <w:rFonts w:ascii="FS Jack"/>
                <w:b/>
                <w:sz w:val="24"/>
              </w:rPr>
            </w:pPr>
            <w:r w:rsidRPr="000D47C4">
              <w:rPr>
                <w:rFonts w:ascii="FS Jack"/>
                <w:b/>
                <w:color w:val="1A1A19"/>
                <w:sz w:val="24"/>
              </w:rPr>
              <w:t>Further Information</w:t>
            </w:r>
          </w:p>
          <w:p w:rsidR="00836706" w:rsidRPr="000D47C4" w:rsidRDefault="00836706" w:rsidP="00836706">
            <w:pPr>
              <w:pStyle w:val="TableParagraph"/>
              <w:spacing w:before="111"/>
              <w:ind w:left="110" w:right="80"/>
              <w:rPr>
                <w:rFonts w:ascii="FSJack-MediumItalic" w:hAnsi="FSJack-MediumItalic"/>
                <w:sz w:val="24"/>
              </w:rPr>
            </w:pPr>
            <w:r w:rsidRPr="000D47C4">
              <w:rPr>
                <w:rFonts w:ascii="FSJack-MediumItalic" w:hAnsi="FSJack-MediumItalic"/>
                <w:color w:val="1A1A19"/>
                <w:sz w:val="24"/>
              </w:rPr>
              <w:t xml:space="preserve"> As this role involves regulated activity with children or young people under the age of 18, within the context of the job or any subsequently related activities or responsibilities, the post holder </w:t>
            </w:r>
            <w:r>
              <w:rPr>
                <w:rFonts w:ascii="FSJack-MediumItalic" w:hAnsi="FSJack-MediumItalic"/>
                <w:color w:val="1A1A19"/>
                <w:sz w:val="24"/>
              </w:rPr>
              <w:t xml:space="preserve">will </w:t>
            </w:r>
            <w:r w:rsidRPr="000D47C4">
              <w:rPr>
                <w:rFonts w:ascii="FSJack-MediumItalic" w:hAnsi="FSJack-MediumItalic"/>
                <w:color w:val="1A1A19"/>
                <w:sz w:val="24"/>
              </w:rPr>
              <w:t xml:space="preserve">undergo a thorough screening process, which will include a Criminal Records Check to </w:t>
            </w:r>
            <w:r w:rsidR="00E62B7E" w:rsidRPr="000D47C4">
              <w:rPr>
                <w:rFonts w:ascii="FSJack-MediumItalic" w:hAnsi="FSJack-MediumItalic"/>
                <w:color w:val="1A1A19"/>
                <w:sz w:val="24"/>
              </w:rPr>
              <w:t>ensure suitability</w:t>
            </w:r>
            <w:r w:rsidRPr="000D47C4">
              <w:rPr>
                <w:rFonts w:ascii="FSJack-MediumItalic" w:hAnsi="FSJack-MediumItalic"/>
                <w:color w:val="1A1A19"/>
                <w:sz w:val="24"/>
              </w:rPr>
              <w:t xml:space="preserve"> for the role.</w:t>
            </w:r>
          </w:p>
        </w:tc>
      </w:tr>
    </w:tbl>
    <w:p w:rsidR="004979E1" w:rsidRDefault="00F00E77" w:rsidP="00836706">
      <w:pPr>
        <w:pStyle w:val="BodyText"/>
        <w:rPr>
          <w:rFonts w:ascii="FS Jack"/>
          <w:b/>
          <w:sz w:val="20"/>
        </w:rPr>
      </w:pPr>
      <w:r>
        <w:rPr>
          <w:noProof/>
          <w:lang w:bidi="ar-SA"/>
        </w:rPr>
        <mc:AlternateContent>
          <mc:Choice Requires="wps">
            <w:drawing>
              <wp:anchor distT="0" distB="0" distL="114300" distR="114300" simplePos="0" relativeHeight="251660288" behindDoc="0" locked="0" layoutInCell="1" allowOverlap="1" wp14:anchorId="449C129B" wp14:editId="32829156">
                <wp:simplePos x="0" y="0"/>
                <wp:positionH relativeFrom="page">
                  <wp:posOffset>241935</wp:posOffset>
                </wp:positionH>
                <wp:positionV relativeFrom="page">
                  <wp:posOffset>599440</wp:posOffset>
                </wp:positionV>
                <wp:extent cx="200660" cy="998855"/>
                <wp:effectExtent l="3810" t="0" r="0" b="1905"/>
                <wp:wrapNone/>
                <wp:docPr id="10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998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E77" w:rsidRDefault="00F00E77" w:rsidP="005360AE">
                            <w:pPr>
                              <w:spacing w:before="43"/>
                              <w:rPr>
                                <w:rFonts w:ascii="FS Jack"/>
                                <w:b/>
                                <w:sz w:val="18"/>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27" type="#_x0000_t202" style="position:absolute;margin-left:19.05pt;margin-top:47.2pt;width:15.8pt;height:78.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" filled="f" stroked="f">
                <v:textbox style="layout-flow:vertical" inset="0,0,0,0">
                  <w:txbxContent>
                    <w:p w:rsidR="00F00E77" w:rsidRDefault="00F00E77" w:rsidP="005360AE">
                      <w:pPr>
                        <w:spacing w:before="43"/>
                        <w:rPr>
                          <w:rFonts w:ascii="FS Jack"/>
                          <w:b/>
                          <w:sz w:val="18"/>
                        </w:rPr>
                      </w:pPr>
                    </w:p>
                  </w:txbxContent>
                </v:textbox>
                <w10:wrap anchorx="page" anchory="page"/>
              </v:shape>
            </w:pict>
          </mc:Fallback>
        </mc:AlternateContent>
      </w:r>
    </w:p>
    <w:tbl>
      <w:tblPr>
        <w:tblpPr w:leftFromText="180" w:rightFromText="180" w:vertAnchor="text" w:horzAnchor="margin" w:tblpY="158"/>
        <w:tblW w:w="14806"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3915"/>
        <w:gridCol w:w="10891"/>
      </w:tblGrid>
      <w:tr w:rsidR="00E62B7E" w:rsidTr="00E62B7E">
        <w:trPr>
          <w:trHeight w:val="585"/>
        </w:trPr>
        <w:tc>
          <w:tcPr>
            <w:tcW w:w="3915" w:type="dxa"/>
            <w:shd w:val="clear" w:color="auto" w:fill="D9DADA"/>
          </w:tcPr>
          <w:p w:rsidR="00E62B7E" w:rsidRDefault="00E62B7E" w:rsidP="00E62B7E">
            <w:pPr>
              <w:pStyle w:val="TableParagraph"/>
              <w:spacing w:before="130"/>
              <w:ind w:left="113"/>
              <w:rPr>
                <w:rFonts w:ascii="FS Jack"/>
                <w:b/>
                <w:sz w:val="24"/>
              </w:rPr>
            </w:pPr>
            <w:r>
              <w:rPr>
                <w:rFonts w:ascii="FS Jack"/>
                <w:b/>
                <w:color w:val="1A1A19"/>
                <w:sz w:val="24"/>
              </w:rPr>
              <w:t>Completed by Name/role:</w:t>
            </w:r>
          </w:p>
        </w:tc>
        <w:tc>
          <w:tcPr>
            <w:tcW w:w="10891" w:type="dxa"/>
            <w:tcBorders>
              <w:top w:val="single" w:sz="4" w:space="0" w:color="1A1A19"/>
              <w:bottom w:val="single" w:sz="4" w:space="0" w:color="1A1A19"/>
            </w:tcBorders>
          </w:tcPr>
          <w:p w:rsidR="00E62B7E" w:rsidRDefault="00E62B7E" w:rsidP="00E62B7E">
            <w:pPr>
              <w:pStyle w:val="TableParagraph"/>
              <w:rPr>
                <w:rFonts w:ascii="Times New Roman"/>
                <w:sz w:val="20"/>
              </w:rPr>
            </w:pPr>
          </w:p>
        </w:tc>
      </w:tr>
      <w:tr w:rsidR="00E62B7E" w:rsidTr="00E62B7E">
        <w:trPr>
          <w:trHeight w:val="585"/>
        </w:trPr>
        <w:tc>
          <w:tcPr>
            <w:tcW w:w="3915" w:type="dxa"/>
            <w:shd w:val="clear" w:color="auto" w:fill="D9DADA"/>
          </w:tcPr>
          <w:p w:rsidR="00E62B7E" w:rsidRDefault="00E62B7E" w:rsidP="00E62B7E">
            <w:pPr>
              <w:pStyle w:val="TableParagraph"/>
              <w:spacing w:before="130"/>
              <w:ind w:left="113"/>
              <w:rPr>
                <w:rFonts w:ascii="FS Jack"/>
                <w:b/>
                <w:sz w:val="24"/>
              </w:rPr>
            </w:pPr>
            <w:r>
              <w:rPr>
                <w:rFonts w:ascii="FS Jack"/>
                <w:b/>
                <w:color w:val="1A1A19"/>
                <w:sz w:val="24"/>
              </w:rPr>
              <w:t>Signature:</w:t>
            </w:r>
          </w:p>
        </w:tc>
        <w:tc>
          <w:tcPr>
            <w:tcW w:w="10891" w:type="dxa"/>
            <w:tcBorders>
              <w:top w:val="single" w:sz="4" w:space="0" w:color="1A1A19"/>
              <w:bottom w:val="single" w:sz="4" w:space="0" w:color="1A1A19"/>
            </w:tcBorders>
          </w:tcPr>
          <w:p w:rsidR="00E62B7E" w:rsidRDefault="00E62B7E" w:rsidP="00E62B7E">
            <w:pPr>
              <w:pStyle w:val="TableParagraph"/>
              <w:rPr>
                <w:rFonts w:ascii="Times New Roman"/>
                <w:sz w:val="20"/>
              </w:rPr>
            </w:pPr>
          </w:p>
        </w:tc>
      </w:tr>
      <w:tr w:rsidR="00E62B7E" w:rsidTr="00E62B7E">
        <w:trPr>
          <w:trHeight w:val="585"/>
        </w:trPr>
        <w:tc>
          <w:tcPr>
            <w:tcW w:w="3915" w:type="dxa"/>
            <w:shd w:val="clear" w:color="auto" w:fill="D9DADA"/>
          </w:tcPr>
          <w:p w:rsidR="00E62B7E" w:rsidRDefault="00E62B7E" w:rsidP="00E62B7E">
            <w:pPr>
              <w:pStyle w:val="TableParagraph"/>
              <w:spacing w:before="130"/>
              <w:ind w:left="113"/>
              <w:rPr>
                <w:rFonts w:ascii="FS Jack"/>
                <w:b/>
                <w:sz w:val="24"/>
              </w:rPr>
            </w:pPr>
            <w:r>
              <w:rPr>
                <w:rFonts w:ascii="FS Jack"/>
                <w:b/>
                <w:color w:val="1A1A19"/>
                <w:sz w:val="24"/>
              </w:rPr>
              <w:t>Date:</w:t>
            </w:r>
          </w:p>
        </w:tc>
        <w:tc>
          <w:tcPr>
            <w:tcW w:w="10891" w:type="dxa"/>
            <w:tcBorders>
              <w:top w:val="single" w:sz="4" w:space="0" w:color="1A1A19"/>
              <w:bottom w:val="single" w:sz="4" w:space="0" w:color="1A1A19"/>
            </w:tcBorders>
          </w:tcPr>
          <w:p w:rsidR="00E62B7E" w:rsidRDefault="00E62B7E" w:rsidP="00E62B7E">
            <w:pPr>
              <w:pStyle w:val="TableParagraph"/>
              <w:rPr>
                <w:rFonts w:ascii="Times New Roman"/>
                <w:sz w:val="20"/>
              </w:rPr>
            </w:pPr>
          </w:p>
        </w:tc>
      </w:tr>
    </w:tbl>
    <w:p w:rsidR="004979E1" w:rsidRPr="004979E1" w:rsidRDefault="004979E1" w:rsidP="004979E1"/>
    <w:p w:rsidR="004979E1" w:rsidRDefault="004979E1" w:rsidP="004979E1">
      <w:r>
        <w:t>This job description is only a summary of the role as it currently exists and is not meant to be exhaustive.</w:t>
      </w:r>
    </w:p>
    <w:p w:rsidR="004979E1" w:rsidRPr="004979E1" w:rsidRDefault="004979E1" w:rsidP="004979E1">
      <w:r>
        <w:t>The responsibilities/accountabilities and skills/knowledge/experience/behaviours might differ from those outlined and other duties, as assigned, might be part of the job</w:t>
      </w:r>
      <w:r w:rsidR="00E62B7E">
        <w:t>.</w:t>
      </w:r>
    </w:p>
    <w:p w:rsidR="004979E1" w:rsidRPr="004979E1" w:rsidRDefault="004979E1" w:rsidP="004979E1"/>
    <w:p w:rsidR="004979E1" w:rsidRPr="004979E1" w:rsidRDefault="004979E1" w:rsidP="004979E1"/>
    <w:p w:rsidR="006F24B5" w:rsidRDefault="006F24B5"/>
    <w:sectPr w:rsidR="006F24B5" w:rsidSect="00F00E77">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932" w:rsidRDefault="00391932" w:rsidP="00391932">
      <w:r>
        <w:separator/>
      </w:r>
    </w:p>
  </w:endnote>
  <w:endnote w:type="continuationSeparator" w:id="0">
    <w:p w:rsidR="00391932" w:rsidRDefault="00391932" w:rsidP="0039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SJack-Light">
    <w:altName w:val="Cambria"/>
    <w:panose1 w:val="020005030000000200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Jack-MediumItalic">
    <w:altName w:val="Cambria"/>
    <w:panose1 w:val="02000606000000090004"/>
    <w:charset w:val="00"/>
    <w:family w:val="roman"/>
    <w:pitch w:val="variable"/>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932" w:rsidRDefault="00391932">
    <w:pPr>
      <w:pStyle w:val="Footer"/>
    </w:pPr>
    <w:r>
      <w:t>MM 05/02/2019</w:t>
    </w:r>
  </w:p>
  <w:p w:rsidR="00391932" w:rsidRDefault="00391932">
    <w:pPr>
      <w:pStyle w:val="Footer"/>
    </w:pPr>
  </w:p>
  <w:p w:rsidR="0033063F" w:rsidRDefault="00D933C3">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932" w:rsidRDefault="00391932">
    <w:pPr>
      <w:pStyle w:val="Footer"/>
    </w:pPr>
    <w:r>
      <w:t>MM 05/02/2019</w:t>
    </w:r>
  </w:p>
  <w:p w:rsidR="0033063F" w:rsidRDefault="00D933C3">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932" w:rsidRDefault="00391932" w:rsidP="00391932">
      <w:r>
        <w:separator/>
      </w:r>
    </w:p>
  </w:footnote>
  <w:footnote w:type="continuationSeparator" w:id="0">
    <w:p w:rsidR="00391932" w:rsidRDefault="00391932" w:rsidP="00391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F1C" w:rsidRDefault="00C92F1C">
    <w:pPr>
      <w:pStyle w:val="Header"/>
    </w:pPr>
    <w:r>
      <w:rPr>
        <w:noProof/>
        <w:lang w:bidi="ar-SA"/>
      </w:rPr>
      <w:drawing>
        <wp:inline distT="0" distB="0" distL="0" distR="0" wp14:anchorId="07427C5E" wp14:editId="1CA9D122">
          <wp:extent cx="456071" cy="504701"/>
          <wp:effectExtent l="0" t="0" r="1270" b="0"/>
          <wp:docPr id="1" name="Picture 1" descr="W:\Luke\NFA Logo\NFA Logo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uke\NFA Logo\NFA Logo No 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057" cy="508005"/>
                  </a:xfrm>
                  <a:prstGeom prst="rect">
                    <a:avLst/>
                  </a:prstGeom>
                  <a:noFill/>
                  <a:ln>
                    <a:noFill/>
                  </a:ln>
                </pic:spPr>
              </pic:pic>
            </a:graphicData>
          </a:graphic>
        </wp:inline>
      </w:drawing>
    </w:r>
  </w:p>
  <w:p w:rsidR="00C92F1C" w:rsidRDefault="00C92F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EFC"/>
    <w:multiLevelType w:val="hybridMultilevel"/>
    <w:tmpl w:val="035895AE"/>
    <w:lvl w:ilvl="0" w:tplc="CF42BCD4">
      <w:numFmt w:val="bullet"/>
      <w:lvlText w:val="•"/>
      <w:lvlJc w:val="left"/>
      <w:pPr>
        <w:ind w:left="791" w:hanging="341"/>
      </w:pPr>
      <w:rPr>
        <w:rFonts w:ascii="FSJack-Light" w:eastAsia="FSJack-Light" w:hAnsi="FSJack-Light" w:cs="FSJack-Light" w:hint="default"/>
        <w:color w:val="1A1A19"/>
        <w:spacing w:val="-17"/>
        <w:w w:val="100"/>
        <w:sz w:val="24"/>
        <w:szCs w:val="24"/>
        <w:lang w:val="en-GB" w:eastAsia="en-GB" w:bidi="en-GB"/>
      </w:rPr>
    </w:lvl>
    <w:lvl w:ilvl="1" w:tplc="A558B584">
      <w:numFmt w:val="bullet"/>
      <w:lvlText w:val="•"/>
      <w:lvlJc w:val="left"/>
      <w:pPr>
        <w:ind w:left="1459" w:hanging="341"/>
      </w:pPr>
      <w:rPr>
        <w:rFonts w:hint="default"/>
        <w:lang w:val="en-GB" w:eastAsia="en-GB" w:bidi="en-GB"/>
      </w:rPr>
    </w:lvl>
    <w:lvl w:ilvl="2" w:tplc="F940D1E6">
      <w:numFmt w:val="bullet"/>
      <w:lvlText w:val="•"/>
      <w:lvlJc w:val="left"/>
      <w:pPr>
        <w:ind w:left="2118" w:hanging="341"/>
      </w:pPr>
      <w:rPr>
        <w:rFonts w:hint="default"/>
        <w:lang w:val="en-GB" w:eastAsia="en-GB" w:bidi="en-GB"/>
      </w:rPr>
    </w:lvl>
    <w:lvl w:ilvl="3" w:tplc="1CA898C2">
      <w:numFmt w:val="bullet"/>
      <w:lvlText w:val="•"/>
      <w:lvlJc w:val="left"/>
      <w:pPr>
        <w:ind w:left="2778" w:hanging="341"/>
      </w:pPr>
      <w:rPr>
        <w:rFonts w:hint="default"/>
        <w:lang w:val="en-GB" w:eastAsia="en-GB" w:bidi="en-GB"/>
      </w:rPr>
    </w:lvl>
    <w:lvl w:ilvl="4" w:tplc="C0924066">
      <w:numFmt w:val="bullet"/>
      <w:lvlText w:val="•"/>
      <w:lvlJc w:val="left"/>
      <w:pPr>
        <w:ind w:left="3437" w:hanging="341"/>
      </w:pPr>
      <w:rPr>
        <w:rFonts w:hint="default"/>
        <w:lang w:val="en-GB" w:eastAsia="en-GB" w:bidi="en-GB"/>
      </w:rPr>
    </w:lvl>
    <w:lvl w:ilvl="5" w:tplc="DB56F682">
      <w:numFmt w:val="bullet"/>
      <w:lvlText w:val="•"/>
      <w:lvlJc w:val="left"/>
      <w:pPr>
        <w:ind w:left="4096" w:hanging="341"/>
      </w:pPr>
      <w:rPr>
        <w:rFonts w:hint="default"/>
        <w:lang w:val="en-GB" w:eastAsia="en-GB" w:bidi="en-GB"/>
      </w:rPr>
    </w:lvl>
    <w:lvl w:ilvl="6" w:tplc="90EC42F6">
      <w:numFmt w:val="bullet"/>
      <w:lvlText w:val="•"/>
      <w:lvlJc w:val="left"/>
      <w:pPr>
        <w:ind w:left="4756" w:hanging="341"/>
      </w:pPr>
      <w:rPr>
        <w:rFonts w:hint="default"/>
        <w:lang w:val="en-GB" w:eastAsia="en-GB" w:bidi="en-GB"/>
      </w:rPr>
    </w:lvl>
    <w:lvl w:ilvl="7" w:tplc="40521FC6">
      <w:numFmt w:val="bullet"/>
      <w:lvlText w:val="•"/>
      <w:lvlJc w:val="left"/>
      <w:pPr>
        <w:ind w:left="5415" w:hanging="341"/>
      </w:pPr>
      <w:rPr>
        <w:rFonts w:hint="default"/>
        <w:lang w:val="en-GB" w:eastAsia="en-GB" w:bidi="en-GB"/>
      </w:rPr>
    </w:lvl>
    <w:lvl w:ilvl="8" w:tplc="77AEC684">
      <w:numFmt w:val="bullet"/>
      <w:lvlText w:val="•"/>
      <w:lvlJc w:val="left"/>
      <w:pPr>
        <w:ind w:left="6074" w:hanging="341"/>
      </w:pPr>
      <w:rPr>
        <w:rFonts w:hint="default"/>
        <w:lang w:val="en-GB" w:eastAsia="en-GB" w:bidi="en-GB"/>
      </w:rPr>
    </w:lvl>
  </w:abstractNum>
  <w:abstractNum w:abstractNumId="1">
    <w:nsid w:val="1DDE138C"/>
    <w:multiLevelType w:val="hybridMultilevel"/>
    <w:tmpl w:val="1DD86C90"/>
    <w:lvl w:ilvl="0" w:tplc="6CBE47EE">
      <w:numFmt w:val="bullet"/>
      <w:lvlText w:val="•"/>
      <w:lvlJc w:val="left"/>
      <w:pPr>
        <w:ind w:left="680" w:hanging="341"/>
      </w:pPr>
      <w:rPr>
        <w:rFonts w:ascii="FS Jack" w:eastAsia="FS Jack" w:hAnsi="FS Jack" w:cs="FS Jack" w:hint="default"/>
        <w:b/>
        <w:bCs/>
        <w:color w:val="1A1A19"/>
        <w:spacing w:val="-2"/>
        <w:w w:val="100"/>
        <w:sz w:val="24"/>
        <w:szCs w:val="24"/>
        <w:lang w:val="en-GB" w:eastAsia="en-GB" w:bidi="en-GB"/>
      </w:rPr>
    </w:lvl>
    <w:lvl w:ilvl="1" w:tplc="E52EB2DC">
      <w:numFmt w:val="bullet"/>
      <w:lvlText w:val="•"/>
      <w:lvlJc w:val="left"/>
      <w:pPr>
        <w:ind w:left="1351" w:hanging="341"/>
      </w:pPr>
      <w:rPr>
        <w:rFonts w:hint="default"/>
        <w:lang w:val="en-GB" w:eastAsia="en-GB" w:bidi="en-GB"/>
      </w:rPr>
    </w:lvl>
    <w:lvl w:ilvl="2" w:tplc="3E00D44E">
      <w:numFmt w:val="bullet"/>
      <w:lvlText w:val="•"/>
      <w:lvlJc w:val="left"/>
      <w:pPr>
        <w:ind w:left="2023" w:hanging="341"/>
      </w:pPr>
      <w:rPr>
        <w:rFonts w:hint="default"/>
        <w:lang w:val="en-GB" w:eastAsia="en-GB" w:bidi="en-GB"/>
      </w:rPr>
    </w:lvl>
    <w:lvl w:ilvl="3" w:tplc="692086F4">
      <w:numFmt w:val="bullet"/>
      <w:lvlText w:val="•"/>
      <w:lvlJc w:val="left"/>
      <w:pPr>
        <w:ind w:left="2694" w:hanging="341"/>
      </w:pPr>
      <w:rPr>
        <w:rFonts w:hint="default"/>
        <w:lang w:val="en-GB" w:eastAsia="en-GB" w:bidi="en-GB"/>
      </w:rPr>
    </w:lvl>
    <w:lvl w:ilvl="4" w:tplc="E4983BC0">
      <w:numFmt w:val="bullet"/>
      <w:lvlText w:val="•"/>
      <w:lvlJc w:val="left"/>
      <w:pPr>
        <w:ind w:left="3366" w:hanging="341"/>
      </w:pPr>
      <w:rPr>
        <w:rFonts w:hint="default"/>
        <w:lang w:val="en-GB" w:eastAsia="en-GB" w:bidi="en-GB"/>
      </w:rPr>
    </w:lvl>
    <w:lvl w:ilvl="5" w:tplc="9C3AFE10">
      <w:numFmt w:val="bullet"/>
      <w:lvlText w:val="•"/>
      <w:lvlJc w:val="left"/>
      <w:pPr>
        <w:ind w:left="4038" w:hanging="341"/>
      </w:pPr>
      <w:rPr>
        <w:rFonts w:hint="default"/>
        <w:lang w:val="en-GB" w:eastAsia="en-GB" w:bidi="en-GB"/>
      </w:rPr>
    </w:lvl>
    <w:lvl w:ilvl="6" w:tplc="750A78BA">
      <w:numFmt w:val="bullet"/>
      <w:lvlText w:val="•"/>
      <w:lvlJc w:val="left"/>
      <w:pPr>
        <w:ind w:left="4709" w:hanging="341"/>
      </w:pPr>
      <w:rPr>
        <w:rFonts w:hint="default"/>
        <w:lang w:val="en-GB" w:eastAsia="en-GB" w:bidi="en-GB"/>
      </w:rPr>
    </w:lvl>
    <w:lvl w:ilvl="7" w:tplc="F5602190">
      <w:numFmt w:val="bullet"/>
      <w:lvlText w:val="•"/>
      <w:lvlJc w:val="left"/>
      <w:pPr>
        <w:ind w:left="5381" w:hanging="341"/>
      </w:pPr>
      <w:rPr>
        <w:rFonts w:hint="default"/>
        <w:lang w:val="en-GB" w:eastAsia="en-GB" w:bidi="en-GB"/>
      </w:rPr>
    </w:lvl>
    <w:lvl w:ilvl="8" w:tplc="DACC6F74">
      <w:numFmt w:val="bullet"/>
      <w:lvlText w:val="•"/>
      <w:lvlJc w:val="left"/>
      <w:pPr>
        <w:ind w:left="6052" w:hanging="341"/>
      </w:pPr>
      <w:rPr>
        <w:rFonts w:hint="default"/>
        <w:lang w:val="en-GB" w:eastAsia="en-GB" w:bidi="en-GB"/>
      </w:rPr>
    </w:lvl>
  </w:abstractNum>
  <w:abstractNum w:abstractNumId="2">
    <w:nsid w:val="26C20F52"/>
    <w:multiLevelType w:val="hybridMultilevel"/>
    <w:tmpl w:val="D0746BEC"/>
    <w:lvl w:ilvl="0" w:tplc="D5CA4CD2">
      <w:numFmt w:val="bullet"/>
      <w:lvlText w:val="•"/>
      <w:lvlJc w:val="left"/>
      <w:pPr>
        <w:ind w:left="677" w:hanging="341"/>
      </w:pPr>
      <w:rPr>
        <w:rFonts w:ascii="FS Jack" w:eastAsia="FS Jack" w:hAnsi="FS Jack" w:cs="FS Jack" w:hint="default"/>
        <w:b/>
        <w:bCs/>
        <w:color w:val="1A1A19"/>
        <w:spacing w:val="-2"/>
        <w:w w:val="100"/>
        <w:sz w:val="24"/>
        <w:szCs w:val="24"/>
        <w:lang w:val="en-GB" w:eastAsia="en-GB" w:bidi="en-GB"/>
      </w:rPr>
    </w:lvl>
    <w:lvl w:ilvl="1" w:tplc="A10235C8">
      <w:numFmt w:val="bullet"/>
      <w:lvlText w:val="•"/>
      <w:lvlJc w:val="left"/>
      <w:pPr>
        <w:ind w:left="1351" w:hanging="341"/>
      </w:pPr>
      <w:rPr>
        <w:rFonts w:hint="default"/>
        <w:lang w:val="en-GB" w:eastAsia="en-GB" w:bidi="en-GB"/>
      </w:rPr>
    </w:lvl>
    <w:lvl w:ilvl="2" w:tplc="85EE7F74">
      <w:numFmt w:val="bullet"/>
      <w:lvlText w:val="•"/>
      <w:lvlJc w:val="left"/>
      <w:pPr>
        <w:ind w:left="2022" w:hanging="341"/>
      </w:pPr>
      <w:rPr>
        <w:rFonts w:hint="default"/>
        <w:lang w:val="en-GB" w:eastAsia="en-GB" w:bidi="en-GB"/>
      </w:rPr>
    </w:lvl>
    <w:lvl w:ilvl="3" w:tplc="1A0EF57A">
      <w:numFmt w:val="bullet"/>
      <w:lvlText w:val="•"/>
      <w:lvlJc w:val="left"/>
      <w:pPr>
        <w:ind w:left="2694" w:hanging="341"/>
      </w:pPr>
      <w:rPr>
        <w:rFonts w:hint="default"/>
        <w:lang w:val="en-GB" w:eastAsia="en-GB" w:bidi="en-GB"/>
      </w:rPr>
    </w:lvl>
    <w:lvl w:ilvl="4" w:tplc="DFE03C1E">
      <w:numFmt w:val="bullet"/>
      <w:lvlText w:val="•"/>
      <w:lvlJc w:val="left"/>
      <w:pPr>
        <w:ind w:left="3365" w:hanging="341"/>
      </w:pPr>
      <w:rPr>
        <w:rFonts w:hint="default"/>
        <w:lang w:val="en-GB" w:eastAsia="en-GB" w:bidi="en-GB"/>
      </w:rPr>
    </w:lvl>
    <w:lvl w:ilvl="5" w:tplc="DAA449D4">
      <w:numFmt w:val="bullet"/>
      <w:lvlText w:val="•"/>
      <w:lvlJc w:val="left"/>
      <w:pPr>
        <w:ind w:left="4036" w:hanging="341"/>
      </w:pPr>
      <w:rPr>
        <w:rFonts w:hint="default"/>
        <w:lang w:val="en-GB" w:eastAsia="en-GB" w:bidi="en-GB"/>
      </w:rPr>
    </w:lvl>
    <w:lvl w:ilvl="6" w:tplc="CF7A29FA">
      <w:numFmt w:val="bullet"/>
      <w:lvlText w:val="•"/>
      <w:lvlJc w:val="left"/>
      <w:pPr>
        <w:ind w:left="4708" w:hanging="341"/>
      </w:pPr>
      <w:rPr>
        <w:rFonts w:hint="default"/>
        <w:lang w:val="en-GB" w:eastAsia="en-GB" w:bidi="en-GB"/>
      </w:rPr>
    </w:lvl>
    <w:lvl w:ilvl="7" w:tplc="A45E2C22">
      <w:numFmt w:val="bullet"/>
      <w:lvlText w:val="•"/>
      <w:lvlJc w:val="left"/>
      <w:pPr>
        <w:ind w:left="5379" w:hanging="341"/>
      </w:pPr>
      <w:rPr>
        <w:rFonts w:hint="default"/>
        <w:lang w:val="en-GB" w:eastAsia="en-GB" w:bidi="en-GB"/>
      </w:rPr>
    </w:lvl>
    <w:lvl w:ilvl="8" w:tplc="770228B2">
      <w:numFmt w:val="bullet"/>
      <w:lvlText w:val="•"/>
      <w:lvlJc w:val="left"/>
      <w:pPr>
        <w:ind w:left="6050" w:hanging="341"/>
      </w:pPr>
      <w:rPr>
        <w:rFonts w:hint="default"/>
        <w:lang w:val="en-GB" w:eastAsia="en-GB" w:bidi="en-GB"/>
      </w:rPr>
    </w:lvl>
  </w:abstractNum>
  <w:abstractNum w:abstractNumId="3">
    <w:nsid w:val="370279FB"/>
    <w:multiLevelType w:val="hybridMultilevel"/>
    <w:tmpl w:val="BB44911E"/>
    <w:lvl w:ilvl="0" w:tplc="8DD836AC">
      <w:start w:val="2"/>
      <w:numFmt w:val="decimal"/>
      <w:lvlText w:val="%1."/>
      <w:lvlJc w:val="left"/>
      <w:pPr>
        <w:ind w:left="736" w:hanging="247"/>
        <w:jc w:val="left"/>
      </w:pPr>
      <w:rPr>
        <w:rFonts w:ascii="FS Jack" w:eastAsia="FS Jack" w:hAnsi="FS Jack" w:cs="FS Jack" w:hint="default"/>
        <w:b/>
        <w:bCs/>
        <w:color w:val="1A1A19"/>
        <w:spacing w:val="-12"/>
        <w:w w:val="100"/>
        <w:sz w:val="24"/>
        <w:szCs w:val="24"/>
        <w:lang w:val="en-GB" w:eastAsia="en-GB" w:bidi="en-GB"/>
      </w:rPr>
    </w:lvl>
    <w:lvl w:ilvl="1" w:tplc="EE0838D0">
      <w:numFmt w:val="bullet"/>
      <w:lvlText w:val="•"/>
      <w:lvlJc w:val="left"/>
      <w:pPr>
        <w:ind w:left="943" w:hanging="341"/>
      </w:pPr>
      <w:rPr>
        <w:rFonts w:ascii="FSJack-Light" w:eastAsia="FSJack-Light" w:hAnsi="FSJack-Light" w:cs="FSJack-Light" w:hint="default"/>
        <w:color w:val="1A1A19"/>
        <w:spacing w:val="-14"/>
        <w:w w:val="100"/>
        <w:sz w:val="24"/>
        <w:szCs w:val="24"/>
        <w:lang w:val="en-GB" w:eastAsia="en-GB" w:bidi="en-GB"/>
      </w:rPr>
    </w:lvl>
    <w:lvl w:ilvl="2" w:tplc="0EF2AD0C">
      <w:numFmt w:val="bullet"/>
      <w:lvlText w:val="•"/>
      <w:lvlJc w:val="left"/>
      <w:pPr>
        <w:ind w:left="1385" w:hanging="341"/>
      </w:pPr>
      <w:rPr>
        <w:rFonts w:ascii="FSJack-Light" w:eastAsia="FSJack-Light" w:hAnsi="FSJack-Light" w:cs="FSJack-Light" w:hint="default"/>
        <w:color w:val="1A1A19"/>
        <w:spacing w:val="-7"/>
        <w:w w:val="99"/>
        <w:sz w:val="24"/>
        <w:szCs w:val="24"/>
        <w:lang w:val="en-GB" w:eastAsia="en-GB" w:bidi="en-GB"/>
      </w:rPr>
    </w:lvl>
    <w:lvl w:ilvl="3" w:tplc="4E240CC2">
      <w:numFmt w:val="bullet"/>
      <w:lvlText w:val="•"/>
      <w:lvlJc w:val="left"/>
      <w:pPr>
        <w:ind w:left="1812" w:hanging="341"/>
      </w:pPr>
      <w:rPr>
        <w:rFonts w:hint="default"/>
        <w:lang w:val="en-GB" w:eastAsia="en-GB" w:bidi="en-GB"/>
      </w:rPr>
    </w:lvl>
    <w:lvl w:ilvl="4" w:tplc="BFFA64EC">
      <w:numFmt w:val="bullet"/>
      <w:lvlText w:val="•"/>
      <w:lvlJc w:val="left"/>
      <w:pPr>
        <w:ind w:left="2244" w:hanging="341"/>
      </w:pPr>
      <w:rPr>
        <w:rFonts w:hint="default"/>
        <w:lang w:val="en-GB" w:eastAsia="en-GB" w:bidi="en-GB"/>
      </w:rPr>
    </w:lvl>
    <w:lvl w:ilvl="5" w:tplc="18909A66">
      <w:numFmt w:val="bullet"/>
      <w:lvlText w:val="•"/>
      <w:lvlJc w:val="left"/>
      <w:pPr>
        <w:ind w:left="2677" w:hanging="341"/>
      </w:pPr>
      <w:rPr>
        <w:rFonts w:hint="default"/>
        <w:lang w:val="en-GB" w:eastAsia="en-GB" w:bidi="en-GB"/>
      </w:rPr>
    </w:lvl>
    <w:lvl w:ilvl="6" w:tplc="ADCCDFF6">
      <w:numFmt w:val="bullet"/>
      <w:lvlText w:val="•"/>
      <w:lvlJc w:val="left"/>
      <w:pPr>
        <w:ind w:left="3109" w:hanging="341"/>
      </w:pPr>
      <w:rPr>
        <w:rFonts w:hint="default"/>
        <w:lang w:val="en-GB" w:eastAsia="en-GB" w:bidi="en-GB"/>
      </w:rPr>
    </w:lvl>
    <w:lvl w:ilvl="7" w:tplc="8B802978">
      <w:numFmt w:val="bullet"/>
      <w:lvlText w:val="•"/>
      <w:lvlJc w:val="left"/>
      <w:pPr>
        <w:ind w:left="3541" w:hanging="341"/>
      </w:pPr>
      <w:rPr>
        <w:rFonts w:hint="default"/>
        <w:lang w:val="en-GB" w:eastAsia="en-GB" w:bidi="en-GB"/>
      </w:rPr>
    </w:lvl>
    <w:lvl w:ilvl="8" w:tplc="5A5292F8">
      <w:numFmt w:val="bullet"/>
      <w:lvlText w:val="•"/>
      <w:lvlJc w:val="left"/>
      <w:pPr>
        <w:ind w:left="3974" w:hanging="341"/>
      </w:pPr>
      <w:rPr>
        <w:rFonts w:hint="default"/>
        <w:lang w:val="en-GB" w:eastAsia="en-GB" w:bidi="en-GB"/>
      </w:rPr>
    </w:lvl>
  </w:abstractNum>
  <w:abstractNum w:abstractNumId="4">
    <w:nsid w:val="431839FD"/>
    <w:multiLevelType w:val="hybridMultilevel"/>
    <w:tmpl w:val="99E2E6C2"/>
    <w:lvl w:ilvl="0" w:tplc="529EC6D8">
      <w:numFmt w:val="bullet"/>
      <w:lvlText w:val="•"/>
      <w:lvlJc w:val="left"/>
      <w:pPr>
        <w:ind w:left="793" w:hanging="341"/>
      </w:pPr>
      <w:rPr>
        <w:rFonts w:ascii="FSJack-Light" w:eastAsia="FSJack-Light" w:hAnsi="FSJack-Light" w:cs="FSJack-Light" w:hint="default"/>
        <w:color w:val="1A1A19"/>
        <w:spacing w:val="-5"/>
        <w:w w:val="100"/>
        <w:sz w:val="24"/>
        <w:szCs w:val="24"/>
        <w:lang w:val="en-GB" w:eastAsia="en-GB" w:bidi="en-GB"/>
      </w:rPr>
    </w:lvl>
    <w:lvl w:ilvl="1" w:tplc="DBF626A8">
      <w:numFmt w:val="bullet"/>
      <w:lvlText w:val="•"/>
      <w:lvlJc w:val="left"/>
      <w:pPr>
        <w:ind w:left="1459" w:hanging="341"/>
      </w:pPr>
      <w:rPr>
        <w:rFonts w:hint="default"/>
        <w:lang w:val="en-GB" w:eastAsia="en-GB" w:bidi="en-GB"/>
      </w:rPr>
    </w:lvl>
    <w:lvl w:ilvl="2" w:tplc="64FA2F6C">
      <w:numFmt w:val="bullet"/>
      <w:lvlText w:val="•"/>
      <w:lvlJc w:val="left"/>
      <w:pPr>
        <w:ind w:left="2119" w:hanging="341"/>
      </w:pPr>
      <w:rPr>
        <w:rFonts w:hint="default"/>
        <w:lang w:val="en-GB" w:eastAsia="en-GB" w:bidi="en-GB"/>
      </w:rPr>
    </w:lvl>
    <w:lvl w:ilvl="3" w:tplc="9418DEB4">
      <w:numFmt w:val="bullet"/>
      <w:lvlText w:val="•"/>
      <w:lvlJc w:val="left"/>
      <w:pPr>
        <w:ind w:left="2778" w:hanging="341"/>
      </w:pPr>
      <w:rPr>
        <w:rFonts w:hint="default"/>
        <w:lang w:val="en-GB" w:eastAsia="en-GB" w:bidi="en-GB"/>
      </w:rPr>
    </w:lvl>
    <w:lvl w:ilvl="4" w:tplc="577A63EE">
      <w:numFmt w:val="bullet"/>
      <w:lvlText w:val="•"/>
      <w:lvlJc w:val="left"/>
      <w:pPr>
        <w:ind w:left="3438" w:hanging="341"/>
      </w:pPr>
      <w:rPr>
        <w:rFonts w:hint="default"/>
        <w:lang w:val="en-GB" w:eastAsia="en-GB" w:bidi="en-GB"/>
      </w:rPr>
    </w:lvl>
    <w:lvl w:ilvl="5" w:tplc="1700D3B8">
      <w:numFmt w:val="bullet"/>
      <w:lvlText w:val="•"/>
      <w:lvlJc w:val="left"/>
      <w:pPr>
        <w:ind w:left="4098" w:hanging="341"/>
      </w:pPr>
      <w:rPr>
        <w:rFonts w:hint="default"/>
        <w:lang w:val="en-GB" w:eastAsia="en-GB" w:bidi="en-GB"/>
      </w:rPr>
    </w:lvl>
    <w:lvl w:ilvl="6" w:tplc="C8B8D4F4">
      <w:numFmt w:val="bullet"/>
      <w:lvlText w:val="•"/>
      <w:lvlJc w:val="left"/>
      <w:pPr>
        <w:ind w:left="4757" w:hanging="341"/>
      </w:pPr>
      <w:rPr>
        <w:rFonts w:hint="default"/>
        <w:lang w:val="en-GB" w:eastAsia="en-GB" w:bidi="en-GB"/>
      </w:rPr>
    </w:lvl>
    <w:lvl w:ilvl="7" w:tplc="513E43A2">
      <w:numFmt w:val="bullet"/>
      <w:lvlText w:val="•"/>
      <w:lvlJc w:val="left"/>
      <w:pPr>
        <w:ind w:left="5417" w:hanging="341"/>
      </w:pPr>
      <w:rPr>
        <w:rFonts w:hint="default"/>
        <w:lang w:val="en-GB" w:eastAsia="en-GB" w:bidi="en-GB"/>
      </w:rPr>
    </w:lvl>
    <w:lvl w:ilvl="8" w:tplc="FF7E4CB4">
      <w:numFmt w:val="bullet"/>
      <w:lvlText w:val="•"/>
      <w:lvlJc w:val="left"/>
      <w:pPr>
        <w:ind w:left="6076" w:hanging="341"/>
      </w:pPr>
      <w:rPr>
        <w:rFonts w:hint="default"/>
        <w:lang w:val="en-GB" w:eastAsia="en-GB" w:bidi="en-GB"/>
      </w:rPr>
    </w:lvl>
  </w:abstractNum>
  <w:abstractNum w:abstractNumId="5">
    <w:nsid w:val="43CC2E48"/>
    <w:multiLevelType w:val="hybridMultilevel"/>
    <w:tmpl w:val="55C27FE6"/>
    <w:lvl w:ilvl="0" w:tplc="087E0FF4">
      <w:numFmt w:val="bullet"/>
      <w:lvlText w:val="•"/>
      <w:lvlJc w:val="left"/>
      <w:pPr>
        <w:ind w:left="677" w:hanging="341"/>
      </w:pPr>
      <w:rPr>
        <w:rFonts w:ascii="FSJack-Light" w:eastAsia="FSJack-Light" w:hAnsi="FSJack-Light" w:cs="FSJack-Light" w:hint="default"/>
        <w:color w:val="1A1A19"/>
        <w:spacing w:val="-20"/>
        <w:w w:val="100"/>
        <w:sz w:val="24"/>
        <w:szCs w:val="24"/>
        <w:lang w:val="en-GB" w:eastAsia="en-GB" w:bidi="en-GB"/>
      </w:rPr>
    </w:lvl>
    <w:lvl w:ilvl="1" w:tplc="3E8CDFB8">
      <w:numFmt w:val="bullet"/>
      <w:lvlText w:val="•"/>
      <w:lvlJc w:val="left"/>
      <w:pPr>
        <w:ind w:left="2091" w:hanging="341"/>
      </w:pPr>
      <w:rPr>
        <w:rFonts w:hint="default"/>
        <w:lang w:val="en-GB" w:eastAsia="en-GB" w:bidi="en-GB"/>
      </w:rPr>
    </w:lvl>
    <w:lvl w:ilvl="2" w:tplc="3BDCBFC0">
      <w:numFmt w:val="bullet"/>
      <w:lvlText w:val="•"/>
      <w:lvlJc w:val="left"/>
      <w:pPr>
        <w:ind w:left="3502" w:hanging="341"/>
      </w:pPr>
      <w:rPr>
        <w:rFonts w:hint="default"/>
        <w:lang w:val="en-GB" w:eastAsia="en-GB" w:bidi="en-GB"/>
      </w:rPr>
    </w:lvl>
    <w:lvl w:ilvl="3" w:tplc="A7A62ECE">
      <w:numFmt w:val="bullet"/>
      <w:lvlText w:val="•"/>
      <w:lvlJc w:val="left"/>
      <w:pPr>
        <w:ind w:left="4914" w:hanging="341"/>
      </w:pPr>
      <w:rPr>
        <w:rFonts w:hint="default"/>
        <w:lang w:val="en-GB" w:eastAsia="en-GB" w:bidi="en-GB"/>
      </w:rPr>
    </w:lvl>
    <w:lvl w:ilvl="4" w:tplc="EDA679C8">
      <w:numFmt w:val="bullet"/>
      <w:lvlText w:val="•"/>
      <w:lvlJc w:val="left"/>
      <w:pPr>
        <w:ind w:left="6325" w:hanging="341"/>
      </w:pPr>
      <w:rPr>
        <w:rFonts w:hint="default"/>
        <w:lang w:val="en-GB" w:eastAsia="en-GB" w:bidi="en-GB"/>
      </w:rPr>
    </w:lvl>
    <w:lvl w:ilvl="5" w:tplc="81286128">
      <w:numFmt w:val="bullet"/>
      <w:lvlText w:val="•"/>
      <w:lvlJc w:val="left"/>
      <w:pPr>
        <w:ind w:left="7737" w:hanging="341"/>
      </w:pPr>
      <w:rPr>
        <w:rFonts w:hint="default"/>
        <w:lang w:val="en-GB" w:eastAsia="en-GB" w:bidi="en-GB"/>
      </w:rPr>
    </w:lvl>
    <w:lvl w:ilvl="6" w:tplc="C22C9650">
      <w:numFmt w:val="bullet"/>
      <w:lvlText w:val="•"/>
      <w:lvlJc w:val="left"/>
      <w:pPr>
        <w:ind w:left="9148" w:hanging="341"/>
      </w:pPr>
      <w:rPr>
        <w:rFonts w:hint="default"/>
        <w:lang w:val="en-GB" w:eastAsia="en-GB" w:bidi="en-GB"/>
      </w:rPr>
    </w:lvl>
    <w:lvl w:ilvl="7" w:tplc="EFDC8264">
      <w:numFmt w:val="bullet"/>
      <w:lvlText w:val="•"/>
      <w:lvlJc w:val="left"/>
      <w:pPr>
        <w:ind w:left="10560" w:hanging="341"/>
      </w:pPr>
      <w:rPr>
        <w:rFonts w:hint="default"/>
        <w:lang w:val="en-GB" w:eastAsia="en-GB" w:bidi="en-GB"/>
      </w:rPr>
    </w:lvl>
    <w:lvl w:ilvl="8" w:tplc="99B434C4">
      <w:numFmt w:val="bullet"/>
      <w:lvlText w:val="•"/>
      <w:lvlJc w:val="left"/>
      <w:pPr>
        <w:ind w:left="11971" w:hanging="341"/>
      </w:pPr>
      <w:rPr>
        <w:rFonts w:hint="default"/>
        <w:lang w:val="en-GB" w:eastAsia="en-GB" w:bidi="en-GB"/>
      </w:rPr>
    </w:lvl>
  </w:abstractNum>
  <w:abstractNum w:abstractNumId="6">
    <w:nsid w:val="4BAC4244"/>
    <w:multiLevelType w:val="hybridMultilevel"/>
    <w:tmpl w:val="C0B0D836"/>
    <w:lvl w:ilvl="0" w:tplc="48DA5FE8">
      <w:numFmt w:val="bullet"/>
      <w:lvlText w:val="•"/>
      <w:lvlJc w:val="left"/>
      <w:pPr>
        <w:ind w:left="677" w:hanging="341"/>
      </w:pPr>
      <w:rPr>
        <w:rFonts w:ascii="FSJack-Light" w:eastAsia="FSJack-Light" w:hAnsi="FSJack-Light" w:cs="FSJack-Light" w:hint="default"/>
        <w:color w:val="1A1A19"/>
        <w:spacing w:val="-20"/>
        <w:w w:val="100"/>
        <w:sz w:val="24"/>
        <w:szCs w:val="24"/>
        <w:lang w:val="en-GB" w:eastAsia="en-GB" w:bidi="en-GB"/>
      </w:rPr>
    </w:lvl>
    <w:lvl w:ilvl="1" w:tplc="A0927F08">
      <w:numFmt w:val="bullet"/>
      <w:lvlText w:val="•"/>
      <w:lvlJc w:val="left"/>
      <w:pPr>
        <w:ind w:left="2091" w:hanging="341"/>
      </w:pPr>
      <w:rPr>
        <w:rFonts w:hint="default"/>
        <w:lang w:val="en-GB" w:eastAsia="en-GB" w:bidi="en-GB"/>
      </w:rPr>
    </w:lvl>
    <w:lvl w:ilvl="2" w:tplc="EAF41E84">
      <w:numFmt w:val="bullet"/>
      <w:lvlText w:val="•"/>
      <w:lvlJc w:val="left"/>
      <w:pPr>
        <w:ind w:left="3502" w:hanging="341"/>
      </w:pPr>
      <w:rPr>
        <w:rFonts w:hint="default"/>
        <w:lang w:val="en-GB" w:eastAsia="en-GB" w:bidi="en-GB"/>
      </w:rPr>
    </w:lvl>
    <w:lvl w:ilvl="3" w:tplc="0D446B40">
      <w:numFmt w:val="bullet"/>
      <w:lvlText w:val="•"/>
      <w:lvlJc w:val="left"/>
      <w:pPr>
        <w:ind w:left="4914" w:hanging="341"/>
      </w:pPr>
      <w:rPr>
        <w:rFonts w:hint="default"/>
        <w:lang w:val="en-GB" w:eastAsia="en-GB" w:bidi="en-GB"/>
      </w:rPr>
    </w:lvl>
    <w:lvl w:ilvl="4" w:tplc="E8FA632E">
      <w:numFmt w:val="bullet"/>
      <w:lvlText w:val="•"/>
      <w:lvlJc w:val="left"/>
      <w:pPr>
        <w:ind w:left="6325" w:hanging="341"/>
      </w:pPr>
      <w:rPr>
        <w:rFonts w:hint="default"/>
        <w:lang w:val="en-GB" w:eastAsia="en-GB" w:bidi="en-GB"/>
      </w:rPr>
    </w:lvl>
    <w:lvl w:ilvl="5" w:tplc="445CD094">
      <w:numFmt w:val="bullet"/>
      <w:lvlText w:val="•"/>
      <w:lvlJc w:val="left"/>
      <w:pPr>
        <w:ind w:left="7737" w:hanging="341"/>
      </w:pPr>
      <w:rPr>
        <w:rFonts w:hint="default"/>
        <w:lang w:val="en-GB" w:eastAsia="en-GB" w:bidi="en-GB"/>
      </w:rPr>
    </w:lvl>
    <w:lvl w:ilvl="6" w:tplc="7B9CA26A">
      <w:numFmt w:val="bullet"/>
      <w:lvlText w:val="•"/>
      <w:lvlJc w:val="left"/>
      <w:pPr>
        <w:ind w:left="9148" w:hanging="341"/>
      </w:pPr>
      <w:rPr>
        <w:rFonts w:hint="default"/>
        <w:lang w:val="en-GB" w:eastAsia="en-GB" w:bidi="en-GB"/>
      </w:rPr>
    </w:lvl>
    <w:lvl w:ilvl="7" w:tplc="47C60A96">
      <w:numFmt w:val="bullet"/>
      <w:lvlText w:val="•"/>
      <w:lvlJc w:val="left"/>
      <w:pPr>
        <w:ind w:left="10560" w:hanging="341"/>
      </w:pPr>
      <w:rPr>
        <w:rFonts w:hint="default"/>
        <w:lang w:val="en-GB" w:eastAsia="en-GB" w:bidi="en-GB"/>
      </w:rPr>
    </w:lvl>
    <w:lvl w:ilvl="8" w:tplc="9A30BFD2">
      <w:numFmt w:val="bullet"/>
      <w:lvlText w:val="•"/>
      <w:lvlJc w:val="left"/>
      <w:pPr>
        <w:ind w:left="11971" w:hanging="341"/>
      </w:pPr>
      <w:rPr>
        <w:rFonts w:hint="default"/>
        <w:lang w:val="en-GB" w:eastAsia="en-GB" w:bidi="en-GB"/>
      </w:rPr>
    </w:lvl>
  </w:abstractNum>
  <w:abstractNum w:abstractNumId="7">
    <w:nsid w:val="77F67AD4"/>
    <w:multiLevelType w:val="hybridMultilevel"/>
    <w:tmpl w:val="6C74F7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isplayBackgroundShape/>
  <w:proofState w:spelling="clean" w:grammar="clean"/>
  <w:defaultTabStop w:val="720"/>
  <w:characterSpacingControl w:val="doNotCompress"/>
  <w:hdrShapeDefaults>
    <o:shapedefaults v:ext="edit" spidmax="14337">
      <o:colormenu v:ext="edit" fillcolor="none [321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E77"/>
    <w:rsid w:val="00097612"/>
    <w:rsid w:val="000D47C4"/>
    <w:rsid w:val="001E2B6D"/>
    <w:rsid w:val="00391932"/>
    <w:rsid w:val="004979E1"/>
    <w:rsid w:val="005360AE"/>
    <w:rsid w:val="005C4469"/>
    <w:rsid w:val="00696B2E"/>
    <w:rsid w:val="006F24B5"/>
    <w:rsid w:val="007A1E04"/>
    <w:rsid w:val="00836706"/>
    <w:rsid w:val="00A17A53"/>
    <w:rsid w:val="00C92F1C"/>
    <w:rsid w:val="00D24E13"/>
    <w:rsid w:val="00D35024"/>
    <w:rsid w:val="00D933C3"/>
    <w:rsid w:val="00E31E6F"/>
    <w:rsid w:val="00E62B7E"/>
    <w:rsid w:val="00F009A8"/>
    <w:rsid w:val="00F00E77"/>
    <w:rsid w:val="00FA7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00E77"/>
    <w:pPr>
      <w:widowControl w:val="0"/>
      <w:autoSpaceDE w:val="0"/>
      <w:autoSpaceDN w:val="0"/>
      <w:spacing w:after="0" w:line="240" w:lineRule="auto"/>
    </w:pPr>
    <w:rPr>
      <w:rFonts w:ascii="FSJack-Light" w:eastAsia="FSJack-Light" w:hAnsi="FSJack-Light" w:cs="FSJack-Light"/>
      <w:lang w:eastAsia="en-GB" w:bidi="en-GB"/>
    </w:rPr>
  </w:style>
  <w:style w:type="paragraph" w:styleId="Heading2">
    <w:name w:val="heading 2"/>
    <w:basedOn w:val="Normal"/>
    <w:link w:val="Heading2Char"/>
    <w:uiPriority w:val="1"/>
    <w:qFormat/>
    <w:rsid w:val="00F00E77"/>
    <w:pPr>
      <w:spacing w:before="186"/>
      <w:ind w:left="293"/>
      <w:outlineLvl w:val="1"/>
    </w:pPr>
    <w:rPr>
      <w:rFonts w:ascii="FS Jack" w:eastAsia="FS Jack" w:hAnsi="FS Jack" w:cs="FS Jack"/>
      <w:b/>
      <w:bCs/>
      <w:sz w:val="38"/>
      <w:szCs w:val="38"/>
    </w:rPr>
  </w:style>
  <w:style w:type="paragraph" w:styleId="Heading4">
    <w:name w:val="heading 4"/>
    <w:basedOn w:val="Normal"/>
    <w:link w:val="Heading4Char"/>
    <w:uiPriority w:val="1"/>
    <w:qFormat/>
    <w:rsid w:val="00F00E77"/>
    <w:pPr>
      <w:spacing w:before="132"/>
      <w:ind w:left="819"/>
      <w:outlineLvl w:val="3"/>
    </w:pPr>
    <w:rPr>
      <w:rFonts w:ascii="FS Jack" w:eastAsia="FS Jack" w:hAnsi="FS Jack" w:cs="FS Jac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00E77"/>
    <w:rPr>
      <w:rFonts w:ascii="FS Jack" w:eastAsia="FS Jack" w:hAnsi="FS Jack" w:cs="FS Jack"/>
      <w:b/>
      <w:bCs/>
      <w:sz w:val="38"/>
      <w:szCs w:val="38"/>
      <w:lang w:eastAsia="en-GB" w:bidi="en-GB"/>
    </w:rPr>
  </w:style>
  <w:style w:type="character" w:customStyle="1" w:styleId="Heading4Char">
    <w:name w:val="Heading 4 Char"/>
    <w:basedOn w:val="DefaultParagraphFont"/>
    <w:link w:val="Heading4"/>
    <w:uiPriority w:val="1"/>
    <w:rsid w:val="00F00E77"/>
    <w:rPr>
      <w:rFonts w:ascii="FS Jack" w:eastAsia="FS Jack" w:hAnsi="FS Jack" w:cs="FS Jack"/>
      <w:b/>
      <w:bCs/>
      <w:sz w:val="24"/>
      <w:szCs w:val="24"/>
      <w:lang w:eastAsia="en-GB" w:bidi="en-GB"/>
    </w:rPr>
  </w:style>
  <w:style w:type="paragraph" w:styleId="BodyText">
    <w:name w:val="Body Text"/>
    <w:basedOn w:val="Normal"/>
    <w:link w:val="BodyTextChar"/>
    <w:uiPriority w:val="1"/>
    <w:qFormat/>
    <w:rsid w:val="00F00E77"/>
    <w:rPr>
      <w:sz w:val="24"/>
      <w:szCs w:val="24"/>
    </w:rPr>
  </w:style>
  <w:style w:type="character" w:customStyle="1" w:styleId="BodyTextChar">
    <w:name w:val="Body Text Char"/>
    <w:basedOn w:val="DefaultParagraphFont"/>
    <w:link w:val="BodyText"/>
    <w:uiPriority w:val="1"/>
    <w:rsid w:val="00F00E77"/>
    <w:rPr>
      <w:rFonts w:ascii="FSJack-Light" w:eastAsia="FSJack-Light" w:hAnsi="FSJack-Light" w:cs="FSJack-Light"/>
      <w:sz w:val="24"/>
      <w:szCs w:val="24"/>
      <w:lang w:eastAsia="en-GB" w:bidi="en-GB"/>
    </w:rPr>
  </w:style>
  <w:style w:type="paragraph" w:styleId="ListParagraph">
    <w:name w:val="List Paragraph"/>
    <w:basedOn w:val="Normal"/>
    <w:uiPriority w:val="1"/>
    <w:qFormat/>
    <w:rsid w:val="00F00E77"/>
    <w:pPr>
      <w:spacing w:before="114"/>
      <w:ind w:left="1385" w:hanging="340"/>
    </w:pPr>
  </w:style>
  <w:style w:type="paragraph" w:customStyle="1" w:styleId="TableParagraph">
    <w:name w:val="Table Paragraph"/>
    <w:basedOn w:val="Normal"/>
    <w:uiPriority w:val="1"/>
    <w:qFormat/>
    <w:rsid w:val="00F00E77"/>
  </w:style>
  <w:style w:type="paragraph" w:styleId="Header">
    <w:name w:val="header"/>
    <w:basedOn w:val="Normal"/>
    <w:link w:val="HeaderChar"/>
    <w:uiPriority w:val="99"/>
    <w:unhideWhenUsed/>
    <w:rsid w:val="00391932"/>
    <w:pPr>
      <w:tabs>
        <w:tab w:val="center" w:pos="4513"/>
        <w:tab w:val="right" w:pos="9026"/>
      </w:tabs>
    </w:pPr>
  </w:style>
  <w:style w:type="character" w:customStyle="1" w:styleId="HeaderChar">
    <w:name w:val="Header Char"/>
    <w:basedOn w:val="DefaultParagraphFont"/>
    <w:link w:val="Header"/>
    <w:uiPriority w:val="99"/>
    <w:rsid w:val="00391932"/>
    <w:rPr>
      <w:rFonts w:ascii="FSJack-Light" w:eastAsia="FSJack-Light" w:hAnsi="FSJack-Light" w:cs="FSJack-Light"/>
      <w:lang w:eastAsia="en-GB" w:bidi="en-GB"/>
    </w:rPr>
  </w:style>
  <w:style w:type="paragraph" w:styleId="Footer">
    <w:name w:val="footer"/>
    <w:basedOn w:val="Normal"/>
    <w:link w:val="FooterChar"/>
    <w:uiPriority w:val="99"/>
    <w:unhideWhenUsed/>
    <w:rsid w:val="00391932"/>
    <w:pPr>
      <w:tabs>
        <w:tab w:val="center" w:pos="4513"/>
        <w:tab w:val="right" w:pos="9026"/>
      </w:tabs>
    </w:pPr>
  </w:style>
  <w:style w:type="character" w:customStyle="1" w:styleId="FooterChar">
    <w:name w:val="Footer Char"/>
    <w:basedOn w:val="DefaultParagraphFont"/>
    <w:link w:val="Footer"/>
    <w:uiPriority w:val="99"/>
    <w:rsid w:val="00391932"/>
    <w:rPr>
      <w:rFonts w:ascii="FSJack-Light" w:eastAsia="FSJack-Light" w:hAnsi="FSJack-Light" w:cs="FSJack-Light"/>
      <w:lang w:eastAsia="en-GB" w:bidi="en-GB"/>
    </w:rPr>
  </w:style>
  <w:style w:type="paragraph" w:styleId="BalloonText">
    <w:name w:val="Balloon Text"/>
    <w:basedOn w:val="Normal"/>
    <w:link w:val="BalloonTextChar"/>
    <w:uiPriority w:val="99"/>
    <w:semiHidden/>
    <w:unhideWhenUsed/>
    <w:rsid w:val="00391932"/>
    <w:rPr>
      <w:rFonts w:ascii="Tahoma" w:hAnsi="Tahoma" w:cs="Tahoma"/>
      <w:sz w:val="16"/>
      <w:szCs w:val="16"/>
    </w:rPr>
  </w:style>
  <w:style w:type="character" w:customStyle="1" w:styleId="BalloonTextChar">
    <w:name w:val="Balloon Text Char"/>
    <w:basedOn w:val="DefaultParagraphFont"/>
    <w:link w:val="BalloonText"/>
    <w:uiPriority w:val="99"/>
    <w:semiHidden/>
    <w:rsid w:val="00391932"/>
    <w:rPr>
      <w:rFonts w:ascii="Tahoma" w:eastAsia="FSJack-Light" w:hAnsi="Tahoma" w:cs="Tahoma"/>
      <w:sz w:val="16"/>
      <w:szCs w:val="16"/>
      <w:lang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00E77"/>
    <w:pPr>
      <w:widowControl w:val="0"/>
      <w:autoSpaceDE w:val="0"/>
      <w:autoSpaceDN w:val="0"/>
      <w:spacing w:after="0" w:line="240" w:lineRule="auto"/>
    </w:pPr>
    <w:rPr>
      <w:rFonts w:ascii="FSJack-Light" w:eastAsia="FSJack-Light" w:hAnsi="FSJack-Light" w:cs="FSJack-Light"/>
      <w:lang w:eastAsia="en-GB" w:bidi="en-GB"/>
    </w:rPr>
  </w:style>
  <w:style w:type="paragraph" w:styleId="Heading2">
    <w:name w:val="heading 2"/>
    <w:basedOn w:val="Normal"/>
    <w:link w:val="Heading2Char"/>
    <w:uiPriority w:val="1"/>
    <w:qFormat/>
    <w:rsid w:val="00F00E77"/>
    <w:pPr>
      <w:spacing w:before="186"/>
      <w:ind w:left="293"/>
      <w:outlineLvl w:val="1"/>
    </w:pPr>
    <w:rPr>
      <w:rFonts w:ascii="FS Jack" w:eastAsia="FS Jack" w:hAnsi="FS Jack" w:cs="FS Jack"/>
      <w:b/>
      <w:bCs/>
      <w:sz w:val="38"/>
      <w:szCs w:val="38"/>
    </w:rPr>
  </w:style>
  <w:style w:type="paragraph" w:styleId="Heading4">
    <w:name w:val="heading 4"/>
    <w:basedOn w:val="Normal"/>
    <w:link w:val="Heading4Char"/>
    <w:uiPriority w:val="1"/>
    <w:qFormat/>
    <w:rsid w:val="00F00E77"/>
    <w:pPr>
      <w:spacing w:before="132"/>
      <w:ind w:left="819"/>
      <w:outlineLvl w:val="3"/>
    </w:pPr>
    <w:rPr>
      <w:rFonts w:ascii="FS Jack" w:eastAsia="FS Jack" w:hAnsi="FS Jack" w:cs="FS Jac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00E77"/>
    <w:rPr>
      <w:rFonts w:ascii="FS Jack" w:eastAsia="FS Jack" w:hAnsi="FS Jack" w:cs="FS Jack"/>
      <w:b/>
      <w:bCs/>
      <w:sz w:val="38"/>
      <w:szCs w:val="38"/>
      <w:lang w:eastAsia="en-GB" w:bidi="en-GB"/>
    </w:rPr>
  </w:style>
  <w:style w:type="character" w:customStyle="1" w:styleId="Heading4Char">
    <w:name w:val="Heading 4 Char"/>
    <w:basedOn w:val="DefaultParagraphFont"/>
    <w:link w:val="Heading4"/>
    <w:uiPriority w:val="1"/>
    <w:rsid w:val="00F00E77"/>
    <w:rPr>
      <w:rFonts w:ascii="FS Jack" w:eastAsia="FS Jack" w:hAnsi="FS Jack" w:cs="FS Jack"/>
      <w:b/>
      <w:bCs/>
      <w:sz w:val="24"/>
      <w:szCs w:val="24"/>
      <w:lang w:eastAsia="en-GB" w:bidi="en-GB"/>
    </w:rPr>
  </w:style>
  <w:style w:type="paragraph" w:styleId="BodyText">
    <w:name w:val="Body Text"/>
    <w:basedOn w:val="Normal"/>
    <w:link w:val="BodyTextChar"/>
    <w:uiPriority w:val="1"/>
    <w:qFormat/>
    <w:rsid w:val="00F00E77"/>
    <w:rPr>
      <w:sz w:val="24"/>
      <w:szCs w:val="24"/>
    </w:rPr>
  </w:style>
  <w:style w:type="character" w:customStyle="1" w:styleId="BodyTextChar">
    <w:name w:val="Body Text Char"/>
    <w:basedOn w:val="DefaultParagraphFont"/>
    <w:link w:val="BodyText"/>
    <w:uiPriority w:val="1"/>
    <w:rsid w:val="00F00E77"/>
    <w:rPr>
      <w:rFonts w:ascii="FSJack-Light" w:eastAsia="FSJack-Light" w:hAnsi="FSJack-Light" w:cs="FSJack-Light"/>
      <w:sz w:val="24"/>
      <w:szCs w:val="24"/>
      <w:lang w:eastAsia="en-GB" w:bidi="en-GB"/>
    </w:rPr>
  </w:style>
  <w:style w:type="paragraph" w:styleId="ListParagraph">
    <w:name w:val="List Paragraph"/>
    <w:basedOn w:val="Normal"/>
    <w:uiPriority w:val="1"/>
    <w:qFormat/>
    <w:rsid w:val="00F00E77"/>
    <w:pPr>
      <w:spacing w:before="114"/>
      <w:ind w:left="1385" w:hanging="340"/>
    </w:pPr>
  </w:style>
  <w:style w:type="paragraph" w:customStyle="1" w:styleId="TableParagraph">
    <w:name w:val="Table Paragraph"/>
    <w:basedOn w:val="Normal"/>
    <w:uiPriority w:val="1"/>
    <w:qFormat/>
    <w:rsid w:val="00F00E77"/>
  </w:style>
  <w:style w:type="paragraph" w:styleId="Header">
    <w:name w:val="header"/>
    <w:basedOn w:val="Normal"/>
    <w:link w:val="HeaderChar"/>
    <w:uiPriority w:val="99"/>
    <w:unhideWhenUsed/>
    <w:rsid w:val="00391932"/>
    <w:pPr>
      <w:tabs>
        <w:tab w:val="center" w:pos="4513"/>
        <w:tab w:val="right" w:pos="9026"/>
      </w:tabs>
    </w:pPr>
  </w:style>
  <w:style w:type="character" w:customStyle="1" w:styleId="HeaderChar">
    <w:name w:val="Header Char"/>
    <w:basedOn w:val="DefaultParagraphFont"/>
    <w:link w:val="Header"/>
    <w:uiPriority w:val="99"/>
    <w:rsid w:val="00391932"/>
    <w:rPr>
      <w:rFonts w:ascii="FSJack-Light" w:eastAsia="FSJack-Light" w:hAnsi="FSJack-Light" w:cs="FSJack-Light"/>
      <w:lang w:eastAsia="en-GB" w:bidi="en-GB"/>
    </w:rPr>
  </w:style>
  <w:style w:type="paragraph" w:styleId="Footer">
    <w:name w:val="footer"/>
    <w:basedOn w:val="Normal"/>
    <w:link w:val="FooterChar"/>
    <w:uiPriority w:val="99"/>
    <w:unhideWhenUsed/>
    <w:rsid w:val="00391932"/>
    <w:pPr>
      <w:tabs>
        <w:tab w:val="center" w:pos="4513"/>
        <w:tab w:val="right" w:pos="9026"/>
      </w:tabs>
    </w:pPr>
  </w:style>
  <w:style w:type="character" w:customStyle="1" w:styleId="FooterChar">
    <w:name w:val="Footer Char"/>
    <w:basedOn w:val="DefaultParagraphFont"/>
    <w:link w:val="Footer"/>
    <w:uiPriority w:val="99"/>
    <w:rsid w:val="00391932"/>
    <w:rPr>
      <w:rFonts w:ascii="FSJack-Light" w:eastAsia="FSJack-Light" w:hAnsi="FSJack-Light" w:cs="FSJack-Light"/>
      <w:lang w:eastAsia="en-GB" w:bidi="en-GB"/>
    </w:rPr>
  </w:style>
  <w:style w:type="paragraph" w:styleId="BalloonText">
    <w:name w:val="Balloon Text"/>
    <w:basedOn w:val="Normal"/>
    <w:link w:val="BalloonTextChar"/>
    <w:uiPriority w:val="99"/>
    <w:semiHidden/>
    <w:unhideWhenUsed/>
    <w:rsid w:val="00391932"/>
    <w:rPr>
      <w:rFonts w:ascii="Tahoma" w:hAnsi="Tahoma" w:cs="Tahoma"/>
      <w:sz w:val="16"/>
      <w:szCs w:val="16"/>
    </w:rPr>
  </w:style>
  <w:style w:type="character" w:customStyle="1" w:styleId="BalloonTextChar">
    <w:name w:val="Balloon Text Char"/>
    <w:basedOn w:val="DefaultParagraphFont"/>
    <w:link w:val="BalloonText"/>
    <w:uiPriority w:val="99"/>
    <w:semiHidden/>
    <w:rsid w:val="00391932"/>
    <w:rPr>
      <w:rFonts w:ascii="Tahoma" w:eastAsia="FSJack-Light" w:hAnsi="Tahoma" w:cs="Tahoma"/>
      <w:sz w:val="16"/>
      <w:szCs w:val="16"/>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BD1C0-B571-41F1-9938-5DD1D7593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4116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Murphy</dc:creator>
  <cp:lastModifiedBy>Maria Murphy</cp:lastModifiedBy>
  <cp:revision>2</cp:revision>
  <dcterms:created xsi:type="dcterms:W3CDTF">2019-02-07T16:27:00Z</dcterms:created>
  <dcterms:modified xsi:type="dcterms:W3CDTF">2019-02-07T16:27:00Z</dcterms:modified>
</cp:coreProperties>
</file>