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60E1" w14:textId="1CDE8DCA" w:rsidR="009A6A70" w:rsidRPr="00107583" w:rsidRDefault="009A6A70" w:rsidP="009A6A70">
      <w:pPr>
        <w:ind w:left="426" w:right="452"/>
        <w:rPr>
          <w:rFonts w:ascii="Arial" w:hAnsi="Arial" w:cs="Arial"/>
          <w:b/>
          <w:sz w:val="36"/>
          <w:szCs w:val="36"/>
        </w:rPr>
      </w:pPr>
      <w:r w:rsidRPr="00107583">
        <w:rPr>
          <w:rFonts w:ascii="Arial" w:hAnsi="Arial" w:cs="Arial"/>
          <w:b/>
          <w:sz w:val="36"/>
          <w:szCs w:val="36"/>
        </w:rPr>
        <w:t xml:space="preserve">Job Description: </w:t>
      </w:r>
    </w:p>
    <w:p w14:paraId="281F5AE0" w14:textId="77777777" w:rsidR="009A6A70" w:rsidRPr="00107583" w:rsidRDefault="009A6A70" w:rsidP="009A6A70">
      <w:pPr>
        <w:ind w:left="426" w:right="452"/>
        <w:jc w:val="both"/>
        <w:rPr>
          <w:rFonts w:ascii="Arial" w:hAnsi="Arial" w:cs="Arial"/>
          <w:b/>
        </w:rPr>
      </w:pPr>
    </w:p>
    <w:p w14:paraId="55EE139F" w14:textId="3C904C06" w:rsidR="009A6A70" w:rsidRPr="00107583" w:rsidRDefault="009A6A70" w:rsidP="009A6A70">
      <w:pPr>
        <w:spacing w:line="360" w:lineRule="auto"/>
        <w:ind w:left="426" w:right="452"/>
        <w:rPr>
          <w:rFonts w:ascii="Arial" w:hAnsi="Arial" w:cs="Arial"/>
          <w:bCs/>
        </w:rPr>
      </w:pPr>
      <w:r w:rsidRPr="00107583">
        <w:rPr>
          <w:rFonts w:ascii="Arial" w:hAnsi="Arial" w:cs="Arial"/>
          <w:b/>
        </w:rPr>
        <w:t>Job Title:</w:t>
      </w:r>
      <w:r w:rsidRPr="00107583">
        <w:rPr>
          <w:rFonts w:ascii="Arial" w:hAnsi="Arial" w:cs="Arial"/>
          <w:bCs/>
        </w:rPr>
        <w:t xml:space="preserve">  </w:t>
      </w:r>
      <w:r w:rsidR="007757F0" w:rsidRPr="007757F0">
        <w:rPr>
          <w:rFonts w:ascii="Arial" w:hAnsi="Arial" w:cs="Arial"/>
          <w:bCs/>
        </w:rPr>
        <w:t>Assistant Team Leader</w:t>
      </w:r>
    </w:p>
    <w:p w14:paraId="2973A935" w14:textId="5B868EFE" w:rsidR="009A6A70" w:rsidRDefault="009A6A70" w:rsidP="009A6A70">
      <w:pPr>
        <w:spacing w:line="360" w:lineRule="auto"/>
        <w:ind w:left="426" w:right="452"/>
        <w:rPr>
          <w:rFonts w:ascii="Arial" w:hAnsi="Arial" w:cs="Arial"/>
          <w:bCs/>
        </w:rPr>
      </w:pPr>
      <w:r w:rsidRPr="00107583">
        <w:rPr>
          <w:rFonts w:ascii="Arial" w:hAnsi="Arial" w:cs="Arial"/>
          <w:b/>
        </w:rPr>
        <w:t>Salary:</w:t>
      </w:r>
      <w:r w:rsidRPr="00107583">
        <w:rPr>
          <w:rFonts w:ascii="Arial" w:hAnsi="Arial" w:cs="Arial"/>
          <w:bCs/>
        </w:rPr>
        <w:t xml:space="preserve">  </w:t>
      </w:r>
      <w:r w:rsidR="007757F0">
        <w:rPr>
          <w:rFonts w:ascii="Arial" w:hAnsi="Arial" w:cs="Arial"/>
          <w:bCs/>
        </w:rPr>
        <w:t>U</w:t>
      </w:r>
      <w:r w:rsidR="007757F0" w:rsidRPr="007757F0">
        <w:rPr>
          <w:rFonts w:ascii="Arial" w:hAnsi="Arial" w:cs="Arial"/>
          <w:bCs/>
        </w:rPr>
        <w:t>p to £1497.3 – Including training</w:t>
      </w:r>
    </w:p>
    <w:p w14:paraId="542881E9" w14:textId="1159FCD1" w:rsidR="007757F0" w:rsidRDefault="007757F0" w:rsidP="009A6A70">
      <w:pPr>
        <w:spacing w:line="360" w:lineRule="auto"/>
        <w:ind w:left="426" w:right="452"/>
        <w:rPr>
          <w:rFonts w:ascii="Arial" w:hAnsi="Arial" w:cs="Arial"/>
          <w:bCs/>
        </w:rPr>
      </w:pPr>
      <w:r>
        <w:rPr>
          <w:rFonts w:ascii="Arial" w:hAnsi="Arial" w:cs="Arial"/>
          <w:b/>
        </w:rPr>
        <w:t>Location:</w:t>
      </w:r>
      <w:r>
        <w:rPr>
          <w:rFonts w:ascii="Arial" w:hAnsi="Arial" w:cs="Arial"/>
          <w:bCs/>
        </w:rPr>
        <w:t xml:space="preserve"> </w:t>
      </w:r>
      <w:r w:rsidRPr="007757F0">
        <w:rPr>
          <w:rFonts w:ascii="Arial" w:hAnsi="Arial" w:cs="Arial"/>
          <w:bCs/>
        </w:rPr>
        <w:t>Ealing &amp; Hillingdon (EH) or Hounslow, Richmond &amp; Kingston (HRK)</w:t>
      </w:r>
    </w:p>
    <w:p w14:paraId="3DDDB1E0" w14:textId="14053893" w:rsidR="007757F0" w:rsidRDefault="007757F0" w:rsidP="009A6A70">
      <w:pPr>
        <w:spacing w:line="360" w:lineRule="auto"/>
        <w:ind w:left="426" w:right="452"/>
        <w:rPr>
          <w:rFonts w:ascii="Arial" w:hAnsi="Arial" w:cs="Arial"/>
          <w:bCs/>
        </w:rPr>
      </w:pPr>
      <w:r>
        <w:rPr>
          <w:rFonts w:ascii="Arial" w:hAnsi="Arial" w:cs="Arial"/>
          <w:b/>
        </w:rPr>
        <w:t>Role Length:</w:t>
      </w:r>
      <w:r>
        <w:rPr>
          <w:rFonts w:ascii="Arial" w:hAnsi="Arial" w:cs="Arial"/>
          <w:bCs/>
        </w:rPr>
        <w:t xml:space="preserve"> </w:t>
      </w:r>
      <w:r w:rsidRPr="007757F0">
        <w:rPr>
          <w:rFonts w:ascii="Arial" w:hAnsi="Arial" w:cs="Arial"/>
          <w:bCs/>
        </w:rPr>
        <w:t>2- or 3-week</w:t>
      </w:r>
      <w:r w:rsidRPr="007757F0">
        <w:rPr>
          <w:rFonts w:ascii="Arial" w:hAnsi="Arial" w:cs="Arial"/>
          <w:bCs/>
        </w:rPr>
        <w:t xml:space="preserve"> programme per wave</w:t>
      </w:r>
    </w:p>
    <w:p w14:paraId="08D04ED5" w14:textId="77777777" w:rsidR="007757F0" w:rsidRDefault="007757F0" w:rsidP="007757F0">
      <w:pPr>
        <w:spacing w:line="360" w:lineRule="auto"/>
        <w:ind w:left="426" w:right="452"/>
        <w:rPr>
          <w:rFonts w:ascii="Arial" w:hAnsi="Arial" w:cs="Arial"/>
          <w:bCs/>
        </w:rPr>
      </w:pPr>
      <w:r>
        <w:rPr>
          <w:rFonts w:ascii="Arial" w:hAnsi="Arial" w:cs="Arial"/>
          <w:b/>
        </w:rPr>
        <w:t>Dates:</w:t>
      </w:r>
      <w:r>
        <w:rPr>
          <w:rFonts w:ascii="Arial" w:hAnsi="Arial" w:cs="Arial"/>
          <w:bCs/>
        </w:rPr>
        <w:t xml:space="preserve"> </w:t>
      </w:r>
    </w:p>
    <w:p w14:paraId="3D07699D" w14:textId="3C14E635" w:rsidR="007757F0" w:rsidRPr="007757F0" w:rsidRDefault="007757F0" w:rsidP="007757F0">
      <w:pPr>
        <w:pStyle w:val="ListParagraph"/>
        <w:numPr>
          <w:ilvl w:val="0"/>
          <w:numId w:val="15"/>
        </w:numPr>
        <w:spacing w:line="360" w:lineRule="auto"/>
        <w:ind w:right="452"/>
        <w:rPr>
          <w:rFonts w:ascii="Arial" w:hAnsi="Arial" w:cs="Arial"/>
          <w:bCs/>
          <w:sz w:val="24"/>
          <w:szCs w:val="24"/>
        </w:rPr>
      </w:pPr>
      <w:r w:rsidRPr="007757F0">
        <w:rPr>
          <w:rFonts w:ascii="Arial" w:hAnsi="Arial" w:cs="Arial"/>
          <w:bCs/>
          <w:sz w:val="24"/>
          <w:szCs w:val="24"/>
        </w:rPr>
        <w:t xml:space="preserve">Wave 1:  5th July – 3 week </w:t>
      </w:r>
    </w:p>
    <w:p w14:paraId="606B717E" w14:textId="77777777" w:rsidR="007757F0" w:rsidRPr="007757F0" w:rsidRDefault="007757F0" w:rsidP="007757F0">
      <w:pPr>
        <w:pStyle w:val="ListParagraph"/>
        <w:numPr>
          <w:ilvl w:val="0"/>
          <w:numId w:val="15"/>
        </w:numPr>
        <w:spacing w:line="360" w:lineRule="auto"/>
        <w:ind w:right="452"/>
        <w:rPr>
          <w:rFonts w:ascii="Arial" w:hAnsi="Arial" w:cs="Arial"/>
          <w:bCs/>
          <w:sz w:val="24"/>
          <w:szCs w:val="24"/>
        </w:rPr>
      </w:pPr>
      <w:r w:rsidRPr="007757F0">
        <w:rPr>
          <w:rFonts w:ascii="Arial" w:hAnsi="Arial" w:cs="Arial"/>
          <w:bCs/>
          <w:sz w:val="24"/>
          <w:szCs w:val="24"/>
        </w:rPr>
        <w:t xml:space="preserve">Wave 2:  12th July – 2 week </w:t>
      </w:r>
    </w:p>
    <w:p w14:paraId="14EDD73A" w14:textId="77777777" w:rsidR="007757F0" w:rsidRPr="007757F0" w:rsidRDefault="007757F0" w:rsidP="007757F0">
      <w:pPr>
        <w:pStyle w:val="ListParagraph"/>
        <w:numPr>
          <w:ilvl w:val="0"/>
          <w:numId w:val="15"/>
        </w:numPr>
        <w:spacing w:line="360" w:lineRule="auto"/>
        <w:ind w:right="452"/>
        <w:rPr>
          <w:rFonts w:ascii="Arial" w:hAnsi="Arial" w:cs="Arial"/>
          <w:bCs/>
          <w:sz w:val="24"/>
          <w:szCs w:val="24"/>
        </w:rPr>
      </w:pPr>
      <w:r w:rsidRPr="007757F0">
        <w:rPr>
          <w:rFonts w:ascii="Arial" w:hAnsi="Arial" w:cs="Arial"/>
          <w:bCs/>
          <w:sz w:val="24"/>
          <w:szCs w:val="24"/>
        </w:rPr>
        <w:t xml:space="preserve">Wave 3:  19th July – 2 week </w:t>
      </w:r>
    </w:p>
    <w:p w14:paraId="0366877E" w14:textId="77777777" w:rsidR="007757F0" w:rsidRPr="007757F0" w:rsidRDefault="007757F0" w:rsidP="007757F0">
      <w:pPr>
        <w:pStyle w:val="ListParagraph"/>
        <w:numPr>
          <w:ilvl w:val="0"/>
          <w:numId w:val="15"/>
        </w:numPr>
        <w:spacing w:line="360" w:lineRule="auto"/>
        <w:ind w:right="452"/>
        <w:rPr>
          <w:rFonts w:ascii="Arial" w:hAnsi="Arial" w:cs="Arial"/>
          <w:bCs/>
          <w:sz w:val="24"/>
          <w:szCs w:val="24"/>
        </w:rPr>
      </w:pPr>
      <w:r w:rsidRPr="007757F0">
        <w:rPr>
          <w:rFonts w:ascii="Arial" w:hAnsi="Arial" w:cs="Arial"/>
          <w:bCs/>
          <w:sz w:val="24"/>
          <w:szCs w:val="24"/>
        </w:rPr>
        <w:t xml:space="preserve">Wave 4: 2nd August – 3 week </w:t>
      </w:r>
    </w:p>
    <w:p w14:paraId="2758089D" w14:textId="0F68A1D3" w:rsidR="007757F0" w:rsidRPr="007757F0" w:rsidRDefault="007757F0" w:rsidP="007757F0">
      <w:pPr>
        <w:pStyle w:val="ListParagraph"/>
        <w:numPr>
          <w:ilvl w:val="0"/>
          <w:numId w:val="15"/>
        </w:numPr>
        <w:spacing w:line="360" w:lineRule="auto"/>
        <w:ind w:right="452"/>
        <w:rPr>
          <w:rFonts w:ascii="Arial" w:hAnsi="Arial" w:cs="Arial"/>
          <w:bCs/>
          <w:sz w:val="24"/>
          <w:szCs w:val="24"/>
        </w:rPr>
      </w:pPr>
      <w:r w:rsidRPr="007757F0">
        <w:rPr>
          <w:rFonts w:ascii="Arial" w:hAnsi="Arial" w:cs="Arial"/>
          <w:bCs/>
          <w:sz w:val="24"/>
          <w:szCs w:val="24"/>
        </w:rPr>
        <w:t>Wave 5: 9th August – 2 week</w:t>
      </w:r>
    </w:p>
    <w:p w14:paraId="552F260D" w14:textId="2B628C00" w:rsidR="009A6A70" w:rsidRPr="00107583" w:rsidRDefault="009A6A70" w:rsidP="00336797">
      <w:pPr>
        <w:spacing w:line="360" w:lineRule="auto"/>
        <w:ind w:left="426" w:right="452"/>
        <w:rPr>
          <w:rFonts w:ascii="Arial" w:hAnsi="Arial" w:cs="Arial"/>
          <w:b/>
        </w:rPr>
      </w:pPr>
      <w:r w:rsidRPr="00107583">
        <w:rPr>
          <w:rFonts w:ascii="Arial" w:hAnsi="Arial" w:cs="Arial"/>
          <w:b/>
        </w:rPr>
        <w:t xml:space="preserve">Department: </w:t>
      </w:r>
      <w:r w:rsidR="007757F0" w:rsidRPr="007757F0">
        <w:rPr>
          <w:rFonts w:ascii="Arial" w:hAnsi="Arial" w:cs="Arial"/>
          <w:bCs/>
        </w:rPr>
        <w:t xml:space="preserve">NCS </w:t>
      </w:r>
    </w:p>
    <w:p w14:paraId="0CD3ABB9" w14:textId="283D0A40" w:rsidR="009A6A70" w:rsidRPr="00107583" w:rsidRDefault="009A6A70" w:rsidP="009A6A70">
      <w:pPr>
        <w:spacing w:line="360" w:lineRule="auto"/>
        <w:ind w:left="426" w:right="452"/>
        <w:rPr>
          <w:rFonts w:ascii="Arial" w:hAnsi="Arial" w:cs="Arial"/>
          <w:bCs/>
        </w:rPr>
      </w:pPr>
      <w:r w:rsidRPr="00107583">
        <w:rPr>
          <w:rFonts w:ascii="Arial" w:hAnsi="Arial" w:cs="Arial"/>
          <w:b/>
        </w:rPr>
        <w:t>Reports to:</w:t>
      </w:r>
      <w:r w:rsidRPr="00107583">
        <w:rPr>
          <w:rFonts w:ascii="Arial" w:hAnsi="Arial" w:cs="Arial"/>
          <w:bCs/>
        </w:rPr>
        <w:t xml:space="preserve">  </w:t>
      </w:r>
      <w:r w:rsidR="00336797" w:rsidRPr="00107583">
        <w:rPr>
          <w:rFonts w:ascii="Arial" w:hAnsi="Arial" w:cs="Arial"/>
          <w:bCs/>
        </w:rPr>
        <w:t xml:space="preserve"> </w:t>
      </w:r>
      <w:r w:rsidR="007757F0">
        <w:rPr>
          <w:rFonts w:ascii="Arial" w:hAnsi="Arial" w:cs="Arial"/>
          <w:bCs/>
        </w:rPr>
        <w:t xml:space="preserve">Team Leader and NCS Programme Manager </w:t>
      </w:r>
    </w:p>
    <w:p w14:paraId="6781F0E5" w14:textId="1CBA1AC1" w:rsidR="009A6A70" w:rsidRPr="00107583" w:rsidRDefault="009A6A70" w:rsidP="009A6A70">
      <w:pPr>
        <w:ind w:left="426" w:right="452"/>
        <w:rPr>
          <w:rFonts w:ascii="Arial" w:hAnsi="Arial" w:cs="Arial"/>
          <w:bCs/>
        </w:rPr>
      </w:pPr>
      <w:r w:rsidRPr="00107583">
        <w:rPr>
          <w:rFonts w:ascii="Arial" w:hAnsi="Arial" w:cs="Arial"/>
          <w:b/>
        </w:rPr>
        <w:t>Responsible for:</w:t>
      </w:r>
      <w:r w:rsidRPr="00107583">
        <w:rPr>
          <w:rFonts w:ascii="Arial" w:hAnsi="Arial" w:cs="Arial"/>
          <w:bCs/>
        </w:rPr>
        <w:t xml:space="preserve"> </w:t>
      </w:r>
      <w:r w:rsidR="007757F0">
        <w:rPr>
          <w:rFonts w:ascii="Arial" w:hAnsi="Arial" w:cs="Arial"/>
          <w:bCs/>
        </w:rPr>
        <w:t xml:space="preserve">n/a </w:t>
      </w:r>
    </w:p>
    <w:p w14:paraId="7F037ED8" w14:textId="77777777" w:rsidR="009A6A70" w:rsidRPr="00107583" w:rsidRDefault="009A6A70" w:rsidP="009A6A70">
      <w:pPr>
        <w:ind w:left="426" w:right="452"/>
        <w:jc w:val="both"/>
        <w:rPr>
          <w:rFonts w:ascii="Arial" w:hAnsi="Arial" w:cs="Arial"/>
          <w:bCs/>
        </w:rPr>
      </w:pPr>
    </w:p>
    <w:p w14:paraId="442615C3" w14:textId="77777777" w:rsidR="009A6A70" w:rsidRPr="00107583" w:rsidRDefault="009A6A70" w:rsidP="009A6A70">
      <w:pPr>
        <w:ind w:left="426" w:right="452"/>
        <w:jc w:val="both"/>
        <w:rPr>
          <w:rFonts w:ascii="Arial" w:hAnsi="Arial" w:cs="Arial"/>
          <w:b/>
        </w:rPr>
      </w:pPr>
      <w:r w:rsidRPr="00107583">
        <w:rPr>
          <w:rFonts w:ascii="Arial" w:hAnsi="Arial" w:cs="Arial"/>
          <w:b/>
        </w:rPr>
        <w:t>Brentford FC Community Sports Trust</w:t>
      </w:r>
    </w:p>
    <w:p w14:paraId="041DA5E5" w14:textId="77777777" w:rsidR="009A6A70" w:rsidRPr="00107583" w:rsidRDefault="009A6A70" w:rsidP="009A6A70">
      <w:pPr>
        <w:ind w:left="426" w:right="452"/>
        <w:jc w:val="both"/>
        <w:rPr>
          <w:rFonts w:ascii="Arial" w:hAnsi="Arial" w:cs="Arial"/>
          <w:bCs/>
        </w:rPr>
      </w:pPr>
      <w:r w:rsidRPr="00107583">
        <w:rPr>
          <w:rFonts w:ascii="Arial" w:hAnsi="Arial" w:cs="Arial"/>
          <w:bCs/>
        </w:rPr>
        <w:t>With community work spanning three decades, Brentford FC Community Sports Trust has established itself as a pioneering organisation for the local community. It uses the power of sport to educate, motivate and inspire people from all walks of life.</w:t>
      </w:r>
    </w:p>
    <w:p w14:paraId="007203AF" w14:textId="77777777" w:rsidR="009A6A70" w:rsidRPr="00107583" w:rsidRDefault="009A6A70" w:rsidP="00107583">
      <w:pPr>
        <w:ind w:left="426" w:right="452"/>
        <w:rPr>
          <w:rFonts w:ascii="Arial" w:hAnsi="Arial" w:cs="Arial"/>
          <w:bCs/>
        </w:rPr>
      </w:pPr>
    </w:p>
    <w:p w14:paraId="4904415C" w14:textId="57CFF46F" w:rsidR="009A6A70" w:rsidRPr="00107583" w:rsidRDefault="009A6A70" w:rsidP="007757F0">
      <w:pPr>
        <w:ind w:left="426" w:right="452"/>
        <w:rPr>
          <w:rFonts w:ascii="Arial" w:hAnsi="Arial" w:cs="Arial"/>
          <w:bCs/>
        </w:rPr>
      </w:pPr>
      <w:r w:rsidRPr="00107583">
        <w:rPr>
          <w:rFonts w:ascii="Arial" w:hAnsi="Arial" w:cs="Arial"/>
          <w:bCs/>
        </w:rPr>
        <w:t xml:space="preserve">Working in partnership with Brentford FC, the Trust offers a portfolio of programmes in education, health, sports </w:t>
      </w:r>
      <w:r w:rsidR="007757F0" w:rsidRPr="00107583">
        <w:rPr>
          <w:rFonts w:ascii="Arial" w:hAnsi="Arial" w:cs="Arial"/>
          <w:bCs/>
        </w:rPr>
        <w:t>participation,</w:t>
      </w:r>
      <w:r w:rsidRPr="00107583">
        <w:rPr>
          <w:rFonts w:ascii="Arial" w:hAnsi="Arial" w:cs="Arial"/>
          <w:bCs/>
        </w:rPr>
        <w:t xml:space="preserve"> and community </w:t>
      </w:r>
      <w:r w:rsidR="007757F0" w:rsidRPr="00107583">
        <w:rPr>
          <w:rFonts w:ascii="Arial" w:hAnsi="Arial" w:cs="Arial"/>
          <w:bCs/>
        </w:rPr>
        <w:t>engagement. The</w:t>
      </w:r>
      <w:r w:rsidRPr="00107583">
        <w:rPr>
          <w:rFonts w:ascii="Arial" w:hAnsi="Arial" w:cs="Arial"/>
          <w:bCs/>
        </w:rPr>
        <w:t xml:space="preserve"> Trust has won the ‘Football League Community Club of the Year’ award four times and now employs more than 100 members of staff.</w:t>
      </w:r>
      <w:r w:rsidR="007757F0">
        <w:rPr>
          <w:rFonts w:ascii="Arial" w:hAnsi="Arial" w:cs="Arial"/>
          <w:bCs/>
        </w:rPr>
        <w:t xml:space="preserve"> </w:t>
      </w:r>
      <w:r w:rsidRPr="00107583">
        <w:rPr>
          <w:rFonts w:ascii="Arial" w:hAnsi="Arial" w:cs="Arial"/>
          <w:bCs/>
        </w:rPr>
        <w:t>The Trust is forecasting further significant expansion over the next two years following its appointment as a key partner in the redevelopment of Gunnersbury Park [as a sports hub], and its move to new, larger, purpose-built premises directly adjacent to the new Brentford FC 17,500 capacity stadium near Kew Bridge in 2021.</w:t>
      </w:r>
    </w:p>
    <w:p w14:paraId="434C3A75" w14:textId="77777777" w:rsidR="009A6A70" w:rsidRPr="00107583" w:rsidRDefault="009A6A70" w:rsidP="009A6A70">
      <w:pPr>
        <w:ind w:left="426" w:right="452"/>
        <w:jc w:val="both"/>
        <w:rPr>
          <w:rFonts w:ascii="Arial" w:hAnsi="Arial" w:cs="Arial"/>
          <w:bCs/>
        </w:rPr>
      </w:pPr>
    </w:p>
    <w:p w14:paraId="5E6B6189" w14:textId="77777777" w:rsidR="009A6A70" w:rsidRPr="00107583" w:rsidRDefault="009A6A70" w:rsidP="009A6A70">
      <w:pPr>
        <w:ind w:left="426" w:right="452"/>
        <w:jc w:val="both"/>
        <w:rPr>
          <w:rFonts w:ascii="Arial" w:hAnsi="Arial" w:cs="Arial"/>
          <w:b/>
        </w:rPr>
      </w:pPr>
      <w:r w:rsidRPr="00107583">
        <w:rPr>
          <w:rFonts w:ascii="Arial" w:hAnsi="Arial" w:cs="Arial"/>
          <w:b/>
        </w:rPr>
        <w:lastRenderedPageBreak/>
        <w:t>General Trust Accountabilities</w:t>
      </w:r>
    </w:p>
    <w:p w14:paraId="5889A61A"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ensure compliance with all relevant policies, including health and safety and safeguarding policies</w:t>
      </w:r>
    </w:p>
    <w:p w14:paraId="33B60B6A"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ensure compliance with all relevant legal, regulatory, ethical and social requirements</w:t>
      </w:r>
    </w:p>
    <w:p w14:paraId="69E09E6C"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build and maintain good working relationships both internally and externally, maintaining a professional image at all times when representing Brentford FC Community Sports Trust</w:t>
      </w:r>
    </w:p>
    <w:p w14:paraId="692A88EC" w14:textId="77777777" w:rsidR="009A6A70" w:rsidRPr="00107583"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keep confidential any information gained regarding the Trust and its personnel</w:t>
      </w:r>
    </w:p>
    <w:p w14:paraId="1FD3B0F6" w14:textId="127CCFCA" w:rsidR="009A6A70" w:rsidRDefault="009A6A70" w:rsidP="009A6A70">
      <w:pPr>
        <w:pStyle w:val="ListParagraph"/>
        <w:numPr>
          <w:ilvl w:val="0"/>
          <w:numId w:val="1"/>
        </w:numPr>
        <w:ind w:right="452"/>
        <w:jc w:val="both"/>
        <w:rPr>
          <w:rFonts w:ascii="Arial" w:hAnsi="Arial" w:cs="Arial"/>
          <w:bCs/>
          <w:sz w:val="24"/>
          <w:szCs w:val="24"/>
        </w:rPr>
      </w:pPr>
      <w:r w:rsidRPr="00107583">
        <w:rPr>
          <w:rFonts w:ascii="Arial" w:hAnsi="Arial" w:cs="Arial"/>
          <w:bCs/>
          <w:sz w:val="24"/>
          <w:szCs w:val="24"/>
        </w:rPr>
        <w:t>To maintain a flexible approach to work at all times</w:t>
      </w:r>
    </w:p>
    <w:p w14:paraId="593C3D2A" w14:textId="31335529" w:rsidR="007B638E" w:rsidRPr="00107583" w:rsidRDefault="007B638E" w:rsidP="009A6A70">
      <w:pPr>
        <w:pStyle w:val="ListParagraph"/>
        <w:numPr>
          <w:ilvl w:val="0"/>
          <w:numId w:val="1"/>
        </w:numPr>
        <w:ind w:right="452"/>
        <w:jc w:val="both"/>
        <w:rPr>
          <w:rFonts w:ascii="Arial" w:hAnsi="Arial" w:cs="Arial"/>
          <w:bCs/>
          <w:sz w:val="24"/>
          <w:szCs w:val="24"/>
        </w:rPr>
      </w:pPr>
      <w:r w:rsidRPr="007B638E">
        <w:rPr>
          <w:rFonts w:ascii="Arial" w:hAnsi="Arial" w:cs="Arial"/>
          <w:bCs/>
          <w:sz w:val="24"/>
          <w:szCs w:val="24"/>
        </w:rPr>
        <w:t>To assist the Communities Engagement Manager/Coordinators in the delivery of our Communities Engagement projects, including PL Kicks, PL Kicks Targeted, Hounslow Street Sports and Be Inspired projects.</w:t>
      </w:r>
    </w:p>
    <w:p w14:paraId="048D1908" w14:textId="77777777" w:rsidR="007757F0" w:rsidRPr="007757F0" w:rsidRDefault="007757F0" w:rsidP="007757F0">
      <w:pPr>
        <w:ind w:right="452"/>
        <w:jc w:val="both"/>
        <w:rPr>
          <w:rFonts w:ascii="Arial" w:hAnsi="Arial" w:cs="Arial"/>
          <w:b/>
        </w:rPr>
      </w:pPr>
      <w:r w:rsidRPr="007757F0">
        <w:rPr>
          <w:rFonts w:ascii="Arial" w:hAnsi="Arial" w:cs="Arial"/>
          <w:b/>
        </w:rPr>
        <w:t xml:space="preserve">About NCS </w:t>
      </w:r>
    </w:p>
    <w:p w14:paraId="340602E0" w14:textId="77777777" w:rsidR="007757F0" w:rsidRPr="007757F0" w:rsidRDefault="007757F0" w:rsidP="007757F0">
      <w:pPr>
        <w:ind w:right="452"/>
        <w:jc w:val="both"/>
        <w:rPr>
          <w:rFonts w:ascii="Arial" w:hAnsi="Arial" w:cs="Arial"/>
          <w:bCs/>
        </w:rPr>
      </w:pPr>
      <w:r w:rsidRPr="007757F0">
        <w:rPr>
          <w:rFonts w:ascii="Arial" w:hAnsi="Arial" w:cs="Arial"/>
          <w:bCs/>
        </w:rPr>
        <w:t xml:space="preserve">NCS is a government-funded programme that brings together young people aged 15-17 year olds and engages them in a unique programme. NCS is designed to empower young people as they transition into young adults, engaging them in activities that challenge, build confidence and develop skills. More details can be found at https://wearencs.com/work-with-us/on-programme </w:t>
      </w:r>
    </w:p>
    <w:p w14:paraId="65A92357" w14:textId="77777777" w:rsidR="007757F0" w:rsidRPr="007757F0" w:rsidRDefault="007757F0" w:rsidP="007757F0">
      <w:pPr>
        <w:ind w:right="452"/>
        <w:jc w:val="both"/>
        <w:rPr>
          <w:rFonts w:ascii="Arial" w:hAnsi="Arial" w:cs="Arial"/>
          <w:bCs/>
        </w:rPr>
      </w:pPr>
    </w:p>
    <w:p w14:paraId="24BDA3E3" w14:textId="77777777" w:rsidR="007757F0" w:rsidRPr="007757F0" w:rsidRDefault="007757F0" w:rsidP="007757F0">
      <w:pPr>
        <w:ind w:right="452"/>
        <w:jc w:val="both"/>
        <w:rPr>
          <w:rFonts w:ascii="Arial" w:hAnsi="Arial" w:cs="Arial"/>
          <w:bCs/>
        </w:rPr>
      </w:pPr>
      <w:r w:rsidRPr="007757F0">
        <w:rPr>
          <w:rFonts w:ascii="Arial" w:hAnsi="Arial" w:cs="Arial"/>
          <w:bCs/>
        </w:rPr>
        <w:t>This year we have 2 versions of the programme, a 2 week programme</w:t>
      </w:r>
    </w:p>
    <w:p w14:paraId="1A4508CB" w14:textId="77777777" w:rsidR="007757F0" w:rsidRPr="007757F0" w:rsidRDefault="007757F0" w:rsidP="007757F0">
      <w:pPr>
        <w:ind w:right="452"/>
        <w:jc w:val="both"/>
        <w:rPr>
          <w:rFonts w:ascii="Arial" w:hAnsi="Arial" w:cs="Arial"/>
          <w:bCs/>
        </w:rPr>
      </w:pPr>
      <w:r w:rsidRPr="007757F0">
        <w:rPr>
          <w:rFonts w:ascii="Arial" w:hAnsi="Arial" w:cs="Arial"/>
          <w:bCs/>
        </w:rPr>
        <w:t>and a 3 week programme (with a residential, if government guidance allows)</w:t>
      </w:r>
    </w:p>
    <w:p w14:paraId="656F189A" w14:textId="77777777" w:rsidR="007757F0" w:rsidRPr="007757F0" w:rsidRDefault="007757F0" w:rsidP="007757F0">
      <w:pPr>
        <w:ind w:right="452"/>
        <w:jc w:val="both"/>
        <w:rPr>
          <w:rFonts w:ascii="Arial" w:hAnsi="Arial" w:cs="Arial"/>
          <w:bCs/>
        </w:rPr>
      </w:pPr>
    </w:p>
    <w:p w14:paraId="720FC95F" w14:textId="77777777" w:rsidR="007757F0" w:rsidRPr="007757F0" w:rsidRDefault="007757F0" w:rsidP="007757F0">
      <w:pPr>
        <w:ind w:right="452"/>
        <w:jc w:val="both"/>
        <w:rPr>
          <w:rFonts w:ascii="Arial" w:hAnsi="Arial" w:cs="Arial"/>
          <w:bCs/>
        </w:rPr>
      </w:pPr>
      <w:r w:rsidRPr="007757F0">
        <w:rPr>
          <w:rFonts w:ascii="Arial" w:hAnsi="Arial" w:cs="Arial"/>
          <w:b/>
        </w:rPr>
        <w:t>BE EPIC Phase 1:</w:t>
      </w:r>
      <w:r w:rsidRPr="007757F0">
        <w:rPr>
          <w:rFonts w:ascii="Arial" w:hAnsi="Arial" w:cs="Arial"/>
          <w:bCs/>
        </w:rPr>
        <w:t xml:space="preserve"> You will support your team to bond and work together through taking part in exhilarating outdoor challenges and team building activities.</w:t>
      </w:r>
    </w:p>
    <w:p w14:paraId="62AD4443" w14:textId="77777777" w:rsidR="007757F0" w:rsidRPr="007757F0" w:rsidRDefault="007757F0" w:rsidP="007757F0">
      <w:pPr>
        <w:ind w:right="452"/>
        <w:jc w:val="both"/>
        <w:rPr>
          <w:rFonts w:ascii="Arial" w:hAnsi="Arial" w:cs="Arial"/>
          <w:bCs/>
        </w:rPr>
      </w:pPr>
    </w:p>
    <w:p w14:paraId="2C2096D5" w14:textId="77777777" w:rsidR="007757F0" w:rsidRPr="007757F0" w:rsidRDefault="007757F0" w:rsidP="007757F0">
      <w:pPr>
        <w:ind w:right="452"/>
        <w:jc w:val="both"/>
        <w:rPr>
          <w:rFonts w:ascii="Arial" w:hAnsi="Arial" w:cs="Arial"/>
          <w:bCs/>
        </w:rPr>
      </w:pPr>
      <w:r w:rsidRPr="007757F0">
        <w:rPr>
          <w:rFonts w:ascii="Arial" w:hAnsi="Arial" w:cs="Arial"/>
          <w:b/>
        </w:rPr>
        <w:t>LIVE LIFE Phase 2:</w:t>
      </w:r>
      <w:r w:rsidRPr="007757F0">
        <w:rPr>
          <w:rFonts w:ascii="Arial" w:hAnsi="Arial" w:cs="Arial"/>
          <w:bCs/>
        </w:rPr>
        <w:t xml:space="preserve">  This phase is about you supporting your team to build new skills and learn about the community. Taking on team challenges designed to promote independence, enterprise and help your team understand more about being an active citizen.</w:t>
      </w:r>
    </w:p>
    <w:p w14:paraId="794730B5" w14:textId="77777777" w:rsidR="007757F0" w:rsidRPr="007757F0" w:rsidRDefault="007757F0" w:rsidP="007757F0">
      <w:pPr>
        <w:ind w:right="452"/>
        <w:jc w:val="both"/>
        <w:rPr>
          <w:rFonts w:ascii="Arial" w:hAnsi="Arial" w:cs="Arial"/>
          <w:bCs/>
        </w:rPr>
      </w:pPr>
    </w:p>
    <w:p w14:paraId="3B248CF6" w14:textId="77777777" w:rsidR="007757F0" w:rsidRPr="007757F0" w:rsidRDefault="007757F0" w:rsidP="007757F0">
      <w:pPr>
        <w:ind w:right="452"/>
        <w:jc w:val="both"/>
        <w:rPr>
          <w:rFonts w:ascii="Arial" w:hAnsi="Arial" w:cs="Arial"/>
          <w:bCs/>
        </w:rPr>
      </w:pPr>
      <w:r w:rsidRPr="007757F0">
        <w:rPr>
          <w:rFonts w:ascii="Arial" w:hAnsi="Arial" w:cs="Arial"/>
          <w:b/>
        </w:rPr>
        <w:t>DO GOOD Phase 3:</w:t>
      </w:r>
      <w:r w:rsidRPr="007757F0">
        <w:rPr>
          <w:rFonts w:ascii="Arial" w:hAnsi="Arial" w:cs="Arial"/>
          <w:bCs/>
        </w:rPr>
        <w:t xml:space="preserve"> You will help the team to pull together all the skills they have learnt across the last two phases to plan and then deliver a project that makes a difference in their local community.</w:t>
      </w:r>
    </w:p>
    <w:p w14:paraId="044080ED" w14:textId="77777777" w:rsidR="007757F0" w:rsidRPr="007757F0" w:rsidRDefault="007757F0" w:rsidP="007757F0">
      <w:pPr>
        <w:ind w:right="452"/>
        <w:jc w:val="both"/>
        <w:rPr>
          <w:rFonts w:ascii="Arial" w:hAnsi="Arial" w:cs="Arial"/>
          <w:bCs/>
        </w:rPr>
      </w:pPr>
    </w:p>
    <w:p w14:paraId="399EC97B" w14:textId="77777777" w:rsidR="007757F0" w:rsidRPr="007757F0" w:rsidRDefault="007757F0" w:rsidP="007757F0">
      <w:pPr>
        <w:ind w:right="452"/>
        <w:jc w:val="both"/>
        <w:rPr>
          <w:rFonts w:ascii="Arial" w:hAnsi="Arial" w:cs="Arial"/>
          <w:bCs/>
        </w:rPr>
      </w:pPr>
      <w:r w:rsidRPr="007757F0">
        <w:rPr>
          <w:rFonts w:ascii="Arial" w:hAnsi="Arial" w:cs="Arial"/>
          <w:b/>
        </w:rPr>
        <w:t>GO PARTY Phase 4:</w:t>
      </w:r>
      <w:r w:rsidRPr="007757F0">
        <w:rPr>
          <w:rFonts w:ascii="Arial" w:hAnsi="Arial" w:cs="Arial"/>
          <w:bCs/>
        </w:rPr>
        <w:t xml:space="preserve"> A time to celebrate young people's achievements and allow them to receive their NCS certificate.</w:t>
      </w:r>
    </w:p>
    <w:p w14:paraId="1BA4552B" w14:textId="77777777" w:rsidR="007757F0" w:rsidRPr="007757F0" w:rsidRDefault="007757F0" w:rsidP="007757F0">
      <w:pPr>
        <w:ind w:right="452"/>
        <w:jc w:val="both"/>
        <w:rPr>
          <w:rFonts w:ascii="Arial" w:hAnsi="Arial" w:cs="Arial"/>
          <w:bCs/>
        </w:rPr>
      </w:pPr>
    </w:p>
    <w:p w14:paraId="0A64122A" w14:textId="77777777" w:rsidR="007757F0" w:rsidRPr="007757F0" w:rsidRDefault="007757F0" w:rsidP="007757F0">
      <w:pPr>
        <w:ind w:right="452"/>
        <w:jc w:val="both"/>
        <w:rPr>
          <w:rFonts w:ascii="Arial" w:hAnsi="Arial" w:cs="Arial"/>
          <w:bCs/>
        </w:rPr>
      </w:pPr>
      <w:r w:rsidRPr="007757F0">
        <w:rPr>
          <w:rFonts w:ascii="Arial" w:hAnsi="Arial" w:cs="Arial"/>
          <w:bCs/>
        </w:rPr>
        <w:t>All programmes will run Monday to Friday. Residential programmes provide full accommodation, food and transport to the venue.</w:t>
      </w:r>
    </w:p>
    <w:p w14:paraId="3C1989EF" w14:textId="77777777" w:rsidR="007757F0" w:rsidRPr="007757F0" w:rsidRDefault="007757F0" w:rsidP="007757F0">
      <w:pPr>
        <w:ind w:right="452"/>
        <w:jc w:val="both"/>
        <w:rPr>
          <w:rFonts w:ascii="Arial" w:hAnsi="Arial" w:cs="Arial"/>
          <w:bCs/>
        </w:rPr>
      </w:pPr>
    </w:p>
    <w:p w14:paraId="3ACD63E6" w14:textId="77777777" w:rsidR="007757F0" w:rsidRPr="007757F0" w:rsidRDefault="007757F0" w:rsidP="007757F0">
      <w:pPr>
        <w:ind w:right="452"/>
        <w:jc w:val="both"/>
        <w:rPr>
          <w:rFonts w:ascii="Arial" w:hAnsi="Arial" w:cs="Arial"/>
          <w:b/>
        </w:rPr>
      </w:pPr>
      <w:r w:rsidRPr="007757F0">
        <w:rPr>
          <w:rFonts w:ascii="Arial" w:hAnsi="Arial" w:cs="Arial"/>
          <w:b/>
        </w:rPr>
        <w:t>Purpose of the role</w:t>
      </w:r>
    </w:p>
    <w:p w14:paraId="747E52BB" w14:textId="77777777" w:rsidR="007757F0" w:rsidRPr="007757F0" w:rsidRDefault="007757F0" w:rsidP="007757F0">
      <w:pPr>
        <w:ind w:right="452"/>
        <w:jc w:val="both"/>
        <w:rPr>
          <w:rFonts w:ascii="Arial" w:hAnsi="Arial" w:cs="Arial"/>
          <w:bCs/>
        </w:rPr>
      </w:pPr>
      <w:r w:rsidRPr="007757F0">
        <w:rPr>
          <w:rFonts w:ascii="Arial" w:hAnsi="Arial" w:cs="Arial"/>
          <w:bCs/>
        </w:rPr>
        <w:t>The Assistant Team Leader role is key in creating a positive, safe and memorable NCS experience for a team of 15 - 17 year olds. Assistant Team Leaders will support the team leader to lead, inspire and develop a team of up to 16 young people through the NCS programme.</w:t>
      </w:r>
    </w:p>
    <w:p w14:paraId="2D38CA85" w14:textId="77777777" w:rsidR="007757F0" w:rsidRPr="007757F0" w:rsidRDefault="007757F0" w:rsidP="007757F0">
      <w:pPr>
        <w:ind w:right="452"/>
        <w:jc w:val="both"/>
        <w:rPr>
          <w:rFonts w:ascii="Arial" w:hAnsi="Arial" w:cs="Arial"/>
          <w:bCs/>
        </w:rPr>
      </w:pPr>
    </w:p>
    <w:p w14:paraId="76BE0A15" w14:textId="77777777" w:rsidR="007757F0" w:rsidRPr="007757F0" w:rsidRDefault="007757F0" w:rsidP="007757F0">
      <w:pPr>
        <w:ind w:right="452"/>
        <w:jc w:val="both"/>
        <w:rPr>
          <w:rFonts w:ascii="Arial" w:hAnsi="Arial" w:cs="Arial"/>
          <w:bCs/>
        </w:rPr>
      </w:pPr>
      <w:r w:rsidRPr="007757F0">
        <w:rPr>
          <w:rFonts w:ascii="Arial" w:hAnsi="Arial" w:cs="Arial"/>
          <w:bCs/>
        </w:rPr>
        <w:t>Assistant Team Leaders will need to be innovative and think outside the box. They will provide pastoral care, deliver inclusive curriculum sessions and support young people in implementing a social action project.</w:t>
      </w:r>
    </w:p>
    <w:p w14:paraId="7395C98D" w14:textId="77777777" w:rsidR="007757F0" w:rsidRPr="007757F0" w:rsidRDefault="007757F0" w:rsidP="007757F0">
      <w:pPr>
        <w:ind w:right="452"/>
        <w:jc w:val="both"/>
        <w:rPr>
          <w:rFonts w:ascii="Arial" w:hAnsi="Arial" w:cs="Arial"/>
          <w:bCs/>
        </w:rPr>
      </w:pPr>
    </w:p>
    <w:p w14:paraId="5C1168F8" w14:textId="5462253A" w:rsidR="009A6A70" w:rsidRPr="007757F0" w:rsidRDefault="007757F0" w:rsidP="007757F0">
      <w:pPr>
        <w:ind w:right="452"/>
        <w:jc w:val="both"/>
        <w:rPr>
          <w:rFonts w:ascii="Arial" w:hAnsi="Arial" w:cs="Arial"/>
          <w:bCs/>
        </w:rPr>
      </w:pPr>
      <w:r w:rsidRPr="007757F0">
        <w:rPr>
          <w:rFonts w:ascii="Arial" w:hAnsi="Arial" w:cs="Arial"/>
          <w:bCs/>
        </w:rPr>
        <w:t>The role is suitable for a dynamic and confident person with experience of leading groups of young people, being able to both motivate, support and guide them as they take part in the programme.</w:t>
      </w:r>
    </w:p>
    <w:p w14:paraId="146F29D2" w14:textId="07A422FA" w:rsidR="008B5245" w:rsidRPr="007757F0" w:rsidRDefault="008B5245" w:rsidP="009A6A70">
      <w:pPr>
        <w:ind w:right="452"/>
        <w:jc w:val="both"/>
        <w:rPr>
          <w:rFonts w:ascii="Arial" w:hAnsi="Arial" w:cs="Arial"/>
          <w:bCs/>
        </w:rPr>
      </w:pPr>
    </w:p>
    <w:p w14:paraId="3EDE8173" w14:textId="77777777" w:rsidR="008B5245" w:rsidRPr="00107583" w:rsidRDefault="008B5245" w:rsidP="009A6A70">
      <w:pPr>
        <w:ind w:right="452"/>
        <w:jc w:val="both"/>
        <w:rPr>
          <w:rFonts w:ascii="Arial" w:hAnsi="Arial" w:cs="Arial"/>
          <w:bCs/>
        </w:rPr>
      </w:pPr>
    </w:p>
    <w:p w14:paraId="22F4D5C0" w14:textId="47D45F89" w:rsidR="009A6A70" w:rsidRDefault="009A6A70" w:rsidP="009A6A70">
      <w:pPr>
        <w:ind w:left="426" w:right="452"/>
        <w:jc w:val="both"/>
        <w:rPr>
          <w:rFonts w:ascii="Arial" w:hAnsi="Arial" w:cs="Arial"/>
          <w:b/>
        </w:rPr>
      </w:pPr>
      <w:r w:rsidRPr="00107583">
        <w:rPr>
          <w:rFonts w:ascii="Arial" w:hAnsi="Arial" w:cs="Arial"/>
          <w:b/>
        </w:rPr>
        <w:t>Responsibilities</w:t>
      </w:r>
    </w:p>
    <w:p w14:paraId="3A69096A" w14:textId="77254E89" w:rsidR="007757F0" w:rsidRPr="007757F0" w:rsidRDefault="007757F0" w:rsidP="007757F0">
      <w:pPr>
        <w:pStyle w:val="ListParagraph"/>
        <w:numPr>
          <w:ilvl w:val="0"/>
          <w:numId w:val="14"/>
        </w:numPr>
        <w:ind w:right="452"/>
        <w:jc w:val="both"/>
        <w:rPr>
          <w:rFonts w:ascii="Arial" w:hAnsi="Arial" w:cs="Arial"/>
          <w:bCs/>
          <w:sz w:val="24"/>
          <w:szCs w:val="24"/>
        </w:rPr>
      </w:pPr>
      <w:bookmarkStart w:id="0" w:name="_Hlk66977676"/>
      <w:r w:rsidRPr="007757F0">
        <w:rPr>
          <w:rFonts w:ascii="Arial" w:hAnsi="Arial" w:cs="Arial"/>
          <w:bCs/>
          <w:sz w:val="24"/>
          <w:szCs w:val="24"/>
        </w:rPr>
        <w:t>Assist, inspire and motivate a team of up to 16 young people through the NCS Programme. Ensure that the pastoral care, and safety needs of the young people are met at all times.</w:t>
      </w:r>
    </w:p>
    <w:p w14:paraId="575EA734" w14:textId="66464BF4"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Engage and build positive relationships with young people to provide effective support, mentoring and coaching on a one-to-one &amp; group basis.</w:t>
      </w:r>
    </w:p>
    <w:p w14:paraId="148B76E5" w14:textId="4B3D31D9"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Encourage the development of teamwork, leadership and social development skills in team members.</w:t>
      </w:r>
    </w:p>
    <w:p w14:paraId="188D1EFE" w14:textId="17E60F4A"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Encourage young people to reflect on their own experience and share this with others.</w:t>
      </w:r>
    </w:p>
    <w:p w14:paraId="5F874503" w14:textId="6850AE9D"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Support the team leader to ensure all activities and sessions are adapted to include and meet the needs of all team members.</w:t>
      </w:r>
    </w:p>
    <w:p w14:paraId="459820EC" w14:textId="0E7E3F88"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Plan, adapt and deliver assigned curriculum sessions which include reflective learning, facilitate workshops and youth-led sessions.</w:t>
      </w:r>
    </w:p>
    <w:p w14:paraId="775DBA05" w14:textId="1584BA62"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Ensure all policies and procedures and administration tasks are completed accurately and within allocated time scales including handling personal data, safeguarding reporting and risk assessments(including government-led COVID-19 safety measurements).</w:t>
      </w:r>
    </w:p>
    <w:p w14:paraId="2A0DE038" w14:textId="31C8C61F"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lastRenderedPageBreak/>
        <w:t>Support the team of young people to work successfully with the local community to develop impactful social action projects.</w:t>
      </w:r>
    </w:p>
    <w:p w14:paraId="7C7AE049" w14:textId="52C8EF02"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Work closely with the NCS team, Assistant Team Leader, Wave leader, and delivery partners to support the young people on the programme.</w:t>
      </w:r>
    </w:p>
    <w:p w14:paraId="1409DE52" w14:textId="691B3F62" w:rsidR="007757F0" w:rsidRPr="007757F0" w:rsidRDefault="007757F0" w:rsidP="007757F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 xml:space="preserve">Support young people with challenging behaviour, and ensure the NCS code of conduct is upheld. </w:t>
      </w:r>
    </w:p>
    <w:p w14:paraId="28A23597" w14:textId="2B2435DC" w:rsidR="008B5245" w:rsidRPr="007757F0" w:rsidRDefault="007757F0" w:rsidP="009A6A70">
      <w:pPr>
        <w:pStyle w:val="ListParagraph"/>
        <w:numPr>
          <w:ilvl w:val="0"/>
          <w:numId w:val="14"/>
        </w:numPr>
        <w:ind w:right="452"/>
        <w:jc w:val="both"/>
        <w:rPr>
          <w:rFonts w:ascii="Arial" w:hAnsi="Arial" w:cs="Arial"/>
          <w:bCs/>
          <w:sz w:val="24"/>
          <w:szCs w:val="24"/>
        </w:rPr>
      </w:pPr>
      <w:r w:rsidRPr="007757F0">
        <w:rPr>
          <w:rFonts w:ascii="Arial" w:hAnsi="Arial" w:cs="Arial"/>
          <w:bCs/>
          <w:sz w:val="24"/>
          <w:szCs w:val="24"/>
        </w:rPr>
        <w:t>Attend regular supervision sessions and compulsory training to enable all duties to be carried out effectively</w:t>
      </w:r>
      <w:bookmarkEnd w:id="0"/>
      <w:r>
        <w:rPr>
          <w:rFonts w:ascii="Arial" w:hAnsi="Arial" w:cs="Arial"/>
          <w:bCs/>
          <w:sz w:val="24"/>
          <w:szCs w:val="24"/>
        </w:rPr>
        <w:t>.</w:t>
      </w:r>
    </w:p>
    <w:p w14:paraId="6ED72B01" w14:textId="77777777" w:rsidR="008B5245" w:rsidRPr="00107583" w:rsidRDefault="008B5245" w:rsidP="009A6A70">
      <w:pPr>
        <w:ind w:right="452"/>
        <w:jc w:val="both"/>
        <w:rPr>
          <w:rFonts w:ascii="Arial" w:hAnsi="Arial" w:cs="Arial"/>
          <w:bCs/>
        </w:rPr>
      </w:pPr>
    </w:p>
    <w:p w14:paraId="5B0823C6" w14:textId="322641F3" w:rsidR="00336797" w:rsidRPr="00107583" w:rsidRDefault="009A6A70" w:rsidP="00107583">
      <w:pPr>
        <w:ind w:left="426" w:right="452"/>
        <w:jc w:val="both"/>
        <w:rPr>
          <w:rFonts w:ascii="Arial" w:hAnsi="Arial" w:cs="Arial"/>
          <w:b/>
        </w:rPr>
      </w:pPr>
      <w:r w:rsidRPr="00107583">
        <w:rPr>
          <w:rFonts w:ascii="Arial" w:hAnsi="Arial" w:cs="Arial"/>
          <w:b/>
        </w:rPr>
        <w:t>The Selection Criteria Essential</w:t>
      </w:r>
    </w:p>
    <w:p w14:paraId="75946F5B" w14:textId="20F55360"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Experience of working directly with young people (either in a voluntary or paid capacity)</w:t>
      </w:r>
    </w:p>
    <w:p w14:paraId="1E0D15C4" w14:textId="743DE3B3"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 xml:space="preserve">Ability to inspire and motivate young people from a variety of cultural, economic and social backgrounds. </w:t>
      </w:r>
    </w:p>
    <w:p w14:paraId="24CAC169" w14:textId="6C80F142"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Ability to assist, support and facilitate group sessions and activities.</w:t>
      </w:r>
    </w:p>
    <w:p w14:paraId="414AEE4B" w14:textId="39DDD709"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Ability to build a positive rapport and empathy with young people and adults.</w:t>
      </w:r>
    </w:p>
    <w:p w14:paraId="2E4990B7" w14:textId="3E038D79"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 xml:space="preserve">Ability to lead and work collaboratively as part of a team.  </w:t>
      </w:r>
    </w:p>
    <w:p w14:paraId="0A75965C" w14:textId="072A37A4"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Strong interpersonal &amp; communication skills.</w:t>
      </w:r>
    </w:p>
    <w:p w14:paraId="072C80FF" w14:textId="212B43B3" w:rsidR="008B5245"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A commitment to safeguarding, health and safety, equality and diversity and data protection.</w:t>
      </w:r>
    </w:p>
    <w:p w14:paraId="07D0CB4E" w14:textId="77777777" w:rsidR="008B5245" w:rsidRPr="002A031C" w:rsidRDefault="008B5245" w:rsidP="002A031C">
      <w:pPr>
        <w:ind w:left="426" w:right="452"/>
        <w:jc w:val="both"/>
        <w:rPr>
          <w:rFonts w:ascii="Arial" w:hAnsi="Arial" w:cs="Arial"/>
          <w:bCs/>
        </w:rPr>
      </w:pPr>
    </w:p>
    <w:p w14:paraId="55223A22" w14:textId="269FB41C" w:rsidR="009A6A70" w:rsidRDefault="009A6A70" w:rsidP="009A6A70">
      <w:pPr>
        <w:ind w:left="426" w:right="452"/>
        <w:jc w:val="both"/>
        <w:rPr>
          <w:rFonts w:ascii="Arial" w:hAnsi="Arial" w:cs="Arial"/>
          <w:b/>
        </w:rPr>
      </w:pPr>
      <w:r w:rsidRPr="00107583">
        <w:rPr>
          <w:rFonts w:ascii="Arial" w:hAnsi="Arial" w:cs="Arial"/>
          <w:b/>
        </w:rPr>
        <w:t>Desirable</w:t>
      </w:r>
      <w:r w:rsidR="00107583" w:rsidRPr="00107583">
        <w:rPr>
          <w:rFonts w:ascii="Arial" w:hAnsi="Arial" w:cs="Arial"/>
          <w:b/>
        </w:rPr>
        <w:t xml:space="preserve">: </w:t>
      </w:r>
    </w:p>
    <w:p w14:paraId="26C30296" w14:textId="32AC51A8"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Experience of working directly with young people (either in a voluntary or paid capacity)</w:t>
      </w:r>
    </w:p>
    <w:p w14:paraId="1834C4A0" w14:textId="364C8288"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 xml:space="preserve">Ability to inspire and motivate young people from a variety of cultural, economic and social backgrounds. </w:t>
      </w:r>
    </w:p>
    <w:p w14:paraId="1EE438FA" w14:textId="579014BA"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Ability to assist, support and facilitate group sessions and activities.</w:t>
      </w:r>
    </w:p>
    <w:p w14:paraId="775FD4E5" w14:textId="40BF20DF"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Ability to build a positive rapport and empathy with young people and adults.</w:t>
      </w:r>
    </w:p>
    <w:p w14:paraId="27811087" w14:textId="1ED4E5EE"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 xml:space="preserve">Ability to lead and work collaboratively as part of a team.  </w:t>
      </w:r>
    </w:p>
    <w:p w14:paraId="1712202C" w14:textId="19B1D479" w:rsidR="007757F0" w:rsidRP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Strong interpersonal &amp; communication skills</w:t>
      </w:r>
    </w:p>
    <w:p w14:paraId="16819715" w14:textId="5C8CE7BA" w:rsidR="007757F0" w:rsidRDefault="007757F0" w:rsidP="007757F0">
      <w:pPr>
        <w:pStyle w:val="ListParagraph"/>
        <w:numPr>
          <w:ilvl w:val="0"/>
          <w:numId w:val="14"/>
        </w:numPr>
        <w:ind w:right="452"/>
        <w:jc w:val="both"/>
        <w:rPr>
          <w:rFonts w:ascii="Arial" w:hAnsi="Arial" w:cs="Arial"/>
          <w:bCs/>
        </w:rPr>
      </w:pPr>
      <w:r w:rsidRPr="007757F0">
        <w:rPr>
          <w:rFonts w:ascii="Arial" w:hAnsi="Arial" w:cs="Arial"/>
          <w:bCs/>
        </w:rPr>
        <w:t>A commitment to safeguarding, health and safety, equality and diversity and data protection.</w:t>
      </w:r>
    </w:p>
    <w:p w14:paraId="24A2B4AC" w14:textId="506E4804" w:rsidR="007757F0" w:rsidRDefault="007757F0" w:rsidP="007757F0">
      <w:pPr>
        <w:ind w:right="452"/>
        <w:jc w:val="both"/>
        <w:rPr>
          <w:rFonts w:ascii="Arial" w:hAnsi="Arial" w:cs="Arial"/>
          <w:bCs/>
        </w:rPr>
      </w:pPr>
    </w:p>
    <w:p w14:paraId="31CDA57C" w14:textId="77777777" w:rsidR="007757F0" w:rsidRPr="007757F0" w:rsidRDefault="007757F0" w:rsidP="007757F0">
      <w:pPr>
        <w:ind w:right="452"/>
        <w:jc w:val="both"/>
        <w:rPr>
          <w:rFonts w:ascii="Arial" w:hAnsi="Arial" w:cs="Arial"/>
          <w:bCs/>
        </w:rPr>
      </w:pPr>
    </w:p>
    <w:p w14:paraId="4DD863BC" w14:textId="77777777" w:rsidR="007757F0" w:rsidRPr="007757F0" w:rsidRDefault="007757F0" w:rsidP="007757F0">
      <w:pPr>
        <w:ind w:right="452"/>
        <w:jc w:val="both"/>
        <w:rPr>
          <w:rFonts w:ascii="Arial" w:hAnsi="Arial" w:cs="Arial"/>
          <w:bCs/>
        </w:rPr>
      </w:pPr>
    </w:p>
    <w:p w14:paraId="428BE2DF" w14:textId="77777777" w:rsidR="007757F0" w:rsidRPr="007757F0" w:rsidRDefault="007757F0" w:rsidP="007757F0">
      <w:pPr>
        <w:jc w:val="both"/>
        <w:rPr>
          <w:rFonts w:ascii="Arial" w:hAnsi="Arial" w:cs="Arial"/>
        </w:rPr>
      </w:pPr>
      <w:r w:rsidRPr="007757F0">
        <w:rPr>
          <w:rFonts w:ascii="Arial" w:hAnsi="Arial" w:cs="Arial"/>
          <w:b/>
          <w:bCs/>
        </w:rPr>
        <w:lastRenderedPageBreak/>
        <w:t xml:space="preserve">Work Dates </w:t>
      </w:r>
    </w:p>
    <w:p w14:paraId="0B8B4A79" w14:textId="77777777" w:rsidR="007757F0" w:rsidRPr="007757F0" w:rsidRDefault="007757F0" w:rsidP="007757F0">
      <w:pPr>
        <w:ind w:left="720"/>
        <w:jc w:val="both"/>
        <w:rPr>
          <w:rFonts w:ascii="Arial" w:hAnsi="Arial" w:cs="Arial"/>
        </w:rPr>
      </w:pPr>
    </w:p>
    <w:tbl>
      <w:tblPr>
        <w:tblW w:w="0" w:type="auto"/>
        <w:tblInd w:w="69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96"/>
        <w:gridCol w:w="1560"/>
        <w:gridCol w:w="1550"/>
        <w:gridCol w:w="1417"/>
      </w:tblGrid>
      <w:tr w:rsidR="007757F0" w:rsidRPr="007757F0" w14:paraId="3AD6302A" w14:textId="77777777" w:rsidTr="007757F0">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79B4C60A" w14:textId="77777777" w:rsidR="007757F0" w:rsidRPr="007757F0" w:rsidRDefault="007757F0">
            <w:pPr>
              <w:rPr>
                <w:rFonts w:ascii="Arial" w:hAnsi="Arial" w:cs="Arial"/>
                <w:color w:val="000000"/>
              </w:rPr>
            </w:pPr>
            <w:r w:rsidRPr="007757F0">
              <w:rPr>
                <w:rFonts w:ascii="Arial" w:hAnsi="Arial" w:cs="Arial"/>
                <w:b/>
                <w:bCs/>
                <w:color w:val="000000"/>
              </w:rPr>
              <w:t xml:space="preserve">Wave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271E75C8" w14:textId="77777777" w:rsidR="007757F0" w:rsidRPr="007757F0" w:rsidRDefault="007757F0">
            <w:pPr>
              <w:rPr>
                <w:rFonts w:ascii="Arial" w:hAnsi="Arial" w:cs="Arial"/>
                <w:color w:val="000000"/>
              </w:rPr>
            </w:pPr>
            <w:r w:rsidRPr="007757F0">
              <w:rPr>
                <w:rFonts w:ascii="Arial" w:hAnsi="Arial" w:cs="Arial"/>
                <w:b/>
                <w:bCs/>
                <w:color w:val="000000"/>
              </w:rPr>
              <w:t xml:space="preserve">Start date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56992EC8" w14:textId="77777777" w:rsidR="007757F0" w:rsidRPr="007757F0" w:rsidRDefault="007757F0">
            <w:pPr>
              <w:rPr>
                <w:rFonts w:ascii="Arial" w:hAnsi="Arial" w:cs="Arial"/>
                <w:color w:val="000000"/>
              </w:rPr>
            </w:pPr>
            <w:r w:rsidRPr="007757F0">
              <w:rPr>
                <w:rFonts w:ascii="Arial" w:hAnsi="Arial" w:cs="Arial"/>
                <w:b/>
                <w:bCs/>
                <w:color w:val="000000"/>
              </w:rPr>
              <w:t xml:space="preserve">Programme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 w:type="dxa"/>
              <w:left w:w="108" w:type="dxa"/>
              <w:bottom w:w="8" w:type="dxa"/>
              <w:right w:w="108" w:type="dxa"/>
            </w:tcMar>
            <w:hideMark/>
          </w:tcPr>
          <w:p w14:paraId="4DA4802D" w14:textId="77777777" w:rsidR="007757F0" w:rsidRPr="007757F0" w:rsidRDefault="007757F0">
            <w:pPr>
              <w:rPr>
                <w:rFonts w:ascii="Arial" w:hAnsi="Arial" w:cs="Arial"/>
                <w:color w:val="000000"/>
              </w:rPr>
            </w:pPr>
            <w:r w:rsidRPr="007757F0">
              <w:rPr>
                <w:rFonts w:ascii="Arial" w:hAnsi="Arial" w:cs="Arial"/>
                <w:b/>
                <w:bCs/>
                <w:color w:val="000000"/>
              </w:rPr>
              <w:t>Location</w:t>
            </w:r>
          </w:p>
        </w:tc>
      </w:tr>
      <w:tr w:rsidR="007757F0" w:rsidRPr="007757F0" w14:paraId="2FC73B81" w14:textId="77777777" w:rsidTr="007757F0">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60291BA" w14:textId="77777777" w:rsidR="007757F0" w:rsidRPr="007757F0" w:rsidRDefault="007757F0">
            <w:pPr>
              <w:rPr>
                <w:rFonts w:ascii="Arial" w:hAnsi="Arial" w:cs="Arial"/>
                <w:color w:val="000000"/>
              </w:rPr>
            </w:pPr>
            <w:r w:rsidRPr="007757F0">
              <w:rPr>
                <w:rFonts w:ascii="Arial" w:hAnsi="Arial" w:cs="Arial"/>
                <w:color w:val="000000"/>
              </w:rPr>
              <w:t>Wave 1</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9D5792" w14:textId="77777777" w:rsidR="007757F0" w:rsidRPr="007757F0" w:rsidRDefault="007757F0">
            <w:pPr>
              <w:rPr>
                <w:rFonts w:ascii="Arial" w:hAnsi="Arial" w:cs="Arial"/>
                <w:color w:val="000000"/>
              </w:rPr>
            </w:pPr>
            <w:r w:rsidRPr="007757F0">
              <w:rPr>
                <w:rFonts w:ascii="Arial" w:hAnsi="Arial" w:cs="Arial"/>
                <w:color w:val="000000"/>
              </w:rPr>
              <w:t>5</w:t>
            </w:r>
            <w:r w:rsidRPr="007757F0">
              <w:rPr>
                <w:rFonts w:ascii="Arial" w:hAnsi="Arial" w:cs="Arial"/>
                <w:color w:val="000000"/>
                <w:vertAlign w:val="superscript"/>
              </w:rPr>
              <w:t>th</w:t>
            </w:r>
            <w:r w:rsidRPr="007757F0">
              <w:rPr>
                <w:rFonts w:ascii="Arial" w:hAnsi="Arial" w:cs="Arial"/>
                <w:color w:val="000000"/>
              </w:rPr>
              <w:t xml:space="preserve"> July</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35756D" w14:textId="77777777" w:rsidR="007757F0" w:rsidRPr="007757F0" w:rsidRDefault="007757F0">
            <w:pPr>
              <w:rPr>
                <w:rFonts w:ascii="Arial" w:hAnsi="Arial" w:cs="Arial"/>
                <w:color w:val="000000"/>
              </w:rPr>
            </w:pPr>
            <w:r w:rsidRPr="007757F0">
              <w:rPr>
                <w:rFonts w:ascii="Arial" w:hAnsi="Arial" w:cs="Arial"/>
                <w:color w:val="000000"/>
              </w:rPr>
              <w:t xml:space="preserve">3 Week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3E693F7" w14:textId="77777777" w:rsidR="007757F0" w:rsidRPr="007757F0" w:rsidRDefault="007757F0">
            <w:pPr>
              <w:rPr>
                <w:rFonts w:ascii="Arial" w:hAnsi="Arial" w:cs="Arial"/>
                <w:color w:val="000000"/>
              </w:rPr>
            </w:pPr>
            <w:r w:rsidRPr="007757F0">
              <w:rPr>
                <w:rFonts w:ascii="Arial" w:hAnsi="Arial" w:cs="Arial"/>
                <w:color w:val="000000"/>
              </w:rPr>
              <w:t>EH</w:t>
            </w:r>
          </w:p>
        </w:tc>
      </w:tr>
      <w:tr w:rsidR="007757F0" w:rsidRPr="007757F0" w14:paraId="6418087D" w14:textId="77777777" w:rsidTr="007757F0">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42965D" w14:textId="77777777" w:rsidR="007757F0" w:rsidRPr="007757F0" w:rsidRDefault="007757F0">
            <w:pPr>
              <w:rPr>
                <w:rFonts w:ascii="Arial" w:hAnsi="Arial" w:cs="Arial"/>
                <w:color w:val="000000"/>
              </w:rPr>
            </w:pPr>
            <w:r w:rsidRPr="007757F0">
              <w:rPr>
                <w:rFonts w:ascii="Arial" w:hAnsi="Arial" w:cs="Arial"/>
                <w:color w:val="000000"/>
              </w:rPr>
              <w:t>Wave 2</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A8F20BC" w14:textId="77777777" w:rsidR="007757F0" w:rsidRPr="007757F0" w:rsidRDefault="007757F0">
            <w:pPr>
              <w:rPr>
                <w:rFonts w:ascii="Arial" w:hAnsi="Arial" w:cs="Arial"/>
                <w:color w:val="000000"/>
              </w:rPr>
            </w:pPr>
            <w:r w:rsidRPr="007757F0">
              <w:rPr>
                <w:rFonts w:ascii="Arial" w:hAnsi="Arial" w:cs="Arial"/>
                <w:color w:val="000000"/>
              </w:rPr>
              <w:t>12</w:t>
            </w:r>
            <w:r w:rsidRPr="007757F0">
              <w:rPr>
                <w:rFonts w:ascii="Arial" w:hAnsi="Arial" w:cs="Arial"/>
                <w:color w:val="000000"/>
                <w:vertAlign w:val="superscript"/>
              </w:rPr>
              <w:t>th</w:t>
            </w:r>
            <w:r w:rsidRPr="007757F0">
              <w:rPr>
                <w:rFonts w:ascii="Arial" w:hAnsi="Arial" w:cs="Arial"/>
                <w:color w:val="000000"/>
              </w:rPr>
              <w:t xml:space="preserve"> July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FE7B9EB" w14:textId="77777777" w:rsidR="007757F0" w:rsidRPr="007757F0" w:rsidRDefault="007757F0">
            <w:pPr>
              <w:rPr>
                <w:rFonts w:ascii="Arial" w:hAnsi="Arial" w:cs="Arial"/>
                <w:color w:val="000000"/>
              </w:rPr>
            </w:pPr>
            <w:r w:rsidRPr="007757F0">
              <w:rPr>
                <w:rFonts w:ascii="Arial" w:hAnsi="Arial" w:cs="Arial"/>
                <w:color w:val="000000"/>
              </w:rPr>
              <w:t>2 Week</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D43C3F" w14:textId="77777777" w:rsidR="007757F0" w:rsidRPr="007757F0" w:rsidRDefault="007757F0">
            <w:pPr>
              <w:rPr>
                <w:rFonts w:ascii="Arial" w:hAnsi="Arial" w:cs="Arial"/>
                <w:color w:val="000000"/>
              </w:rPr>
            </w:pPr>
            <w:r w:rsidRPr="007757F0">
              <w:rPr>
                <w:rFonts w:ascii="Arial" w:hAnsi="Arial" w:cs="Arial"/>
                <w:color w:val="000000"/>
              </w:rPr>
              <w:t>HRK</w:t>
            </w:r>
          </w:p>
        </w:tc>
      </w:tr>
      <w:tr w:rsidR="007757F0" w:rsidRPr="007757F0" w14:paraId="28E5AEB8" w14:textId="77777777" w:rsidTr="007757F0">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0A87D1" w14:textId="77777777" w:rsidR="007757F0" w:rsidRPr="007757F0" w:rsidRDefault="007757F0">
            <w:pPr>
              <w:rPr>
                <w:rFonts w:ascii="Arial" w:hAnsi="Arial" w:cs="Arial"/>
                <w:color w:val="000000"/>
              </w:rPr>
            </w:pPr>
            <w:r w:rsidRPr="007757F0">
              <w:rPr>
                <w:rFonts w:ascii="Arial" w:hAnsi="Arial" w:cs="Arial"/>
                <w:color w:val="000000"/>
              </w:rPr>
              <w:t>Wave 3</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4091FAF" w14:textId="77777777" w:rsidR="007757F0" w:rsidRPr="007757F0" w:rsidRDefault="007757F0">
            <w:pPr>
              <w:rPr>
                <w:rFonts w:ascii="Arial" w:hAnsi="Arial" w:cs="Arial"/>
                <w:color w:val="000000"/>
              </w:rPr>
            </w:pPr>
            <w:r w:rsidRPr="007757F0">
              <w:rPr>
                <w:rFonts w:ascii="Arial" w:hAnsi="Arial" w:cs="Arial"/>
                <w:color w:val="000000"/>
              </w:rPr>
              <w:t>19</w:t>
            </w:r>
            <w:r w:rsidRPr="007757F0">
              <w:rPr>
                <w:rFonts w:ascii="Arial" w:hAnsi="Arial" w:cs="Arial"/>
                <w:color w:val="000000"/>
                <w:vertAlign w:val="superscript"/>
              </w:rPr>
              <w:t>th</w:t>
            </w:r>
            <w:r w:rsidRPr="007757F0">
              <w:rPr>
                <w:rFonts w:ascii="Arial" w:hAnsi="Arial" w:cs="Arial"/>
                <w:color w:val="000000"/>
              </w:rPr>
              <w:t xml:space="preserve"> July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D1176B6" w14:textId="77777777" w:rsidR="007757F0" w:rsidRPr="007757F0" w:rsidRDefault="007757F0">
            <w:pPr>
              <w:rPr>
                <w:rFonts w:ascii="Arial" w:hAnsi="Arial" w:cs="Arial"/>
                <w:color w:val="000000"/>
              </w:rPr>
            </w:pPr>
            <w:r w:rsidRPr="007757F0">
              <w:rPr>
                <w:rFonts w:ascii="Arial" w:hAnsi="Arial" w:cs="Arial"/>
                <w:color w:val="000000"/>
              </w:rPr>
              <w:t>2 Week</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203DA97" w14:textId="77777777" w:rsidR="007757F0" w:rsidRPr="007757F0" w:rsidRDefault="007757F0">
            <w:pPr>
              <w:rPr>
                <w:rFonts w:ascii="Arial" w:hAnsi="Arial" w:cs="Arial"/>
                <w:color w:val="000000"/>
              </w:rPr>
            </w:pPr>
            <w:r w:rsidRPr="007757F0">
              <w:rPr>
                <w:rFonts w:ascii="Arial" w:hAnsi="Arial" w:cs="Arial"/>
                <w:color w:val="000000"/>
              </w:rPr>
              <w:t>EH</w:t>
            </w:r>
          </w:p>
        </w:tc>
      </w:tr>
      <w:tr w:rsidR="007757F0" w:rsidRPr="007757F0" w14:paraId="1A977C24" w14:textId="77777777" w:rsidTr="007757F0">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6C96D9" w14:textId="77777777" w:rsidR="007757F0" w:rsidRPr="007757F0" w:rsidRDefault="007757F0">
            <w:pPr>
              <w:rPr>
                <w:rFonts w:ascii="Arial" w:hAnsi="Arial" w:cs="Arial"/>
                <w:color w:val="000000"/>
              </w:rPr>
            </w:pPr>
            <w:r w:rsidRPr="007757F0">
              <w:rPr>
                <w:rFonts w:ascii="Arial" w:hAnsi="Arial" w:cs="Arial"/>
                <w:color w:val="000000"/>
              </w:rPr>
              <w:t>Wave 4</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6E3B9AD" w14:textId="77777777" w:rsidR="007757F0" w:rsidRPr="007757F0" w:rsidRDefault="007757F0">
            <w:pPr>
              <w:rPr>
                <w:rFonts w:ascii="Arial" w:hAnsi="Arial" w:cs="Arial"/>
                <w:color w:val="000000"/>
              </w:rPr>
            </w:pPr>
            <w:r w:rsidRPr="007757F0">
              <w:rPr>
                <w:rFonts w:ascii="Arial" w:hAnsi="Arial" w:cs="Arial"/>
                <w:color w:val="000000"/>
              </w:rPr>
              <w:t>2</w:t>
            </w:r>
            <w:r w:rsidRPr="007757F0">
              <w:rPr>
                <w:rFonts w:ascii="Arial" w:hAnsi="Arial" w:cs="Arial"/>
                <w:color w:val="000000"/>
                <w:vertAlign w:val="superscript"/>
              </w:rPr>
              <w:t>nd</w:t>
            </w:r>
            <w:r w:rsidRPr="007757F0">
              <w:rPr>
                <w:rFonts w:ascii="Arial" w:hAnsi="Arial" w:cs="Arial"/>
                <w:color w:val="000000"/>
              </w:rPr>
              <w:t xml:space="preserve"> August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957208E" w14:textId="77777777" w:rsidR="007757F0" w:rsidRPr="007757F0" w:rsidRDefault="007757F0">
            <w:pPr>
              <w:rPr>
                <w:rFonts w:ascii="Arial" w:hAnsi="Arial" w:cs="Arial"/>
                <w:color w:val="000000"/>
              </w:rPr>
            </w:pPr>
            <w:r w:rsidRPr="007757F0">
              <w:rPr>
                <w:rFonts w:ascii="Arial" w:hAnsi="Arial" w:cs="Arial"/>
                <w:color w:val="000000"/>
              </w:rPr>
              <w:t>3 Week</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E88A10E" w14:textId="77777777" w:rsidR="007757F0" w:rsidRPr="007757F0" w:rsidRDefault="007757F0">
            <w:pPr>
              <w:rPr>
                <w:rFonts w:ascii="Arial" w:hAnsi="Arial" w:cs="Arial"/>
                <w:color w:val="000000"/>
              </w:rPr>
            </w:pPr>
            <w:r w:rsidRPr="007757F0">
              <w:rPr>
                <w:rFonts w:ascii="Arial" w:hAnsi="Arial" w:cs="Arial"/>
                <w:color w:val="000000"/>
              </w:rPr>
              <w:t>HRK</w:t>
            </w:r>
          </w:p>
        </w:tc>
      </w:tr>
      <w:tr w:rsidR="007757F0" w:rsidRPr="007757F0" w14:paraId="0AF3392B" w14:textId="77777777" w:rsidTr="007757F0">
        <w:tc>
          <w:tcPr>
            <w:tcW w:w="169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08233B1" w14:textId="77777777" w:rsidR="007757F0" w:rsidRPr="007757F0" w:rsidRDefault="007757F0">
            <w:pPr>
              <w:rPr>
                <w:rFonts w:ascii="Arial" w:hAnsi="Arial" w:cs="Arial"/>
                <w:color w:val="000000"/>
              </w:rPr>
            </w:pPr>
            <w:r w:rsidRPr="007757F0">
              <w:rPr>
                <w:rFonts w:ascii="Arial" w:hAnsi="Arial" w:cs="Arial"/>
                <w:color w:val="000000"/>
              </w:rPr>
              <w:t>Wave 5</w:t>
            </w:r>
          </w:p>
        </w:tc>
        <w:tc>
          <w:tcPr>
            <w:tcW w:w="15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05D322" w14:textId="77777777" w:rsidR="007757F0" w:rsidRPr="007757F0" w:rsidRDefault="007757F0">
            <w:pPr>
              <w:rPr>
                <w:rFonts w:ascii="Arial" w:hAnsi="Arial" w:cs="Arial"/>
                <w:color w:val="000000"/>
              </w:rPr>
            </w:pPr>
            <w:r w:rsidRPr="007757F0">
              <w:rPr>
                <w:rFonts w:ascii="Arial" w:hAnsi="Arial" w:cs="Arial"/>
                <w:color w:val="000000"/>
              </w:rPr>
              <w:t>9</w:t>
            </w:r>
            <w:r w:rsidRPr="007757F0">
              <w:rPr>
                <w:rFonts w:ascii="Arial" w:hAnsi="Arial" w:cs="Arial"/>
                <w:color w:val="000000"/>
                <w:vertAlign w:val="superscript"/>
              </w:rPr>
              <w:t>th</w:t>
            </w:r>
            <w:r w:rsidRPr="007757F0">
              <w:rPr>
                <w:rFonts w:ascii="Arial" w:hAnsi="Arial" w:cs="Arial"/>
                <w:color w:val="000000"/>
              </w:rPr>
              <w:t xml:space="preserve"> August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81A448" w14:textId="77777777" w:rsidR="007757F0" w:rsidRPr="007757F0" w:rsidRDefault="007757F0">
            <w:pPr>
              <w:rPr>
                <w:rFonts w:ascii="Arial" w:hAnsi="Arial" w:cs="Arial"/>
                <w:color w:val="000000"/>
              </w:rPr>
            </w:pPr>
            <w:r w:rsidRPr="007757F0">
              <w:rPr>
                <w:rFonts w:ascii="Arial" w:hAnsi="Arial" w:cs="Arial"/>
                <w:color w:val="000000"/>
              </w:rPr>
              <w:t xml:space="preserve">2 Week </w:t>
            </w:r>
          </w:p>
        </w:tc>
        <w:tc>
          <w:tcPr>
            <w:tcW w:w="1417"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8882B56" w14:textId="77777777" w:rsidR="007757F0" w:rsidRPr="007757F0" w:rsidRDefault="007757F0">
            <w:pPr>
              <w:rPr>
                <w:rFonts w:ascii="Arial" w:hAnsi="Arial" w:cs="Arial"/>
                <w:color w:val="000000"/>
              </w:rPr>
            </w:pPr>
            <w:r w:rsidRPr="007757F0">
              <w:rPr>
                <w:rFonts w:ascii="Arial" w:hAnsi="Arial" w:cs="Arial"/>
                <w:color w:val="000000"/>
              </w:rPr>
              <w:t xml:space="preserve">EH </w:t>
            </w:r>
          </w:p>
        </w:tc>
      </w:tr>
    </w:tbl>
    <w:p w14:paraId="2FE4DF91" w14:textId="77777777" w:rsidR="007757F0" w:rsidRPr="007757F0" w:rsidRDefault="007757F0" w:rsidP="007757F0">
      <w:pPr>
        <w:jc w:val="both"/>
        <w:rPr>
          <w:rFonts w:ascii="Arial" w:eastAsia="Calibri" w:hAnsi="Arial" w:cs="Arial"/>
          <w:lang w:val="en-US"/>
        </w:rPr>
      </w:pPr>
    </w:p>
    <w:p w14:paraId="7A61994F" w14:textId="77777777" w:rsidR="007757F0" w:rsidRPr="007757F0" w:rsidRDefault="007757F0" w:rsidP="007757F0">
      <w:pPr>
        <w:ind w:left="720"/>
        <w:rPr>
          <w:rFonts w:ascii="Arial" w:hAnsi="Arial" w:cs="Arial"/>
        </w:rPr>
      </w:pPr>
    </w:p>
    <w:p w14:paraId="0D437186" w14:textId="77777777" w:rsidR="007757F0" w:rsidRPr="007757F0" w:rsidRDefault="007757F0" w:rsidP="007757F0">
      <w:pPr>
        <w:rPr>
          <w:rFonts w:ascii="Arial" w:hAnsi="Arial" w:cs="Arial"/>
        </w:rPr>
      </w:pPr>
      <w:r w:rsidRPr="007757F0">
        <w:rPr>
          <w:rFonts w:ascii="Arial" w:hAnsi="Arial" w:cs="Arial"/>
          <w:b/>
          <w:bCs/>
        </w:rPr>
        <w:t>General Information</w:t>
      </w:r>
    </w:p>
    <w:p w14:paraId="6F66E50A" w14:textId="77777777" w:rsidR="007757F0" w:rsidRPr="007757F0" w:rsidRDefault="007757F0" w:rsidP="007757F0">
      <w:pPr>
        <w:jc w:val="both"/>
        <w:rPr>
          <w:rFonts w:ascii="Arial" w:hAnsi="Arial" w:cs="Arial"/>
        </w:rPr>
      </w:pPr>
      <w:r w:rsidRPr="007757F0">
        <w:rPr>
          <w:rFonts w:ascii="Arial" w:hAnsi="Arial" w:cs="Arial"/>
        </w:rPr>
        <w:t>We are an inclusive and diverse employer and welcome applications from all suitably qualified persons regardless of race, age, gender, disability, religion/belief, sexual orientation or age.</w:t>
      </w:r>
    </w:p>
    <w:p w14:paraId="596D95C9" w14:textId="77777777" w:rsidR="007757F0" w:rsidRPr="007757F0" w:rsidRDefault="007757F0" w:rsidP="007757F0">
      <w:pPr>
        <w:jc w:val="both"/>
        <w:rPr>
          <w:rFonts w:ascii="Arial" w:hAnsi="Arial" w:cs="Arial"/>
        </w:rPr>
      </w:pPr>
      <w:r w:rsidRPr="007757F0">
        <w:rPr>
          <w:rFonts w:ascii="Arial" w:hAnsi="Arial" w:cs="Arial"/>
        </w:rPr>
        <w:t xml:space="preserve">Will endeavour to provide reasonable adjustments at all stages of our recruitment process for applicants with disabilities or health conditions. </w:t>
      </w:r>
    </w:p>
    <w:p w14:paraId="5C182240" w14:textId="77777777" w:rsidR="007757F0" w:rsidRPr="007757F0" w:rsidRDefault="007757F0" w:rsidP="007757F0">
      <w:pPr>
        <w:jc w:val="both"/>
        <w:rPr>
          <w:rFonts w:ascii="Arial" w:hAnsi="Arial" w:cs="Arial"/>
        </w:rPr>
      </w:pPr>
    </w:p>
    <w:p w14:paraId="24E6D01C" w14:textId="77777777" w:rsidR="007757F0" w:rsidRPr="007757F0" w:rsidRDefault="007757F0" w:rsidP="007757F0">
      <w:pPr>
        <w:jc w:val="both"/>
        <w:rPr>
          <w:rFonts w:ascii="Arial" w:hAnsi="Arial" w:cs="Arial"/>
        </w:rPr>
      </w:pPr>
      <w:r w:rsidRPr="007757F0">
        <w:rPr>
          <w:rFonts w:ascii="Arial" w:hAnsi="Arial" w:cs="Arial"/>
        </w:rPr>
        <w:t>All applicants must demonstrate eligibility to work in the UK.</w:t>
      </w:r>
    </w:p>
    <w:p w14:paraId="45CA9A5D" w14:textId="77777777" w:rsidR="007757F0" w:rsidRPr="007757F0" w:rsidRDefault="007757F0" w:rsidP="007757F0">
      <w:pPr>
        <w:jc w:val="both"/>
        <w:rPr>
          <w:rFonts w:ascii="Arial" w:hAnsi="Arial" w:cs="Arial"/>
        </w:rPr>
      </w:pPr>
    </w:p>
    <w:p w14:paraId="0890B39C" w14:textId="77777777" w:rsidR="007757F0" w:rsidRPr="007757F0" w:rsidRDefault="007757F0" w:rsidP="007757F0">
      <w:pPr>
        <w:jc w:val="both"/>
        <w:rPr>
          <w:rFonts w:ascii="Arial" w:hAnsi="Arial" w:cs="Arial"/>
        </w:rPr>
      </w:pPr>
      <w:r w:rsidRPr="007757F0">
        <w:rPr>
          <w:rFonts w:ascii="Arial" w:hAnsi="Arial" w:cs="Arial"/>
          <w:b/>
          <w:bCs/>
        </w:rPr>
        <w:t>Safeguarding Statement</w:t>
      </w:r>
    </w:p>
    <w:p w14:paraId="324728A3" w14:textId="77777777" w:rsidR="007757F0" w:rsidRPr="007757F0" w:rsidRDefault="007757F0" w:rsidP="007757F0">
      <w:pPr>
        <w:jc w:val="both"/>
        <w:rPr>
          <w:rFonts w:ascii="Arial" w:hAnsi="Arial" w:cs="Arial"/>
        </w:rPr>
      </w:pPr>
      <w:r w:rsidRPr="007757F0">
        <w:rPr>
          <w:rFonts w:ascii="Arial" w:hAnsi="Arial" w:cs="Arial"/>
        </w:rPr>
        <w:t xml:space="preserve">As an organisation working with young people, we employ safer recruitment practices, including but not limited to the processing of an enhanced DBS for all successful candidates, thorough references checks as well as ongoing safer recruitment monitoring, policies and checks'. The appointment will be confirmed upon receipt of the DBS check and two acceptable references </w:t>
      </w:r>
    </w:p>
    <w:p w14:paraId="6EEEBB32" w14:textId="77777777" w:rsidR="007757F0" w:rsidRPr="007757F0" w:rsidRDefault="007757F0" w:rsidP="007757F0">
      <w:pPr>
        <w:jc w:val="both"/>
        <w:rPr>
          <w:rFonts w:ascii="Arial" w:hAnsi="Arial" w:cs="Arial"/>
        </w:rPr>
      </w:pPr>
    </w:p>
    <w:p w14:paraId="79281102" w14:textId="77777777" w:rsidR="007757F0" w:rsidRPr="007757F0" w:rsidRDefault="007757F0" w:rsidP="007757F0">
      <w:pPr>
        <w:jc w:val="both"/>
        <w:rPr>
          <w:rFonts w:ascii="Arial" w:hAnsi="Arial" w:cs="Arial"/>
        </w:rPr>
      </w:pPr>
    </w:p>
    <w:p w14:paraId="1121743D" w14:textId="77777777" w:rsidR="007757F0" w:rsidRPr="007757F0" w:rsidRDefault="007757F0" w:rsidP="007757F0">
      <w:pPr>
        <w:rPr>
          <w:rFonts w:ascii="Arial" w:hAnsi="Arial" w:cs="Arial"/>
        </w:rPr>
      </w:pPr>
      <w:r w:rsidRPr="007757F0">
        <w:rPr>
          <w:rFonts w:ascii="Arial" w:hAnsi="Arial" w:cs="Arial"/>
          <w:b/>
          <w:bCs/>
        </w:rPr>
        <w:t>To Apply</w:t>
      </w:r>
      <w:r w:rsidRPr="007757F0">
        <w:rPr>
          <w:rFonts w:ascii="Arial" w:hAnsi="Arial" w:cs="Arial"/>
          <w:b/>
          <w:bCs/>
        </w:rPr>
        <w:br/>
      </w:r>
    </w:p>
    <w:p w14:paraId="4B74FB09" w14:textId="77777777" w:rsidR="007757F0" w:rsidRPr="007757F0" w:rsidRDefault="007757F0" w:rsidP="007757F0">
      <w:pPr>
        <w:jc w:val="both"/>
        <w:rPr>
          <w:rFonts w:ascii="Arial" w:hAnsi="Arial" w:cs="Arial"/>
        </w:rPr>
      </w:pPr>
      <w:r w:rsidRPr="007757F0">
        <w:rPr>
          <w:rFonts w:ascii="Arial" w:hAnsi="Arial" w:cs="Arial"/>
          <w:b/>
          <w:bCs/>
        </w:rPr>
        <w:t>Stage one</w:t>
      </w:r>
    </w:p>
    <w:p w14:paraId="61CF6EEB" w14:textId="77777777" w:rsidR="007757F0" w:rsidRPr="007757F0" w:rsidRDefault="007757F0" w:rsidP="007757F0">
      <w:pPr>
        <w:jc w:val="both"/>
        <w:rPr>
          <w:rFonts w:ascii="Arial" w:hAnsi="Arial" w:cs="Arial"/>
        </w:rPr>
      </w:pPr>
      <w:r w:rsidRPr="007757F0">
        <w:rPr>
          <w:rFonts w:ascii="Arial" w:hAnsi="Arial" w:cs="Arial"/>
        </w:rPr>
        <w:t xml:space="preserve">Register with NCS Trust by completing a short webform. </w:t>
      </w:r>
      <w:hyperlink r:id="rId8" w:history="1">
        <w:r w:rsidRPr="007757F0">
          <w:rPr>
            <w:rStyle w:val="Hyperlink"/>
            <w:rFonts w:ascii="Arial" w:hAnsi="Arial" w:cs="Arial"/>
            <w:color w:val="1155CC"/>
          </w:rPr>
          <w:t>REGISTER WITH THE NCS TRUST HERE</w:t>
        </w:r>
      </w:hyperlink>
    </w:p>
    <w:p w14:paraId="6DDF27BA" w14:textId="77777777" w:rsidR="007757F0" w:rsidRPr="007757F0" w:rsidRDefault="007757F0" w:rsidP="007757F0">
      <w:pPr>
        <w:jc w:val="both"/>
        <w:rPr>
          <w:rFonts w:ascii="Arial" w:hAnsi="Arial" w:cs="Arial"/>
        </w:rPr>
      </w:pPr>
    </w:p>
    <w:p w14:paraId="2503FC2A" w14:textId="77777777" w:rsidR="007757F0" w:rsidRPr="007757F0" w:rsidRDefault="007757F0" w:rsidP="007757F0">
      <w:pPr>
        <w:jc w:val="both"/>
        <w:rPr>
          <w:rFonts w:ascii="Arial" w:hAnsi="Arial" w:cs="Arial"/>
        </w:rPr>
      </w:pPr>
      <w:r w:rsidRPr="007757F0">
        <w:rPr>
          <w:rFonts w:ascii="Arial" w:hAnsi="Arial" w:cs="Arial"/>
        </w:rPr>
        <w:t>In the form, you will be asked, “Where would you ideally like to work?” You will have the option to select either location or provider. Select “I want to work for a Specific provider” Please select “Brentford FC Community Sports Trust - EFLT - LN” from the list of NCS partners to ensure your expression of interest reaches us directly.</w:t>
      </w:r>
    </w:p>
    <w:p w14:paraId="24ED98D2" w14:textId="77777777" w:rsidR="007757F0" w:rsidRDefault="007757F0" w:rsidP="007757F0">
      <w:pPr>
        <w:jc w:val="both"/>
      </w:pPr>
    </w:p>
    <w:p w14:paraId="4A0C87A8" w14:textId="5671003B" w:rsidR="007757F0" w:rsidRDefault="007757F0" w:rsidP="007757F0">
      <w:pPr>
        <w:jc w:val="both"/>
      </w:pPr>
      <w:r>
        <w:rPr>
          <w:noProof/>
        </w:rPr>
        <w:lastRenderedPageBreak/>
        <w:drawing>
          <wp:inline distT="0" distB="0" distL="0" distR="0" wp14:anchorId="7889338F" wp14:editId="26F66AEE">
            <wp:extent cx="49053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1924050"/>
                    </a:xfrm>
                    <a:prstGeom prst="rect">
                      <a:avLst/>
                    </a:prstGeom>
                    <a:noFill/>
                    <a:ln>
                      <a:noFill/>
                    </a:ln>
                  </pic:spPr>
                </pic:pic>
              </a:graphicData>
            </a:graphic>
          </wp:inline>
        </w:drawing>
      </w:r>
    </w:p>
    <w:p w14:paraId="5DBD09ED" w14:textId="77777777" w:rsidR="007757F0" w:rsidRDefault="007757F0" w:rsidP="007757F0">
      <w:pPr>
        <w:jc w:val="both"/>
      </w:pPr>
    </w:p>
    <w:p w14:paraId="39DC9CA2" w14:textId="77777777" w:rsidR="007757F0" w:rsidRPr="007F5F41" w:rsidRDefault="007757F0" w:rsidP="007757F0">
      <w:pPr>
        <w:jc w:val="both"/>
        <w:rPr>
          <w:rFonts w:ascii="Arial" w:hAnsi="Arial" w:cs="Arial"/>
        </w:rPr>
      </w:pPr>
      <w:r w:rsidRPr="007F5F41">
        <w:rPr>
          <w:rFonts w:ascii="Arial" w:hAnsi="Arial" w:cs="Arial"/>
          <w:b/>
          <w:bCs/>
        </w:rPr>
        <w:t>Stage two</w:t>
      </w:r>
    </w:p>
    <w:p w14:paraId="5F71BEE7" w14:textId="77777777" w:rsidR="007757F0" w:rsidRDefault="007757F0" w:rsidP="007757F0">
      <w:pPr>
        <w:jc w:val="both"/>
        <w:rPr>
          <w:rFonts w:ascii="Arial" w:hAnsi="Arial" w:cs="Arial"/>
        </w:rPr>
      </w:pPr>
      <w:r w:rsidRPr="007F5F41">
        <w:rPr>
          <w:rFonts w:ascii="Arial" w:hAnsi="Arial" w:cs="Arial"/>
        </w:rPr>
        <w:t xml:space="preserve">Complete the Brentford FC CST NCS Application Form </w:t>
      </w:r>
      <w:r>
        <w:rPr>
          <w:rFonts w:ascii="Arial" w:hAnsi="Arial" w:cs="Arial"/>
        </w:rPr>
        <w:t xml:space="preserve">and attach it to the online application using the link below: </w:t>
      </w:r>
    </w:p>
    <w:p w14:paraId="32089777" w14:textId="58B3A9C4" w:rsidR="007757F0" w:rsidRPr="007757F0" w:rsidRDefault="007757F0" w:rsidP="007757F0">
      <w:pPr>
        <w:jc w:val="both"/>
        <w:rPr>
          <w:rFonts w:ascii="Arial" w:hAnsi="Arial" w:cs="Arial"/>
          <w:sz w:val="32"/>
          <w:szCs w:val="32"/>
        </w:rPr>
      </w:pPr>
    </w:p>
    <w:p w14:paraId="53231C91" w14:textId="334C27D0" w:rsidR="007757F0" w:rsidRDefault="00062EB6" w:rsidP="007757F0">
      <w:pPr>
        <w:jc w:val="both"/>
        <w:rPr>
          <w:rFonts w:ascii="Arial" w:hAnsi="Arial" w:cs="Arial"/>
          <w:color w:val="212529"/>
          <w:shd w:val="clear" w:color="auto" w:fill="FFFFFF"/>
        </w:rPr>
      </w:pPr>
      <w:hyperlink r:id="rId10" w:history="1">
        <w:r w:rsidRPr="00F32386">
          <w:rPr>
            <w:rStyle w:val="Hyperlink"/>
            <w:rFonts w:ascii="Arial" w:hAnsi="Arial" w:cs="Arial"/>
            <w:shd w:val="clear" w:color="auto" w:fill="FFFFFF"/>
          </w:rPr>
          <w:t>https://hr.breathehr.com/v/ncs-assistant-team-leader-15890</w:t>
        </w:r>
      </w:hyperlink>
    </w:p>
    <w:p w14:paraId="22EEC7EA" w14:textId="77777777" w:rsidR="00785E48" w:rsidRDefault="00785E48" w:rsidP="007757F0">
      <w:pPr>
        <w:jc w:val="both"/>
      </w:pPr>
    </w:p>
    <w:p w14:paraId="0EA771A5" w14:textId="0813CE82" w:rsidR="007757F0" w:rsidRPr="007757F0" w:rsidRDefault="007757F0" w:rsidP="007757F0">
      <w:pPr>
        <w:rPr>
          <w:rFonts w:ascii="Arial" w:hAnsi="Arial" w:cs="Arial"/>
        </w:rPr>
      </w:pPr>
      <w:r w:rsidRPr="007757F0">
        <w:rPr>
          <w:rFonts w:ascii="Arial" w:hAnsi="Arial" w:cs="Arial"/>
          <w:b/>
          <w:bCs/>
        </w:rPr>
        <w:t xml:space="preserve">Deadline to </w:t>
      </w:r>
      <w:r w:rsidRPr="007757F0">
        <w:rPr>
          <w:rFonts w:ascii="Arial" w:hAnsi="Arial" w:cs="Arial"/>
          <w:b/>
          <w:bCs/>
        </w:rPr>
        <w:t>apply:</w:t>
      </w:r>
    </w:p>
    <w:p w14:paraId="48BF905F" w14:textId="77777777" w:rsidR="007757F0" w:rsidRPr="007757F0" w:rsidRDefault="007757F0" w:rsidP="007757F0">
      <w:pPr>
        <w:rPr>
          <w:rFonts w:ascii="Arial" w:hAnsi="Arial" w:cs="Arial"/>
        </w:rPr>
      </w:pPr>
      <w:r w:rsidRPr="007757F0">
        <w:rPr>
          <w:rFonts w:ascii="Arial" w:hAnsi="Arial" w:cs="Arial"/>
        </w:rPr>
        <w:t>First Round: 14</w:t>
      </w:r>
      <w:r w:rsidRPr="007757F0">
        <w:rPr>
          <w:rFonts w:ascii="Arial" w:hAnsi="Arial" w:cs="Arial"/>
          <w:vertAlign w:val="superscript"/>
        </w:rPr>
        <w:t>th</w:t>
      </w:r>
      <w:r w:rsidRPr="007757F0">
        <w:rPr>
          <w:rFonts w:ascii="Arial" w:hAnsi="Arial" w:cs="Arial"/>
        </w:rPr>
        <w:t xml:space="preserve"> April </w:t>
      </w:r>
    </w:p>
    <w:p w14:paraId="781266A6" w14:textId="77777777" w:rsidR="007757F0" w:rsidRPr="007757F0" w:rsidRDefault="007757F0" w:rsidP="007757F0">
      <w:pPr>
        <w:rPr>
          <w:rFonts w:ascii="Arial" w:hAnsi="Arial" w:cs="Arial"/>
        </w:rPr>
      </w:pPr>
      <w:r w:rsidRPr="007757F0">
        <w:rPr>
          <w:rFonts w:ascii="Arial" w:hAnsi="Arial" w:cs="Arial"/>
        </w:rPr>
        <w:t>Second Round: 28</w:t>
      </w:r>
      <w:r w:rsidRPr="007757F0">
        <w:rPr>
          <w:rFonts w:ascii="Arial" w:hAnsi="Arial" w:cs="Arial"/>
          <w:vertAlign w:val="superscript"/>
        </w:rPr>
        <w:t>th</w:t>
      </w:r>
      <w:r w:rsidRPr="007757F0">
        <w:rPr>
          <w:rFonts w:ascii="Arial" w:hAnsi="Arial" w:cs="Arial"/>
        </w:rPr>
        <w:t xml:space="preserve"> April </w:t>
      </w:r>
    </w:p>
    <w:p w14:paraId="74F8DBD9" w14:textId="77777777" w:rsidR="007757F0" w:rsidRPr="007757F0" w:rsidRDefault="007757F0" w:rsidP="007757F0">
      <w:pPr>
        <w:rPr>
          <w:rFonts w:ascii="Arial" w:hAnsi="Arial" w:cs="Arial"/>
        </w:rPr>
      </w:pPr>
      <w:r w:rsidRPr="007757F0">
        <w:rPr>
          <w:rFonts w:ascii="Arial" w:hAnsi="Arial" w:cs="Arial"/>
        </w:rPr>
        <w:t>Third Round: 12</w:t>
      </w:r>
      <w:r w:rsidRPr="007757F0">
        <w:rPr>
          <w:rFonts w:ascii="Arial" w:hAnsi="Arial" w:cs="Arial"/>
          <w:vertAlign w:val="superscript"/>
        </w:rPr>
        <w:t>th</w:t>
      </w:r>
      <w:r w:rsidRPr="007757F0">
        <w:rPr>
          <w:rFonts w:ascii="Arial" w:hAnsi="Arial" w:cs="Arial"/>
        </w:rPr>
        <w:t xml:space="preserve"> May </w:t>
      </w:r>
    </w:p>
    <w:p w14:paraId="0A170341" w14:textId="77777777" w:rsidR="007757F0" w:rsidRPr="007757F0" w:rsidRDefault="007757F0" w:rsidP="007757F0">
      <w:pPr>
        <w:rPr>
          <w:rFonts w:ascii="Arial" w:hAnsi="Arial" w:cs="Arial"/>
        </w:rPr>
      </w:pPr>
    </w:p>
    <w:p w14:paraId="2FE48BFD" w14:textId="77777777" w:rsidR="007757F0" w:rsidRPr="007757F0" w:rsidRDefault="007757F0" w:rsidP="007757F0">
      <w:pPr>
        <w:rPr>
          <w:rFonts w:ascii="Arial" w:hAnsi="Arial" w:cs="Arial"/>
        </w:rPr>
      </w:pPr>
      <w:r w:rsidRPr="007757F0">
        <w:rPr>
          <w:rFonts w:ascii="Arial" w:hAnsi="Arial" w:cs="Arial"/>
        </w:rPr>
        <w:t>If your application is successful you will need to attend a group assessment.</w:t>
      </w:r>
    </w:p>
    <w:p w14:paraId="6DDB254D" w14:textId="77777777" w:rsidR="007757F0" w:rsidRPr="007757F0" w:rsidRDefault="007757F0" w:rsidP="007757F0">
      <w:pPr>
        <w:rPr>
          <w:rFonts w:ascii="Arial" w:hAnsi="Arial" w:cs="Arial"/>
        </w:rPr>
      </w:pPr>
      <w:r w:rsidRPr="007757F0">
        <w:rPr>
          <w:rFonts w:ascii="Arial" w:hAnsi="Arial" w:cs="Arial"/>
        </w:rPr>
        <w:t xml:space="preserve"> </w:t>
      </w:r>
    </w:p>
    <w:p w14:paraId="0B32E440" w14:textId="77777777" w:rsidR="007757F0" w:rsidRPr="007757F0" w:rsidRDefault="007757F0" w:rsidP="007757F0">
      <w:pPr>
        <w:rPr>
          <w:rFonts w:ascii="Arial" w:hAnsi="Arial" w:cs="Arial"/>
        </w:rPr>
      </w:pPr>
      <w:r w:rsidRPr="007757F0">
        <w:rPr>
          <w:rFonts w:ascii="Arial" w:hAnsi="Arial" w:cs="Arial"/>
        </w:rPr>
        <w:t xml:space="preserve">Please note: Although we have 3 application rounds, we recommend applying early as job offers will be made shortly after assessments. Once we have filled all of our roles, we will no longer be taking applications. </w:t>
      </w:r>
    </w:p>
    <w:p w14:paraId="3A6B26AB" w14:textId="77777777" w:rsidR="007757F0" w:rsidRPr="007757F0" w:rsidRDefault="007757F0" w:rsidP="007757F0">
      <w:pPr>
        <w:rPr>
          <w:rFonts w:ascii="Arial" w:hAnsi="Arial" w:cs="Arial"/>
        </w:rPr>
      </w:pPr>
    </w:p>
    <w:p w14:paraId="4552530D" w14:textId="77777777" w:rsidR="00785E48" w:rsidRDefault="007757F0" w:rsidP="007757F0">
      <w:pPr>
        <w:rPr>
          <w:rFonts w:ascii="Arial" w:hAnsi="Arial" w:cs="Arial"/>
        </w:rPr>
      </w:pPr>
      <w:r w:rsidRPr="007757F0">
        <w:rPr>
          <w:rFonts w:ascii="Arial" w:hAnsi="Arial" w:cs="Arial"/>
        </w:rPr>
        <w:t xml:space="preserve">If you have any questions please email us directly at </w:t>
      </w:r>
    </w:p>
    <w:p w14:paraId="3BB74989" w14:textId="5272B609" w:rsidR="007757F0" w:rsidRPr="007757F0" w:rsidRDefault="00062EB6" w:rsidP="007757F0">
      <w:pPr>
        <w:rPr>
          <w:rFonts w:ascii="Arial" w:hAnsi="Arial" w:cs="Arial"/>
        </w:rPr>
      </w:pPr>
      <w:hyperlink r:id="rId11" w:history="1">
        <w:r w:rsidRPr="00F32386">
          <w:rPr>
            <w:rStyle w:val="Hyperlink"/>
            <w:rFonts w:ascii="Arial" w:hAnsi="Arial" w:cs="Arial"/>
          </w:rPr>
          <w:t>NCS-staffing@brentfordfccst.com</w:t>
        </w:r>
      </w:hyperlink>
      <w:r w:rsidR="007757F0" w:rsidRPr="007757F0">
        <w:rPr>
          <w:rFonts w:ascii="Arial" w:hAnsi="Arial" w:cs="Arial"/>
          <w:color w:val="0563C1"/>
          <w:u w:val="single" w:color="0563C1"/>
        </w:rPr>
        <w:t>.</w:t>
      </w:r>
    </w:p>
    <w:p w14:paraId="018CD754" w14:textId="77777777" w:rsidR="007757F0" w:rsidRPr="007757F0" w:rsidRDefault="007757F0" w:rsidP="007757F0">
      <w:pPr>
        <w:rPr>
          <w:rFonts w:ascii="Arial" w:hAnsi="Arial" w:cs="Arial"/>
        </w:rPr>
      </w:pPr>
      <w:r w:rsidRPr="007757F0">
        <w:rPr>
          <w:rFonts w:ascii="Arial" w:hAnsi="Arial" w:cs="Arial"/>
        </w:rPr>
        <w:br/>
      </w:r>
      <w:r w:rsidRPr="007757F0">
        <w:rPr>
          <w:rFonts w:ascii="Arial" w:hAnsi="Arial" w:cs="Arial"/>
        </w:rPr>
        <w:br/>
      </w:r>
    </w:p>
    <w:p w14:paraId="132D5ABB" w14:textId="77777777" w:rsidR="007757F0" w:rsidRDefault="007757F0" w:rsidP="007757F0"/>
    <w:p w14:paraId="273636D4" w14:textId="572AA8BE" w:rsidR="00897D1B" w:rsidRPr="00107583" w:rsidRDefault="00897D1B" w:rsidP="00107583">
      <w:pPr>
        <w:ind w:left="426" w:right="452"/>
        <w:jc w:val="both"/>
        <w:rPr>
          <w:rFonts w:ascii="Arial" w:hAnsi="Arial" w:cs="Arial"/>
          <w:bCs/>
        </w:rPr>
      </w:pPr>
    </w:p>
    <w:sectPr w:rsidR="00897D1B" w:rsidRPr="00107583" w:rsidSect="00165874">
      <w:headerReference w:type="default" r:id="rId12"/>
      <w:footerReference w:type="default" r:id="rId13"/>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801E" w14:textId="77777777" w:rsidR="00E716D2" w:rsidRDefault="00E716D2" w:rsidP="00897D1B">
      <w:r>
        <w:separator/>
      </w:r>
    </w:p>
  </w:endnote>
  <w:endnote w:type="continuationSeparator" w:id="0">
    <w:p w14:paraId="4446975E" w14:textId="77777777" w:rsidR="00E716D2" w:rsidRDefault="00E716D2" w:rsidP="0089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ing">
    <w:altName w:val="Calibri"/>
    <w:panose1 w:val="00000000000000000000"/>
    <w:charset w:val="00"/>
    <w:family w:val="auto"/>
    <w:notTrueType/>
    <w:pitch w:val="variable"/>
    <w:sig w:usb0="8000007F" w:usb1="0000007F" w:usb2="00000000" w:usb3="00000000" w:csb0="00000003" w:csb1="00000000"/>
  </w:font>
  <w:font w:name="Boing Light">
    <w:altName w:val="Calibri"/>
    <w:panose1 w:val="00000000000000000000"/>
    <w:charset w:val="00"/>
    <w:family w:val="auto"/>
    <w:notTrueType/>
    <w:pitch w:val="variable"/>
    <w:sig w:usb0="8000007F" w:usb1="0000007F" w:usb2="00000000" w:usb3="00000000" w:csb0="00000003" w:csb1="00000000"/>
  </w:font>
  <w:font w:name="Karla">
    <w:altName w:val="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A25C" w14:textId="77777777" w:rsidR="00BC4325" w:rsidRDefault="00BC4325"/>
  <w:tbl>
    <w:tblPr>
      <w:tblStyle w:val="TableGrid"/>
      <w:tblW w:w="10828" w:type="dxa"/>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BC4325" w14:paraId="78B8DF73" w14:textId="77777777" w:rsidTr="00BC4325">
      <w:trPr>
        <w:trHeight w:val="983"/>
      </w:trPr>
      <w:tc>
        <w:tcPr>
          <w:tcW w:w="10828" w:type="dxa"/>
        </w:tcPr>
        <w:p w14:paraId="1767807C" w14:textId="77777777" w:rsidR="00BC4325" w:rsidRDefault="00BC4325" w:rsidP="00BC4325">
          <w:pPr>
            <w:pStyle w:val="Footer"/>
          </w:pPr>
          <w:r w:rsidRPr="001D6706">
            <w:rPr>
              <w:rFonts w:ascii="Arial" w:hAnsi="Arial" w:cs="Arial"/>
              <w:noProof/>
              <w:sz w:val="11"/>
              <w:szCs w:val="11"/>
              <w:lang w:eastAsia="en-GB"/>
            </w:rPr>
            <w:drawing>
              <wp:anchor distT="0" distB="0" distL="114300" distR="114300" simplePos="0" relativeHeight="251661312" behindDoc="1" locked="0" layoutInCell="1" allowOverlap="1" wp14:anchorId="0D4BA4D3" wp14:editId="195E345C">
                <wp:simplePos x="0" y="0"/>
                <wp:positionH relativeFrom="column">
                  <wp:posOffset>-4364</wp:posOffset>
                </wp:positionH>
                <wp:positionV relativeFrom="paragraph">
                  <wp:posOffset>68580</wp:posOffset>
                </wp:positionV>
                <wp:extent cx="6735890" cy="449061"/>
                <wp:effectExtent l="0" t="0" r="0" b="0"/>
                <wp:wrapNone/>
                <wp:docPr id="10" name="Picture 10" descr="/Users/Maria/Desktop/Letter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Desktop/Letterhead_2.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735890" cy="4490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43C7" w14:paraId="0E1BB444" w14:textId="77777777" w:rsidTr="00BC4325">
      <w:trPr>
        <w:trHeight w:val="440"/>
      </w:trPr>
      <w:tc>
        <w:tcPr>
          <w:tcW w:w="10828" w:type="dxa"/>
        </w:tcPr>
        <w:p w14:paraId="676126C7" w14:textId="799D6F61" w:rsidR="001E43C7" w:rsidRPr="00D94564" w:rsidRDefault="001E43C7" w:rsidP="0011714A">
          <w:pPr>
            <w:pStyle w:val="Footer"/>
            <w:jc w:val="both"/>
            <w:rPr>
              <w:rFonts w:ascii="Karla" w:hAnsi="Karla" w:cs="Arial"/>
              <w:sz w:val="14"/>
              <w:szCs w:val="14"/>
            </w:rPr>
          </w:pPr>
          <w:r w:rsidRPr="00D94564">
            <w:rPr>
              <w:rFonts w:ascii="Karla" w:hAnsi="Karla" w:cs="Arial"/>
              <w:sz w:val="14"/>
              <w:szCs w:val="14"/>
            </w:rPr>
            <w:t xml:space="preserve">Brentford FC Community Sports Trust is a registered charity and a company limited by guarantee registered in England and Wales. Our charity number is 1112784 and our company number is </w:t>
          </w:r>
          <w:r w:rsidR="00D303E1" w:rsidRPr="00D94564">
            <w:rPr>
              <w:rFonts w:ascii="Karla" w:hAnsi="Karla" w:cs="Arial"/>
              <w:sz w:val="14"/>
              <w:szCs w:val="14"/>
            </w:rPr>
            <w:t>0</w:t>
          </w:r>
          <w:r w:rsidRPr="00D94564">
            <w:rPr>
              <w:rFonts w:ascii="Karla" w:hAnsi="Karla" w:cs="Arial"/>
              <w:sz w:val="14"/>
              <w:szCs w:val="14"/>
            </w:rPr>
            <w:t xml:space="preserve">5602833. The Trust’s registered office is </w:t>
          </w:r>
          <w:r w:rsidR="00D303E1" w:rsidRPr="00D94564">
            <w:rPr>
              <w:rFonts w:ascii="Karla" w:hAnsi="Karla" w:cs="Arial"/>
              <w:sz w:val="14"/>
              <w:szCs w:val="14"/>
              <w:lang w:bidi="en-GB"/>
            </w:rPr>
            <w:t>Gunnersbury Park Sports Hub, Popes Lane, London, W3 8LQ</w:t>
          </w:r>
          <w:r w:rsidRPr="00D94564">
            <w:rPr>
              <w:rFonts w:ascii="Karla" w:hAnsi="Karla" w:cs="Arial"/>
              <w:sz w:val="14"/>
              <w:szCs w:val="14"/>
            </w:rPr>
            <w:t>. DISCLAIMER: This message, including any attachments, is confidential and may be legally privileged. If you are not the intended recipient, you should not disclose, copy or use any part of it – please delete all copies. Any information,</w:t>
          </w:r>
          <w:r w:rsidR="00D303E1" w:rsidRPr="00D94564">
            <w:rPr>
              <w:rFonts w:ascii="Karla" w:hAnsi="Karla" w:cs="Arial"/>
              <w:sz w:val="14"/>
              <w:szCs w:val="14"/>
            </w:rPr>
            <w:t xml:space="preserve"> </w:t>
          </w:r>
          <w:r w:rsidRPr="00D94564">
            <w:rPr>
              <w:rFonts w:ascii="Karla" w:hAnsi="Karla" w:cs="Arial"/>
              <w:sz w:val="14"/>
              <w:szCs w:val="14"/>
            </w:rPr>
            <w:t>statements or opinions contained in this message, including any attachments, are given by the author only. They do not represent the views of Brentford FC Community Sports Trust or any other members of staff.</w:t>
          </w:r>
          <w:r w:rsidR="000F7237" w:rsidRPr="00D94564">
            <w:rPr>
              <w:rFonts w:ascii="Karla" w:hAnsi="Karla" w:cs="Arial"/>
              <w:sz w:val="14"/>
              <w:szCs w:val="14"/>
            </w:rPr>
            <w:t xml:space="preserve"> For more information about how we process personal data, please visit our </w:t>
          </w:r>
          <w:hyperlink r:id="rId2" w:tooltip="https://www.brentfordfccst.com/about-us/our-policies/privacy-policy/" w:history="1">
            <w:r w:rsidR="000F7237" w:rsidRPr="00D94564">
              <w:rPr>
                <w:rStyle w:val="Hyperlink"/>
                <w:rFonts w:ascii="Karla" w:hAnsi="Karla" w:cs="Arial"/>
                <w:sz w:val="14"/>
                <w:szCs w:val="14"/>
              </w:rPr>
              <w:t>Privacy Policy.</w:t>
            </w:r>
          </w:hyperlink>
        </w:p>
        <w:p w14:paraId="15197EA1" w14:textId="77777777" w:rsidR="001E43C7" w:rsidRPr="0011714A" w:rsidRDefault="001E43C7" w:rsidP="0011714A">
          <w:pPr>
            <w:pStyle w:val="Footer"/>
            <w:jc w:val="both"/>
            <w:rPr>
              <w:rFonts w:ascii="Arial" w:hAnsi="Arial" w:cs="Arial"/>
              <w:sz w:val="11"/>
              <w:szCs w:val="11"/>
            </w:rPr>
          </w:pPr>
        </w:p>
      </w:tc>
    </w:tr>
  </w:tbl>
  <w:p w14:paraId="57DF5D02" w14:textId="77777777" w:rsidR="00897D1B" w:rsidRDefault="0089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5F54" w14:textId="77777777" w:rsidR="00E716D2" w:rsidRDefault="00E716D2" w:rsidP="00897D1B">
      <w:r>
        <w:separator/>
      </w:r>
    </w:p>
  </w:footnote>
  <w:footnote w:type="continuationSeparator" w:id="0">
    <w:p w14:paraId="25645E73" w14:textId="77777777" w:rsidR="00E716D2" w:rsidRDefault="00E716D2" w:rsidP="0089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2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7"/>
      <w:gridCol w:w="4051"/>
      <w:gridCol w:w="3151"/>
      <w:gridCol w:w="419"/>
      <w:gridCol w:w="441"/>
    </w:tblGrid>
    <w:tr w:rsidR="00BC4325" w:rsidRPr="00D94564" w14:paraId="646AAA55" w14:textId="77777777" w:rsidTr="009A32B9">
      <w:trPr>
        <w:trHeight w:val="264"/>
      </w:trPr>
      <w:tc>
        <w:tcPr>
          <w:tcW w:w="3067" w:type="dxa"/>
          <w:vMerge w:val="restart"/>
        </w:tcPr>
        <w:p w14:paraId="2BB4400C" w14:textId="4A8552B4" w:rsidR="00BC4325" w:rsidRDefault="00387A92" w:rsidP="00BC4325">
          <w:pPr>
            <w:pStyle w:val="Footer"/>
          </w:pPr>
          <w:r>
            <w:rPr>
              <w:noProof/>
            </w:rPr>
            <w:drawing>
              <wp:anchor distT="0" distB="0" distL="114300" distR="114300" simplePos="0" relativeHeight="251660288" behindDoc="1" locked="0" layoutInCell="1" allowOverlap="1" wp14:anchorId="6E8D13CD" wp14:editId="4D7E7F0B">
                <wp:simplePos x="0" y="0"/>
                <wp:positionH relativeFrom="column">
                  <wp:posOffset>-282087</wp:posOffset>
                </wp:positionH>
                <wp:positionV relativeFrom="paragraph">
                  <wp:posOffset>-147613</wp:posOffset>
                </wp:positionV>
                <wp:extent cx="237363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373630" cy="960120"/>
                        </a:xfrm>
                        <a:prstGeom prst="rect">
                          <a:avLst/>
                        </a:prstGeom>
                      </pic:spPr>
                    </pic:pic>
                  </a:graphicData>
                </a:graphic>
                <wp14:sizeRelH relativeFrom="page">
                  <wp14:pctWidth>0</wp14:pctWidth>
                </wp14:sizeRelH>
                <wp14:sizeRelV relativeFrom="page">
                  <wp14:pctHeight>0</wp14:pctHeight>
                </wp14:sizeRelV>
              </wp:anchor>
            </w:drawing>
          </w:r>
        </w:p>
      </w:tc>
      <w:tc>
        <w:tcPr>
          <w:tcW w:w="4051" w:type="dxa"/>
          <w:vMerge w:val="restart"/>
        </w:tcPr>
        <w:p w14:paraId="3D09CB86" w14:textId="77777777" w:rsidR="00BC4325" w:rsidRPr="00357729" w:rsidRDefault="00BC4325" w:rsidP="00BC4325">
          <w:pPr>
            <w:spacing w:line="360" w:lineRule="auto"/>
            <w:rPr>
              <w:rFonts w:ascii="Boing" w:hAnsi="Boing" w:cs="Arial"/>
              <w:color w:val="262626" w:themeColor="text1" w:themeTint="D9"/>
              <w:sz w:val="16"/>
              <w:szCs w:val="16"/>
              <w:vertAlign w:val="subscript"/>
            </w:rPr>
          </w:pPr>
        </w:p>
      </w:tc>
      <w:tc>
        <w:tcPr>
          <w:tcW w:w="4011" w:type="dxa"/>
          <w:gridSpan w:val="3"/>
        </w:tcPr>
        <w:p w14:paraId="3BD1B23D" w14:textId="15E9A8B6" w:rsidR="00387A92" w:rsidRPr="00D94564" w:rsidRDefault="00BC4325" w:rsidP="009A32B9">
          <w:pPr>
            <w:spacing w:line="480" w:lineRule="auto"/>
            <w:jc w:val="right"/>
            <w:rPr>
              <w:rFonts w:ascii="Boing Light" w:hAnsi="Boing Light"/>
              <w:color w:val="262626" w:themeColor="text1" w:themeTint="D9"/>
              <w:sz w:val="14"/>
              <w:szCs w:val="14"/>
              <w:lang w:bidi="en-GB"/>
            </w:rPr>
          </w:pPr>
          <w:r w:rsidRPr="00D94564">
            <w:rPr>
              <w:rFonts w:ascii="Boing Light" w:hAnsi="Boing Light"/>
              <w:color w:val="262626" w:themeColor="text1" w:themeTint="D9"/>
              <w:sz w:val="14"/>
              <w:szCs w:val="14"/>
              <w:lang w:bidi="en-GB"/>
            </w:rPr>
            <w:t xml:space="preserve">Gunnersbury Park </w:t>
          </w:r>
          <w:r w:rsidR="00477CB8" w:rsidRPr="00D94564">
            <w:rPr>
              <w:rFonts w:ascii="Boing Light" w:hAnsi="Boing Light"/>
              <w:color w:val="262626" w:themeColor="text1" w:themeTint="D9"/>
              <w:sz w:val="14"/>
              <w:szCs w:val="14"/>
              <w:lang w:bidi="en-GB"/>
            </w:rPr>
            <w:t>S</w:t>
          </w:r>
          <w:r w:rsidRPr="00D94564">
            <w:rPr>
              <w:rFonts w:ascii="Boing Light" w:hAnsi="Boing Light"/>
              <w:color w:val="262626" w:themeColor="text1" w:themeTint="D9"/>
              <w:sz w:val="14"/>
              <w:szCs w:val="14"/>
              <w:lang w:bidi="en-GB"/>
            </w:rPr>
            <w:t xml:space="preserve">ports </w:t>
          </w:r>
          <w:r w:rsidR="00477CB8" w:rsidRPr="00D94564">
            <w:rPr>
              <w:rFonts w:ascii="Boing Light" w:hAnsi="Boing Light"/>
              <w:color w:val="262626" w:themeColor="text1" w:themeTint="D9"/>
              <w:sz w:val="14"/>
              <w:szCs w:val="14"/>
              <w:lang w:bidi="en-GB"/>
            </w:rPr>
            <w:t>H</w:t>
          </w:r>
          <w:r w:rsidRPr="00D94564">
            <w:rPr>
              <w:rFonts w:ascii="Boing Light" w:hAnsi="Boing Light"/>
              <w:color w:val="262626" w:themeColor="text1" w:themeTint="D9"/>
              <w:sz w:val="14"/>
              <w:szCs w:val="14"/>
              <w:lang w:bidi="en-GB"/>
            </w:rPr>
            <w:t xml:space="preserve">ub, Popes </w:t>
          </w:r>
          <w:r w:rsidR="00EF30BE">
            <w:rPr>
              <w:rFonts w:ascii="Boing Light" w:hAnsi="Boing Light"/>
              <w:color w:val="262626" w:themeColor="text1" w:themeTint="D9"/>
              <w:sz w:val="14"/>
              <w:szCs w:val="14"/>
              <w:lang w:bidi="en-GB"/>
            </w:rPr>
            <w:t>L</w:t>
          </w:r>
          <w:r w:rsidRPr="00D94564">
            <w:rPr>
              <w:rFonts w:ascii="Boing Light" w:hAnsi="Boing Light"/>
              <w:color w:val="262626" w:themeColor="text1" w:themeTint="D9"/>
              <w:sz w:val="14"/>
              <w:szCs w:val="14"/>
              <w:lang w:bidi="en-GB"/>
            </w:rPr>
            <w:t>ane, London, W3 8LQ</w:t>
          </w:r>
        </w:p>
        <w:p w14:paraId="76AFB0D6" w14:textId="77777777" w:rsidR="00BC4325" w:rsidRPr="00D94564" w:rsidRDefault="00BC4325" w:rsidP="00441CB4">
          <w:pPr>
            <w:spacing w:line="600" w:lineRule="auto"/>
            <w:jc w:val="right"/>
            <w:rPr>
              <w:rFonts w:ascii="Boing Light" w:hAnsi="Boing Light"/>
              <w:color w:val="262626" w:themeColor="text1" w:themeTint="D9"/>
              <w:sz w:val="14"/>
              <w:szCs w:val="14"/>
            </w:rPr>
          </w:pPr>
          <w:r w:rsidRPr="00D94564">
            <w:rPr>
              <w:rFonts w:ascii="Boing Light" w:hAnsi="Boing Light"/>
              <w:b/>
              <w:bCs/>
              <w:color w:val="262626" w:themeColor="text1" w:themeTint="D9"/>
              <w:sz w:val="14"/>
              <w:szCs w:val="14"/>
              <w:lang w:bidi="en-GB"/>
            </w:rPr>
            <w:t>Email:</w:t>
          </w:r>
          <w:r w:rsidRPr="00D94564">
            <w:rPr>
              <w:rFonts w:ascii="Boing Light" w:hAnsi="Boing Light"/>
              <w:color w:val="262626" w:themeColor="text1" w:themeTint="D9"/>
              <w:sz w:val="14"/>
              <w:szCs w:val="14"/>
              <w:lang w:bidi="en-GB"/>
            </w:rPr>
            <w:t xml:space="preserve"> </w:t>
          </w:r>
          <w:r w:rsidRPr="00D94564">
            <w:rPr>
              <w:rFonts w:ascii="Boing Light" w:hAnsi="Boing Light"/>
              <w:color w:val="262626" w:themeColor="text1" w:themeTint="D9"/>
              <w:sz w:val="14"/>
              <w:szCs w:val="14"/>
            </w:rPr>
            <w:t>enquires@brentfordfccst.com</w:t>
          </w:r>
        </w:p>
        <w:p w14:paraId="4D200A69" w14:textId="77777777" w:rsidR="00BC4325" w:rsidRPr="00D94564" w:rsidRDefault="00BC4325" w:rsidP="00441CB4">
          <w:pPr>
            <w:spacing w:line="600" w:lineRule="auto"/>
            <w:jc w:val="right"/>
            <w:rPr>
              <w:rFonts w:ascii="Boing Light" w:hAnsi="Boing Light" w:cs="Arial"/>
              <w:color w:val="262626" w:themeColor="text1" w:themeTint="D9"/>
              <w:sz w:val="14"/>
              <w:szCs w:val="14"/>
            </w:rPr>
          </w:pPr>
          <w:r w:rsidRPr="00D94564">
            <w:rPr>
              <w:rFonts w:ascii="Boing Light" w:hAnsi="Boing Light" w:cs="Arial"/>
              <w:b/>
              <w:bCs/>
              <w:color w:val="262626" w:themeColor="text1" w:themeTint="D9"/>
              <w:sz w:val="14"/>
              <w:szCs w:val="14"/>
            </w:rPr>
            <w:t>Charity number</w:t>
          </w:r>
          <w:r w:rsidRPr="00D94564">
            <w:rPr>
              <w:rFonts w:ascii="Boing Light" w:hAnsi="Boing Light" w:cs="Arial"/>
              <w:color w:val="262626" w:themeColor="text1" w:themeTint="D9"/>
              <w:sz w:val="14"/>
              <w:szCs w:val="14"/>
            </w:rPr>
            <w:t>: 1112784</w:t>
          </w:r>
        </w:p>
        <w:p w14:paraId="4077BC3D" w14:textId="551777AE" w:rsidR="00BC4325" w:rsidRPr="00D94564" w:rsidRDefault="00BC4325" w:rsidP="00441CB4">
          <w:pPr>
            <w:spacing w:line="600" w:lineRule="auto"/>
            <w:jc w:val="right"/>
            <w:rPr>
              <w:rFonts w:ascii="Boing Light" w:hAnsi="Boing Light" w:cs="Arial"/>
              <w:color w:val="262626" w:themeColor="text1" w:themeTint="D9"/>
              <w:sz w:val="14"/>
              <w:szCs w:val="14"/>
            </w:rPr>
          </w:pPr>
          <w:r w:rsidRPr="00D94564">
            <w:rPr>
              <w:rFonts w:ascii="Boing Light" w:hAnsi="Boing Light" w:cs="Arial"/>
              <w:b/>
              <w:bCs/>
              <w:color w:val="262626" w:themeColor="text1" w:themeTint="D9"/>
              <w:sz w:val="14"/>
              <w:szCs w:val="14"/>
            </w:rPr>
            <w:t>Company number:</w:t>
          </w:r>
          <w:r w:rsidRPr="00D94564">
            <w:rPr>
              <w:rFonts w:ascii="Boing Light" w:hAnsi="Boing Light" w:cs="Arial"/>
              <w:color w:val="262626" w:themeColor="text1" w:themeTint="D9"/>
              <w:sz w:val="14"/>
              <w:szCs w:val="14"/>
            </w:rPr>
            <w:t xml:space="preserve"> </w:t>
          </w:r>
          <w:r w:rsidR="00387A92" w:rsidRPr="00D94564">
            <w:rPr>
              <w:rFonts w:ascii="Boing Light" w:hAnsi="Boing Light" w:cs="Arial"/>
              <w:color w:val="262626" w:themeColor="text1" w:themeTint="D9"/>
              <w:sz w:val="14"/>
              <w:szCs w:val="14"/>
            </w:rPr>
            <w:t>0</w:t>
          </w:r>
          <w:r w:rsidRPr="00D94564">
            <w:rPr>
              <w:rFonts w:ascii="Boing Light" w:hAnsi="Boing Light" w:cs="Arial"/>
              <w:color w:val="262626" w:themeColor="text1" w:themeTint="D9"/>
              <w:sz w:val="14"/>
              <w:szCs w:val="14"/>
            </w:rPr>
            <w:t>5602833</w:t>
          </w:r>
        </w:p>
        <w:p w14:paraId="7F0B0278" w14:textId="677943FA" w:rsidR="00BC4325" w:rsidRPr="00D94564" w:rsidRDefault="00BC4325" w:rsidP="00441CB4">
          <w:pPr>
            <w:spacing w:line="600" w:lineRule="auto"/>
            <w:jc w:val="right"/>
            <w:rPr>
              <w:rFonts w:ascii="Boing Light" w:hAnsi="Boing Light"/>
              <w:b/>
              <w:bCs/>
              <w:color w:val="262626" w:themeColor="text1" w:themeTint="D9"/>
              <w:sz w:val="14"/>
              <w:szCs w:val="14"/>
            </w:rPr>
          </w:pPr>
          <w:r w:rsidRPr="00D94564">
            <w:rPr>
              <w:rFonts w:ascii="Boing Light" w:hAnsi="Boing Light"/>
              <w:b/>
              <w:bCs/>
              <w:color w:val="262626" w:themeColor="text1" w:themeTint="D9"/>
              <w:sz w:val="14"/>
              <w:szCs w:val="14"/>
            </w:rPr>
            <w:t>brentfordfccst.com</w:t>
          </w:r>
        </w:p>
      </w:tc>
    </w:tr>
    <w:tr w:rsidR="00BC4325" w14:paraId="38F4977F" w14:textId="77777777" w:rsidTr="009A32B9">
      <w:trPr>
        <w:trHeight w:val="22"/>
      </w:trPr>
      <w:tc>
        <w:tcPr>
          <w:tcW w:w="3067" w:type="dxa"/>
          <w:vMerge/>
        </w:tcPr>
        <w:p w14:paraId="6B1558B7" w14:textId="77777777" w:rsidR="00BC4325" w:rsidRDefault="00BC4325" w:rsidP="00BC4325">
          <w:pPr>
            <w:pStyle w:val="Footer"/>
            <w:rPr>
              <w:noProof/>
            </w:rPr>
          </w:pPr>
        </w:p>
      </w:tc>
      <w:tc>
        <w:tcPr>
          <w:tcW w:w="4051" w:type="dxa"/>
          <w:vMerge/>
        </w:tcPr>
        <w:p w14:paraId="2CF95C84" w14:textId="77777777" w:rsidR="00BC4325" w:rsidRPr="00E90001" w:rsidRDefault="00BC4325" w:rsidP="00BC4325">
          <w:pPr>
            <w:spacing w:line="480" w:lineRule="auto"/>
            <w:rPr>
              <w:rFonts w:ascii="Boing Light" w:hAnsi="Boing Light"/>
              <w:color w:val="262626" w:themeColor="text1" w:themeTint="D9"/>
              <w:sz w:val="16"/>
              <w:szCs w:val="16"/>
              <w:lang w:bidi="en-GB"/>
            </w:rPr>
          </w:pPr>
        </w:p>
      </w:tc>
      <w:tc>
        <w:tcPr>
          <w:tcW w:w="3151" w:type="dxa"/>
        </w:tcPr>
        <w:p w14:paraId="755F0D7D"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142FAF1F" wp14:editId="045DEB11">
                <wp:extent cx="151577" cy="143999"/>
                <wp:effectExtent l="0" t="0" r="1270" b="0"/>
                <wp:docPr id="2" name="Graphic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2"/>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1577" cy="143999"/>
                        </a:xfrm>
                        <a:prstGeom prst="rect">
                          <a:avLst/>
                        </a:prstGeom>
                      </pic:spPr>
                    </pic:pic>
                  </a:graphicData>
                </a:graphic>
              </wp:inline>
            </w:drawing>
          </w:r>
        </w:p>
      </w:tc>
      <w:tc>
        <w:tcPr>
          <w:tcW w:w="419" w:type="dxa"/>
        </w:tcPr>
        <w:p w14:paraId="5A9576EF"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220FA480" wp14:editId="4D267440">
                <wp:extent cx="169411" cy="143999"/>
                <wp:effectExtent l="0" t="0" r="0" b="0"/>
                <wp:docPr id="3" name="Graphic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5"/>
                        </pic:cNvP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9411" cy="143999"/>
                        </a:xfrm>
                        <a:prstGeom prst="rect">
                          <a:avLst/>
                        </a:prstGeom>
                      </pic:spPr>
                    </pic:pic>
                  </a:graphicData>
                </a:graphic>
              </wp:inline>
            </w:drawing>
          </w:r>
        </w:p>
      </w:tc>
      <w:tc>
        <w:tcPr>
          <w:tcW w:w="441" w:type="dxa"/>
        </w:tcPr>
        <w:p w14:paraId="330098D9"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5746AC77" wp14:editId="4D533CAD">
                <wp:extent cx="137141" cy="143999"/>
                <wp:effectExtent l="0" t="0" r="3175" b="0"/>
                <wp:docPr id="4" name="Graphic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hlinkClick r:id="rId8"/>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7141" cy="143999"/>
                        </a:xfrm>
                        <a:prstGeom prst="rect">
                          <a:avLst/>
                        </a:prstGeom>
                      </pic:spPr>
                    </pic:pic>
                  </a:graphicData>
                </a:graphic>
              </wp:inline>
            </w:drawing>
          </w:r>
        </w:p>
      </w:tc>
    </w:tr>
  </w:tbl>
  <w:p w14:paraId="1A64B4BC" w14:textId="77777777" w:rsidR="00BC4325" w:rsidRDefault="00BC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74E"/>
    <w:multiLevelType w:val="hybridMultilevel"/>
    <w:tmpl w:val="B080A8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B3A66B1"/>
    <w:multiLevelType w:val="hybridMultilevel"/>
    <w:tmpl w:val="CEAC3D88"/>
    <w:lvl w:ilvl="0" w:tplc="82BA80CA">
      <w:start w:val="1"/>
      <w:numFmt w:val="decimal"/>
      <w:lvlText w:val="%1."/>
      <w:lvlJc w:val="left"/>
      <w:pPr>
        <w:ind w:left="1212"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 w15:restartNumberingAfterBreak="0">
    <w:nsid w:val="12BD1BD3"/>
    <w:multiLevelType w:val="hybridMultilevel"/>
    <w:tmpl w:val="58CC2456"/>
    <w:lvl w:ilvl="0" w:tplc="82BA80CA">
      <w:start w:val="1"/>
      <w:numFmt w:val="decimal"/>
      <w:lvlText w:val="%1."/>
      <w:lvlJc w:val="left"/>
      <w:pPr>
        <w:ind w:left="720" w:hanging="360"/>
      </w:pPr>
    </w:lvl>
    <w:lvl w:ilvl="1" w:tplc="08090019">
      <w:start w:val="1"/>
      <w:numFmt w:val="lowerLetter"/>
      <w:lvlText w:val="%2."/>
      <w:lvlJc w:val="left"/>
      <w:pPr>
        <w:ind w:left="1374" w:hanging="360"/>
      </w:pPr>
    </w:lvl>
    <w:lvl w:ilvl="2" w:tplc="0809001B">
      <w:start w:val="1"/>
      <w:numFmt w:val="lowerRoman"/>
      <w:lvlText w:val="%3."/>
      <w:lvlJc w:val="right"/>
      <w:pPr>
        <w:ind w:left="2094" w:hanging="180"/>
      </w:pPr>
    </w:lvl>
    <w:lvl w:ilvl="3" w:tplc="0809000F">
      <w:start w:val="1"/>
      <w:numFmt w:val="decimal"/>
      <w:lvlText w:val="%4."/>
      <w:lvlJc w:val="left"/>
      <w:pPr>
        <w:ind w:left="2814" w:hanging="360"/>
      </w:pPr>
    </w:lvl>
    <w:lvl w:ilvl="4" w:tplc="08090019">
      <w:start w:val="1"/>
      <w:numFmt w:val="lowerLetter"/>
      <w:lvlText w:val="%5."/>
      <w:lvlJc w:val="left"/>
      <w:pPr>
        <w:ind w:left="3534" w:hanging="360"/>
      </w:pPr>
    </w:lvl>
    <w:lvl w:ilvl="5" w:tplc="0809001B">
      <w:start w:val="1"/>
      <w:numFmt w:val="lowerRoman"/>
      <w:lvlText w:val="%6."/>
      <w:lvlJc w:val="right"/>
      <w:pPr>
        <w:ind w:left="4254" w:hanging="180"/>
      </w:pPr>
    </w:lvl>
    <w:lvl w:ilvl="6" w:tplc="0809000F">
      <w:start w:val="1"/>
      <w:numFmt w:val="decimal"/>
      <w:lvlText w:val="%7."/>
      <w:lvlJc w:val="left"/>
      <w:pPr>
        <w:ind w:left="4974" w:hanging="360"/>
      </w:pPr>
    </w:lvl>
    <w:lvl w:ilvl="7" w:tplc="08090019">
      <w:start w:val="1"/>
      <w:numFmt w:val="lowerLetter"/>
      <w:lvlText w:val="%8."/>
      <w:lvlJc w:val="left"/>
      <w:pPr>
        <w:ind w:left="5694" w:hanging="360"/>
      </w:pPr>
    </w:lvl>
    <w:lvl w:ilvl="8" w:tplc="0809001B">
      <w:start w:val="1"/>
      <w:numFmt w:val="lowerRoman"/>
      <w:lvlText w:val="%9."/>
      <w:lvlJc w:val="right"/>
      <w:pPr>
        <w:ind w:left="6414" w:hanging="180"/>
      </w:pPr>
    </w:lvl>
  </w:abstractNum>
  <w:abstractNum w:abstractNumId="3" w15:restartNumberingAfterBreak="0">
    <w:nsid w:val="1D8115E2"/>
    <w:multiLevelType w:val="hybridMultilevel"/>
    <w:tmpl w:val="8356E83E"/>
    <w:lvl w:ilvl="0" w:tplc="0B4CE29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45F16"/>
    <w:multiLevelType w:val="hybridMultilevel"/>
    <w:tmpl w:val="7D361C4E"/>
    <w:lvl w:ilvl="0" w:tplc="0B4CE29E">
      <w:start w:val="5"/>
      <w:numFmt w:val="bullet"/>
      <w:lvlText w:val="•"/>
      <w:lvlJc w:val="left"/>
      <w:pPr>
        <w:ind w:left="786" w:hanging="360"/>
      </w:pPr>
      <w:rPr>
        <w:rFonts w:ascii="Arial" w:eastAsiaTheme="minorHAns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15:restartNumberingAfterBreak="0">
    <w:nsid w:val="3A6C006A"/>
    <w:multiLevelType w:val="hybridMultilevel"/>
    <w:tmpl w:val="259412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A73657A"/>
    <w:multiLevelType w:val="hybridMultilevel"/>
    <w:tmpl w:val="914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55A2E"/>
    <w:multiLevelType w:val="hybridMultilevel"/>
    <w:tmpl w:val="54244C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61635343"/>
    <w:multiLevelType w:val="hybridMultilevel"/>
    <w:tmpl w:val="D6E0D052"/>
    <w:lvl w:ilvl="0" w:tplc="0B4CE29E">
      <w:start w:val="5"/>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DB4911"/>
    <w:multiLevelType w:val="hybridMultilevel"/>
    <w:tmpl w:val="8746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81ACB"/>
    <w:multiLevelType w:val="hybridMultilevel"/>
    <w:tmpl w:val="0366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96657"/>
    <w:multiLevelType w:val="hybridMultilevel"/>
    <w:tmpl w:val="B3A42E8E"/>
    <w:lvl w:ilvl="0" w:tplc="0B4CE29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01C18"/>
    <w:multiLevelType w:val="hybridMultilevel"/>
    <w:tmpl w:val="FD1812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0"/>
  </w:num>
  <w:num w:numId="8">
    <w:abstractNumId w:val="10"/>
  </w:num>
  <w:num w:numId="9">
    <w:abstractNumId w:val="3"/>
  </w:num>
  <w:num w:numId="10">
    <w:abstractNumId w:val="8"/>
  </w:num>
  <w:num w:numId="11">
    <w:abstractNumId w:val="11"/>
  </w:num>
  <w:num w:numId="12">
    <w:abstractNumId w:val="12"/>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2"/>
    <w:rsid w:val="00062EB6"/>
    <w:rsid w:val="000F7237"/>
    <w:rsid w:val="00107583"/>
    <w:rsid w:val="0011714A"/>
    <w:rsid w:val="00165874"/>
    <w:rsid w:val="001E43C7"/>
    <w:rsid w:val="002A031C"/>
    <w:rsid w:val="003211A8"/>
    <w:rsid w:val="00336797"/>
    <w:rsid w:val="00357729"/>
    <w:rsid w:val="00387A92"/>
    <w:rsid w:val="00407611"/>
    <w:rsid w:val="00441CB4"/>
    <w:rsid w:val="00477CB8"/>
    <w:rsid w:val="004B7265"/>
    <w:rsid w:val="004D1993"/>
    <w:rsid w:val="004E6F41"/>
    <w:rsid w:val="00595B20"/>
    <w:rsid w:val="005B1069"/>
    <w:rsid w:val="005D1D6A"/>
    <w:rsid w:val="007561EF"/>
    <w:rsid w:val="007757F0"/>
    <w:rsid w:val="00785E48"/>
    <w:rsid w:val="007B638E"/>
    <w:rsid w:val="00856CDE"/>
    <w:rsid w:val="00897D1B"/>
    <w:rsid w:val="008B5245"/>
    <w:rsid w:val="009A32B9"/>
    <w:rsid w:val="009A6A70"/>
    <w:rsid w:val="00A72459"/>
    <w:rsid w:val="00B03515"/>
    <w:rsid w:val="00B33DCF"/>
    <w:rsid w:val="00BC4325"/>
    <w:rsid w:val="00BD3380"/>
    <w:rsid w:val="00D303E1"/>
    <w:rsid w:val="00D94564"/>
    <w:rsid w:val="00E716D2"/>
    <w:rsid w:val="00EB3CA4"/>
    <w:rsid w:val="00EF30BE"/>
    <w:rsid w:val="00EF369E"/>
    <w:rsid w:val="00F2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746A1B"/>
  <w15:chartTrackingRefBased/>
  <w15:docId w15:val="{3B694D41-51E2-834D-AC4F-AFF04A9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58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1B"/>
    <w:pPr>
      <w:tabs>
        <w:tab w:val="center" w:pos="4513"/>
        <w:tab w:val="right" w:pos="9026"/>
      </w:tabs>
    </w:pPr>
  </w:style>
  <w:style w:type="character" w:customStyle="1" w:styleId="HeaderChar">
    <w:name w:val="Header Char"/>
    <w:basedOn w:val="DefaultParagraphFont"/>
    <w:link w:val="Header"/>
    <w:uiPriority w:val="99"/>
    <w:rsid w:val="00897D1B"/>
  </w:style>
  <w:style w:type="paragraph" w:styleId="Footer">
    <w:name w:val="footer"/>
    <w:basedOn w:val="Normal"/>
    <w:link w:val="FooterChar"/>
    <w:uiPriority w:val="99"/>
    <w:unhideWhenUsed/>
    <w:rsid w:val="00897D1B"/>
    <w:pPr>
      <w:tabs>
        <w:tab w:val="center" w:pos="4513"/>
        <w:tab w:val="right" w:pos="9026"/>
      </w:tabs>
    </w:pPr>
  </w:style>
  <w:style w:type="character" w:customStyle="1" w:styleId="FooterChar">
    <w:name w:val="Footer Char"/>
    <w:basedOn w:val="DefaultParagraphFont"/>
    <w:link w:val="Footer"/>
    <w:uiPriority w:val="99"/>
    <w:rsid w:val="00897D1B"/>
  </w:style>
  <w:style w:type="table" w:styleId="TableGrid">
    <w:name w:val="Table Grid"/>
    <w:basedOn w:val="TableNormal"/>
    <w:uiPriority w:val="39"/>
    <w:rsid w:val="0089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1B"/>
    <w:rPr>
      <w:color w:val="0563C1" w:themeColor="hyperlink"/>
      <w:u w:val="single"/>
    </w:rPr>
  </w:style>
  <w:style w:type="character" w:styleId="UnresolvedMention">
    <w:name w:val="Unresolved Mention"/>
    <w:basedOn w:val="DefaultParagraphFont"/>
    <w:uiPriority w:val="99"/>
    <w:semiHidden/>
    <w:unhideWhenUsed/>
    <w:rsid w:val="00897D1B"/>
    <w:rPr>
      <w:color w:val="605E5C"/>
      <w:shd w:val="clear" w:color="auto" w:fill="E1DFDD"/>
    </w:rPr>
  </w:style>
  <w:style w:type="character" w:styleId="FollowedHyperlink">
    <w:name w:val="FollowedHyperlink"/>
    <w:basedOn w:val="DefaultParagraphFont"/>
    <w:uiPriority w:val="99"/>
    <w:semiHidden/>
    <w:unhideWhenUsed/>
    <w:rsid w:val="00897D1B"/>
    <w:rPr>
      <w:color w:val="954F72" w:themeColor="followedHyperlink"/>
      <w:u w:val="single"/>
    </w:rPr>
  </w:style>
  <w:style w:type="character" w:customStyle="1" w:styleId="Heading3Char">
    <w:name w:val="Heading 3 Char"/>
    <w:basedOn w:val="DefaultParagraphFont"/>
    <w:link w:val="Heading3"/>
    <w:uiPriority w:val="9"/>
    <w:rsid w:val="001658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587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A6A7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4416">
      <w:bodyDiv w:val="1"/>
      <w:marLeft w:val="0"/>
      <w:marRight w:val="0"/>
      <w:marTop w:val="0"/>
      <w:marBottom w:val="0"/>
      <w:divBdr>
        <w:top w:val="none" w:sz="0" w:space="0" w:color="auto"/>
        <w:left w:val="none" w:sz="0" w:space="0" w:color="auto"/>
        <w:bottom w:val="none" w:sz="0" w:space="0" w:color="auto"/>
        <w:right w:val="none" w:sz="0" w:space="0" w:color="auto"/>
      </w:divBdr>
    </w:div>
    <w:div w:id="169957275">
      <w:bodyDiv w:val="1"/>
      <w:marLeft w:val="0"/>
      <w:marRight w:val="0"/>
      <w:marTop w:val="0"/>
      <w:marBottom w:val="0"/>
      <w:divBdr>
        <w:top w:val="none" w:sz="0" w:space="0" w:color="auto"/>
        <w:left w:val="none" w:sz="0" w:space="0" w:color="auto"/>
        <w:bottom w:val="none" w:sz="0" w:space="0" w:color="auto"/>
        <w:right w:val="none" w:sz="0" w:space="0" w:color="auto"/>
      </w:divBdr>
    </w:div>
    <w:div w:id="1153985922">
      <w:bodyDiv w:val="1"/>
      <w:marLeft w:val="0"/>
      <w:marRight w:val="0"/>
      <w:marTop w:val="0"/>
      <w:marBottom w:val="0"/>
      <w:divBdr>
        <w:top w:val="none" w:sz="0" w:space="0" w:color="auto"/>
        <w:left w:val="none" w:sz="0" w:space="0" w:color="auto"/>
        <w:bottom w:val="none" w:sz="0" w:space="0" w:color="auto"/>
        <w:right w:val="none" w:sz="0" w:space="0" w:color="auto"/>
      </w:divBdr>
    </w:div>
    <w:div w:id="1453398797">
      <w:bodyDiv w:val="1"/>
      <w:marLeft w:val="0"/>
      <w:marRight w:val="0"/>
      <w:marTop w:val="0"/>
      <w:marBottom w:val="0"/>
      <w:divBdr>
        <w:top w:val="none" w:sz="0" w:space="0" w:color="auto"/>
        <w:left w:val="none" w:sz="0" w:space="0" w:color="auto"/>
        <w:bottom w:val="none" w:sz="0" w:space="0" w:color="auto"/>
        <w:right w:val="none" w:sz="0" w:space="0" w:color="auto"/>
      </w:divBdr>
    </w:div>
    <w:div w:id="1710104220">
      <w:bodyDiv w:val="1"/>
      <w:marLeft w:val="0"/>
      <w:marRight w:val="0"/>
      <w:marTop w:val="0"/>
      <w:marBottom w:val="0"/>
      <w:divBdr>
        <w:top w:val="none" w:sz="0" w:space="0" w:color="auto"/>
        <w:left w:val="none" w:sz="0" w:space="0" w:color="auto"/>
        <w:bottom w:val="none" w:sz="0" w:space="0" w:color="auto"/>
        <w:right w:val="none" w:sz="0" w:space="0" w:color="auto"/>
      </w:divBdr>
    </w:div>
    <w:div w:id="1739788467">
      <w:bodyDiv w:val="1"/>
      <w:marLeft w:val="0"/>
      <w:marRight w:val="0"/>
      <w:marTop w:val="0"/>
      <w:marBottom w:val="0"/>
      <w:divBdr>
        <w:top w:val="none" w:sz="0" w:space="0" w:color="auto"/>
        <w:left w:val="none" w:sz="0" w:space="0" w:color="auto"/>
        <w:bottom w:val="none" w:sz="0" w:space="0" w:color="auto"/>
        <w:right w:val="none" w:sz="0" w:space="0" w:color="auto"/>
      </w:divBdr>
    </w:div>
    <w:div w:id="17806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ncs.com/work-with-us/on-program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S-staffing@brentfordfcc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reathehr.com/v/ncs-assistant-team-leader-158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brentfordfccst.com/about-us/our-policies/privacy-policy/"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hyperlink" Target="https://www.facebook.com/BFCCST/" TargetMode="External"/><Relationship Id="rId3" Type="http://schemas.openxmlformats.org/officeDocument/2006/relationships/image" Target="media/image3.png"/><Relationship Id="rId7" Type="http://schemas.openxmlformats.org/officeDocument/2006/relationships/image" Target="media/image6.svg"/><Relationship Id="rId2" Type="http://schemas.openxmlformats.org/officeDocument/2006/relationships/hyperlink" Target="https://www.instagram.com/brentfordfccst/" TargetMode="External"/><Relationship Id="rId1" Type="http://schemas.openxmlformats.org/officeDocument/2006/relationships/image" Target="media/image2.emf"/><Relationship Id="rId6" Type="http://schemas.openxmlformats.org/officeDocument/2006/relationships/image" Target="media/image5.png"/><Relationship Id="rId5" Type="http://schemas.openxmlformats.org/officeDocument/2006/relationships/hyperlink" Target="https://twitter.com/BrentfordFCCST/" TargetMode="External"/><Relationship Id="rId10" Type="http://schemas.openxmlformats.org/officeDocument/2006/relationships/image" Target="media/image8.svg"/><Relationship Id="rId4" Type="http://schemas.openxmlformats.org/officeDocument/2006/relationships/image" Target="media/image4.sv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B599-B18A-1940-BC58-037DAB4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Viki Nowak</cp:lastModifiedBy>
  <cp:revision>4</cp:revision>
  <dcterms:created xsi:type="dcterms:W3CDTF">2021-03-31T15:13:00Z</dcterms:created>
  <dcterms:modified xsi:type="dcterms:W3CDTF">2021-03-31T15:15:00Z</dcterms:modified>
</cp:coreProperties>
</file>