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A6" w:rsidRDefault="006017A6">
      <w:pPr>
        <w:pStyle w:val="BodyText"/>
        <w:rPr>
          <w:rFonts w:ascii="Times New Roman"/>
        </w:rPr>
      </w:pPr>
      <w:bookmarkStart w:id="0" w:name="_GoBack"/>
      <w:bookmarkEnd w:id="0"/>
    </w:p>
    <w:p w:rsidR="006017A6" w:rsidRDefault="006017A6">
      <w:pPr>
        <w:pStyle w:val="BodyText"/>
        <w:rPr>
          <w:rFonts w:ascii="Times New Roman"/>
        </w:rPr>
      </w:pPr>
    </w:p>
    <w:p w:rsidR="006017A6" w:rsidRDefault="006017A6">
      <w:pPr>
        <w:pStyle w:val="BodyText"/>
        <w:rPr>
          <w:rFonts w:ascii="Times New Roman"/>
        </w:rPr>
      </w:pPr>
    </w:p>
    <w:p w:rsidR="006017A6" w:rsidRDefault="006017A6">
      <w:pPr>
        <w:pStyle w:val="BodyText"/>
        <w:rPr>
          <w:rFonts w:ascii="Times New Roman"/>
        </w:rPr>
      </w:pPr>
    </w:p>
    <w:p w:rsidR="006017A6" w:rsidRDefault="006017A6">
      <w:pPr>
        <w:pStyle w:val="BodyText"/>
        <w:rPr>
          <w:rFonts w:ascii="Times New Roman"/>
          <w:sz w:val="23"/>
        </w:rPr>
      </w:pPr>
    </w:p>
    <w:p w:rsidR="006017A6" w:rsidRDefault="00B45746">
      <w:pPr>
        <w:pStyle w:val="Heading1"/>
        <w:spacing w:before="59" w:line="477" w:lineRule="auto"/>
        <w:ind w:left="3163" w:right="2199" w:firstLine="1231"/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-749996</wp:posOffset>
            </wp:positionV>
            <wp:extent cx="1434818" cy="15143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818" cy="151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LONDON FA COUNTY CUP</w:t>
      </w:r>
      <w:r>
        <w:t xml:space="preserve"> </w:t>
      </w:r>
      <w:r>
        <w:rPr>
          <w:w w:val="90"/>
          <w:u w:val="single"/>
        </w:rPr>
        <w:t>ASSESSMENT OF REFEREE REPORT FORM (FORM “L”)</w:t>
      </w:r>
    </w:p>
    <w:p w:rsidR="006017A6" w:rsidRDefault="006017A6">
      <w:pPr>
        <w:pStyle w:val="BodyText"/>
        <w:rPr>
          <w:rFonts w:ascii="Trebuchet MS"/>
          <w:b/>
        </w:rPr>
      </w:pPr>
    </w:p>
    <w:p w:rsidR="006017A6" w:rsidRDefault="006017A6">
      <w:pPr>
        <w:pStyle w:val="BodyText"/>
        <w:spacing w:before="7"/>
        <w:rPr>
          <w:rFonts w:ascii="Trebuchet MS"/>
          <w:b/>
          <w:sz w:val="18"/>
        </w:rPr>
      </w:pPr>
    </w:p>
    <w:p w:rsidR="006017A6" w:rsidRDefault="00B45746">
      <w:pPr>
        <w:spacing w:before="60" w:line="393" w:lineRule="auto"/>
        <w:ind w:left="1262" w:right="437"/>
        <w:jc w:val="center"/>
        <w:rPr>
          <w:rFonts w:ascii="Trebuchet MS"/>
          <w:b/>
        </w:rPr>
      </w:pPr>
      <w:r>
        <w:rPr>
          <w:rFonts w:ascii="Trebuchet MS"/>
          <w:b/>
          <w:w w:val="95"/>
        </w:rPr>
        <w:t>This</w:t>
      </w:r>
      <w:r>
        <w:rPr>
          <w:rFonts w:ascii="Trebuchet MS"/>
          <w:b/>
          <w:spacing w:val="-46"/>
          <w:w w:val="95"/>
        </w:rPr>
        <w:t xml:space="preserve"> </w:t>
      </w:r>
      <w:r>
        <w:rPr>
          <w:rFonts w:ascii="Trebuchet MS"/>
          <w:b/>
          <w:w w:val="95"/>
        </w:rPr>
        <w:t>form</w:t>
      </w:r>
      <w:r>
        <w:rPr>
          <w:rFonts w:ascii="Trebuchet MS"/>
          <w:b/>
          <w:spacing w:val="-46"/>
          <w:w w:val="95"/>
        </w:rPr>
        <w:t xml:space="preserve"> </w:t>
      </w:r>
      <w:r>
        <w:rPr>
          <w:rFonts w:ascii="Trebuchet MS"/>
          <w:b/>
          <w:w w:val="95"/>
        </w:rPr>
        <w:t>must</w:t>
      </w:r>
      <w:r>
        <w:rPr>
          <w:rFonts w:ascii="Trebuchet MS"/>
          <w:b/>
          <w:spacing w:val="-46"/>
          <w:w w:val="95"/>
        </w:rPr>
        <w:t xml:space="preserve"> </w:t>
      </w:r>
      <w:r>
        <w:rPr>
          <w:rFonts w:ascii="Trebuchet MS"/>
          <w:b/>
          <w:w w:val="95"/>
        </w:rPr>
        <w:t>be</w:t>
      </w:r>
      <w:r>
        <w:rPr>
          <w:rFonts w:ascii="Trebuchet MS"/>
          <w:b/>
          <w:spacing w:val="-45"/>
          <w:w w:val="95"/>
        </w:rPr>
        <w:t xml:space="preserve"> </w:t>
      </w:r>
      <w:r>
        <w:rPr>
          <w:rFonts w:ascii="Trebuchet MS"/>
          <w:b/>
          <w:w w:val="95"/>
        </w:rPr>
        <w:t>either</w:t>
      </w:r>
      <w:r>
        <w:rPr>
          <w:rFonts w:ascii="Trebuchet MS"/>
          <w:b/>
          <w:spacing w:val="-45"/>
          <w:w w:val="95"/>
        </w:rPr>
        <w:t xml:space="preserve"> </w:t>
      </w:r>
      <w:r>
        <w:rPr>
          <w:rFonts w:ascii="Trebuchet MS"/>
          <w:b/>
          <w:w w:val="95"/>
        </w:rPr>
        <w:t>emailed</w:t>
      </w:r>
      <w:r>
        <w:rPr>
          <w:rFonts w:ascii="Trebuchet MS"/>
          <w:b/>
          <w:spacing w:val="-45"/>
          <w:w w:val="95"/>
        </w:rPr>
        <w:t xml:space="preserve"> </w:t>
      </w:r>
      <w:r>
        <w:rPr>
          <w:rFonts w:ascii="Trebuchet MS"/>
          <w:b/>
          <w:w w:val="95"/>
        </w:rPr>
        <w:t>to</w:t>
      </w:r>
      <w:r>
        <w:rPr>
          <w:rFonts w:ascii="Trebuchet MS"/>
          <w:b/>
          <w:spacing w:val="-45"/>
          <w:w w:val="95"/>
        </w:rPr>
        <w:t xml:space="preserve"> </w:t>
      </w:r>
      <w:hyperlink r:id="rId6">
        <w:r>
          <w:rPr>
            <w:rFonts w:ascii="Trebuchet MS"/>
            <w:b/>
            <w:color w:val="0000FF"/>
            <w:w w:val="95"/>
            <w:u w:val="single" w:color="0000FF"/>
          </w:rPr>
          <w:t>CountyCups@londonfa.com</w:t>
        </w:r>
        <w:r>
          <w:rPr>
            <w:rFonts w:ascii="Trebuchet MS"/>
            <w:b/>
            <w:color w:val="0000FF"/>
            <w:spacing w:val="-44"/>
            <w:w w:val="95"/>
          </w:rPr>
          <w:t xml:space="preserve"> </w:t>
        </w:r>
      </w:hyperlink>
      <w:r>
        <w:rPr>
          <w:rFonts w:ascii="Trebuchet MS"/>
          <w:b/>
          <w:w w:val="95"/>
        </w:rPr>
        <w:t>or</w:t>
      </w:r>
      <w:r>
        <w:rPr>
          <w:rFonts w:ascii="Trebuchet MS"/>
          <w:b/>
          <w:spacing w:val="-45"/>
          <w:w w:val="95"/>
        </w:rPr>
        <w:t xml:space="preserve"> </w:t>
      </w:r>
      <w:r>
        <w:rPr>
          <w:rFonts w:ascii="Trebuchet MS"/>
          <w:b/>
          <w:w w:val="95"/>
        </w:rPr>
        <w:t>posted</w:t>
      </w:r>
      <w:r>
        <w:rPr>
          <w:rFonts w:ascii="Trebuchet MS"/>
          <w:b/>
          <w:spacing w:val="-46"/>
          <w:w w:val="95"/>
        </w:rPr>
        <w:t xml:space="preserve"> </w:t>
      </w:r>
      <w:r>
        <w:rPr>
          <w:rFonts w:ascii="Trebuchet MS"/>
          <w:b/>
          <w:w w:val="95"/>
        </w:rPr>
        <w:t>to:</w:t>
      </w:r>
      <w:r>
        <w:rPr>
          <w:rFonts w:ascii="Trebuchet MS"/>
          <w:b/>
          <w:spacing w:val="-45"/>
          <w:w w:val="95"/>
        </w:rPr>
        <w:t xml:space="preserve"> </w:t>
      </w:r>
      <w:r>
        <w:rPr>
          <w:w w:val="95"/>
        </w:rPr>
        <w:t>London</w:t>
      </w:r>
      <w:r>
        <w:rPr>
          <w:spacing w:val="-41"/>
          <w:w w:val="95"/>
        </w:rPr>
        <w:t xml:space="preserve"> </w:t>
      </w:r>
      <w:r>
        <w:rPr>
          <w:w w:val="95"/>
        </w:rPr>
        <w:t>Football Association</w:t>
      </w:r>
      <w:r>
        <w:rPr>
          <w:spacing w:val="-38"/>
          <w:w w:val="95"/>
        </w:rPr>
        <w:t xml:space="preserve"> </w:t>
      </w:r>
      <w:r>
        <w:rPr>
          <w:w w:val="95"/>
        </w:rPr>
        <w:t>Ltd,</w:t>
      </w:r>
      <w:r>
        <w:rPr>
          <w:spacing w:val="-37"/>
          <w:w w:val="95"/>
        </w:rPr>
        <w:t xml:space="preserve"> </w:t>
      </w:r>
      <w:r>
        <w:rPr>
          <w:w w:val="95"/>
        </w:rPr>
        <w:t>11</w:t>
      </w:r>
      <w:r>
        <w:rPr>
          <w:spacing w:val="-37"/>
          <w:w w:val="95"/>
        </w:rPr>
        <w:t xml:space="preserve"> </w:t>
      </w:r>
      <w:r>
        <w:rPr>
          <w:w w:val="95"/>
        </w:rPr>
        <w:t>Hurlingham</w:t>
      </w:r>
      <w:r>
        <w:rPr>
          <w:spacing w:val="-36"/>
          <w:w w:val="95"/>
        </w:rPr>
        <w:t xml:space="preserve"> </w:t>
      </w:r>
      <w:r>
        <w:rPr>
          <w:w w:val="95"/>
        </w:rPr>
        <w:t>Business</w:t>
      </w:r>
      <w:r>
        <w:rPr>
          <w:spacing w:val="-36"/>
          <w:w w:val="95"/>
        </w:rPr>
        <w:t xml:space="preserve"> </w:t>
      </w:r>
      <w:r>
        <w:rPr>
          <w:w w:val="95"/>
        </w:rPr>
        <w:t>Park,</w:t>
      </w:r>
      <w:r>
        <w:rPr>
          <w:spacing w:val="-37"/>
          <w:w w:val="95"/>
        </w:rPr>
        <w:t xml:space="preserve"> </w:t>
      </w:r>
      <w:r>
        <w:rPr>
          <w:w w:val="95"/>
        </w:rPr>
        <w:t>Sulivan</w:t>
      </w:r>
      <w:r>
        <w:rPr>
          <w:spacing w:val="-37"/>
          <w:w w:val="95"/>
        </w:rPr>
        <w:t xml:space="preserve"> </w:t>
      </w:r>
      <w:r>
        <w:rPr>
          <w:w w:val="95"/>
        </w:rPr>
        <w:t>Road,</w:t>
      </w:r>
      <w:r>
        <w:rPr>
          <w:spacing w:val="-36"/>
          <w:w w:val="95"/>
        </w:rPr>
        <w:t xml:space="preserve"> </w:t>
      </w:r>
      <w:r>
        <w:rPr>
          <w:w w:val="95"/>
        </w:rPr>
        <w:t>Fulham,</w:t>
      </w:r>
      <w:r>
        <w:rPr>
          <w:spacing w:val="-36"/>
          <w:w w:val="95"/>
        </w:rPr>
        <w:t xml:space="preserve"> </w:t>
      </w:r>
      <w:r>
        <w:rPr>
          <w:w w:val="95"/>
        </w:rPr>
        <w:t>London</w:t>
      </w:r>
      <w:r>
        <w:rPr>
          <w:spacing w:val="-38"/>
          <w:w w:val="95"/>
        </w:rPr>
        <w:t xml:space="preserve"> </w:t>
      </w:r>
      <w:r>
        <w:rPr>
          <w:w w:val="95"/>
        </w:rPr>
        <w:t>SW6</w:t>
      </w:r>
      <w:r>
        <w:rPr>
          <w:spacing w:val="-36"/>
          <w:w w:val="95"/>
        </w:rPr>
        <w:t xml:space="preserve"> </w:t>
      </w:r>
      <w:r>
        <w:rPr>
          <w:w w:val="95"/>
        </w:rPr>
        <w:t>3DU</w:t>
      </w:r>
      <w:r>
        <w:rPr>
          <w:spacing w:val="-36"/>
          <w:w w:val="95"/>
        </w:rPr>
        <w:t xml:space="preserve"> </w:t>
      </w:r>
      <w:r>
        <w:rPr>
          <w:rFonts w:ascii="Trebuchet MS"/>
          <w:b/>
          <w:w w:val="95"/>
          <w:u w:val="single"/>
        </w:rPr>
        <w:t>to</w:t>
      </w:r>
      <w:r>
        <w:rPr>
          <w:rFonts w:ascii="Trebuchet MS"/>
          <w:b/>
          <w:spacing w:val="-42"/>
          <w:w w:val="95"/>
          <w:u w:val="single"/>
        </w:rPr>
        <w:t xml:space="preserve"> </w:t>
      </w:r>
      <w:r>
        <w:rPr>
          <w:rFonts w:ascii="Trebuchet MS"/>
          <w:b/>
          <w:w w:val="95"/>
          <w:u w:val="single"/>
        </w:rPr>
        <w:t>be</w:t>
      </w:r>
      <w:r>
        <w:rPr>
          <w:rFonts w:ascii="Trebuchet MS"/>
          <w:b/>
          <w:w w:val="95"/>
        </w:rPr>
        <w:t xml:space="preserve"> </w:t>
      </w:r>
      <w:r>
        <w:rPr>
          <w:rFonts w:ascii="Trebuchet MS"/>
          <w:b/>
          <w:u w:val="single"/>
        </w:rPr>
        <w:t>received</w:t>
      </w:r>
      <w:r>
        <w:rPr>
          <w:rFonts w:ascii="Trebuchet MS"/>
          <w:b/>
          <w:spacing w:val="-26"/>
          <w:u w:val="single"/>
        </w:rPr>
        <w:t xml:space="preserve"> </w:t>
      </w:r>
      <w:r>
        <w:rPr>
          <w:rFonts w:ascii="Trebuchet MS"/>
          <w:b/>
          <w:u w:val="single"/>
        </w:rPr>
        <w:t>within</w:t>
      </w:r>
      <w:r>
        <w:rPr>
          <w:rFonts w:ascii="Trebuchet MS"/>
          <w:b/>
          <w:spacing w:val="-26"/>
          <w:u w:val="single"/>
        </w:rPr>
        <w:t xml:space="preserve"> </w:t>
      </w:r>
      <w:r>
        <w:rPr>
          <w:rFonts w:ascii="Trebuchet MS"/>
          <w:b/>
          <w:u w:val="single"/>
        </w:rPr>
        <w:t>four</w:t>
      </w:r>
      <w:r>
        <w:rPr>
          <w:rFonts w:ascii="Trebuchet MS"/>
          <w:b/>
          <w:spacing w:val="-24"/>
          <w:u w:val="single"/>
        </w:rPr>
        <w:t xml:space="preserve"> </w:t>
      </w:r>
      <w:r>
        <w:rPr>
          <w:rFonts w:ascii="Trebuchet MS"/>
          <w:b/>
          <w:u w:val="single"/>
        </w:rPr>
        <w:t>days</w:t>
      </w:r>
      <w:r>
        <w:rPr>
          <w:rFonts w:ascii="Trebuchet MS"/>
          <w:b/>
          <w:spacing w:val="-27"/>
          <w:u w:val="single"/>
        </w:rPr>
        <w:t xml:space="preserve"> </w:t>
      </w:r>
      <w:r>
        <w:rPr>
          <w:rFonts w:ascii="Trebuchet MS"/>
          <w:b/>
          <w:u w:val="single"/>
        </w:rPr>
        <w:t>of</w:t>
      </w:r>
      <w:r>
        <w:rPr>
          <w:rFonts w:ascii="Trebuchet MS"/>
          <w:b/>
          <w:spacing w:val="-25"/>
          <w:u w:val="single"/>
        </w:rPr>
        <w:t xml:space="preserve"> </w:t>
      </w:r>
      <w:r>
        <w:rPr>
          <w:rFonts w:ascii="Trebuchet MS"/>
          <w:b/>
          <w:u w:val="single"/>
        </w:rPr>
        <w:t>the</w:t>
      </w:r>
      <w:r>
        <w:rPr>
          <w:rFonts w:ascii="Trebuchet MS"/>
          <w:b/>
          <w:spacing w:val="-25"/>
          <w:u w:val="single"/>
        </w:rPr>
        <w:t xml:space="preserve"> </w:t>
      </w:r>
      <w:r>
        <w:rPr>
          <w:rFonts w:ascii="Trebuchet MS"/>
          <w:b/>
          <w:u w:val="single"/>
        </w:rPr>
        <w:t>match.</w:t>
      </w:r>
    </w:p>
    <w:p w:rsidR="006017A6" w:rsidRDefault="00B45746">
      <w:pPr>
        <w:pStyle w:val="Heading1"/>
        <w:spacing w:line="254" w:lineRule="exact"/>
        <w:ind w:right="437" w:firstLine="0"/>
        <w:jc w:val="center"/>
      </w:pPr>
      <w:r>
        <w:rPr>
          <w:u w:val="single"/>
        </w:rPr>
        <w:t>Defaulting Clubs will be fined in accordance with the Competition Rules</w:t>
      </w:r>
    </w:p>
    <w:p w:rsidR="006017A6" w:rsidRDefault="00B45746">
      <w:pPr>
        <w:spacing w:before="164"/>
        <w:ind w:left="1259" w:right="437"/>
        <w:jc w:val="center"/>
      </w:pPr>
      <w:r>
        <w:rPr>
          <w:w w:val="90"/>
        </w:rPr>
        <w:t>PLEASE COMPLETE IN BLOCK LETTERS</w:t>
      </w:r>
    </w:p>
    <w:p w:rsidR="006017A6" w:rsidRDefault="006017A6">
      <w:pPr>
        <w:pStyle w:val="BodyText"/>
        <w:spacing w:before="4"/>
        <w:rPr>
          <w:sz w:val="14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558"/>
        <w:gridCol w:w="1277"/>
        <w:gridCol w:w="225"/>
        <w:gridCol w:w="1334"/>
        <w:gridCol w:w="1330"/>
        <w:gridCol w:w="953"/>
        <w:gridCol w:w="1040"/>
      </w:tblGrid>
      <w:tr w:rsidR="006017A6">
        <w:trPr>
          <w:trHeight w:val="501"/>
        </w:trPr>
        <w:tc>
          <w:tcPr>
            <w:tcW w:w="1526" w:type="dxa"/>
            <w:shd w:val="clear" w:color="auto" w:fill="D9D9D9"/>
          </w:tcPr>
          <w:p w:rsidR="006017A6" w:rsidRDefault="00B45746">
            <w:pPr>
              <w:pStyle w:val="TableParagraph"/>
              <w:spacing w:before="132"/>
              <w:ind w:right="23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Form “L” For</w:t>
            </w:r>
          </w:p>
        </w:tc>
        <w:tc>
          <w:tcPr>
            <w:tcW w:w="7717" w:type="dxa"/>
            <w:gridSpan w:val="7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7A6">
        <w:trPr>
          <w:trHeight w:val="669"/>
        </w:trPr>
        <w:tc>
          <w:tcPr>
            <w:tcW w:w="1526" w:type="dxa"/>
            <w:shd w:val="clear" w:color="auto" w:fill="D9D9D9"/>
          </w:tcPr>
          <w:p w:rsidR="006017A6" w:rsidRDefault="00B45746">
            <w:pPr>
              <w:pStyle w:val="TableParagraph"/>
              <w:spacing w:before="93" w:line="254" w:lineRule="auto"/>
              <w:ind w:left="256" w:firstLine="348"/>
              <w:rPr>
                <w:sz w:val="20"/>
              </w:rPr>
            </w:pPr>
            <w:r>
              <w:rPr>
                <w:sz w:val="20"/>
              </w:rPr>
              <w:t xml:space="preserve">Cup </w:t>
            </w:r>
            <w:r>
              <w:rPr>
                <w:w w:val="95"/>
                <w:sz w:val="20"/>
              </w:rPr>
              <w:t>Competition</w:t>
            </w:r>
          </w:p>
        </w:tc>
        <w:tc>
          <w:tcPr>
            <w:tcW w:w="7717" w:type="dxa"/>
            <w:gridSpan w:val="7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7A6">
        <w:trPr>
          <w:trHeight w:val="565"/>
        </w:trPr>
        <w:tc>
          <w:tcPr>
            <w:tcW w:w="1526" w:type="dxa"/>
            <w:shd w:val="clear" w:color="auto" w:fill="D9D9D9"/>
          </w:tcPr>
          <w:p w:rsidR="006017A6" w:rsidRDefault="00B45746">
            <w:pPr>
              <w:pStyle w:val="TableParagraph"/>
              <w:spacing w:before="162"/>
              <w:ind w:right="1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Date of Match</w:t>
            </w:r>
          </w:p>
        </w:tc>
        <w:tc>
          <w:tcPr>
            <w:tcW w:w="1558" w:type="dxa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9D9D9"/>
          </w:tcPr>
          <w:p w:rsidR="006017A6" w:rsidRDefault="00B45746">
            <w:pPr>
              <w:pStyle w:val="TableParagraph"/>
              <w:spacing w:before="162"/>
              <w:ind w:left="372"/>
              <w:rPr>
                <w:sz w:val="20"/>
              </w:rPr>
            </w:pPr>
            <w:r>
              <w:rPr>
                <w:sz w:val="20"/>
              </w:rPr>
              <w:t>Round</w:t>
            </w:r>
          </w:p>
        </w:tc>
        <w:tc>
          <w:tcPr>
            <w:tcW w:w="2889" w:type="dxa"/>
            <w:gridSpan w:val="3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D9D9D9"/>
          </w:tcPr>
          <w:p w:rsidR="006017A6" w:rsidRDefault="00B45746">
            <w:pPr>
              <w:pStyle w:val="TableParagraph"/>
              <w:spacing w:before="40" w:line="254" w:lineRule="auto"/>
              <w:ind w:left="143" w:firstLine="213"/>
              <w:rPr>
                <w:sz w:val="20"/>
              </w:rPr>
            </w:pPr>
            <w:r>
              <w:rPr>
                <w:sz w:val="20"/>
              </w:rPr>
              <w:t xml:space="preserve">Tie </w:t>
            </w:r>
            <w:r>
              <w:rPr>
                <w:w w:val="90"/>
                <w:sz w:val="20"/>
              </w:rPr>
              <w:t>Number</w:t>
            </w:r>
          </w:p>
        </w:tc>
        <w:tc>
          <w:tcPr>
            <w:tcW w:w="1040" w:type="dxa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7A6">
        <w:trPr>
          <w:trHeight w:val="544"/>
        </w:trPr>
        <w:tc>
          <w:tcPr>
            <w:tcW w:w="1526" w:type="dxa"/>
            <w:shd w:val="clear" w:color="auto" w:fill="D9D9D9"/>
          </w:tcPr>
          <w:p w:rsidR="006017A6" w:rsidRDefault="00B45746">
            <w:pPr>
              <w:pStyle w:val="TableParagraph"/>
              <w:spacing w:before="30" w:line="254" w:lineRule="auto"/>
              <w:ind w:left="443" w:hanging="29"/>
              <w:rPr>
                <w:sz w:val="20"/>
              </w:rPr>
            </w:pPr>
            <w:r>
              <w:rPr>
                <w:w w:val="95"/>
                <w:sz w:val="20"/>
              </w:rPr>
              <w:t xml:space="preserve">Name of </w:t>
            </w:r>
            <w:r>
              <w:rPr>
                <w:w w:val="90"/>
                <w:sz w:val="20"/>
              </w:rPr>
              <w:t>Referee</w:t>
            </w:r>
          </w:p>
        </w:tc>
        <w:tc>
          <w:tcPr>
            <w:tcW w:w="7717" w:type="dxa"/>
            <w:gridSpan w:val="7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7A6">
        <w:trPr>
          <w:trHeight w:val="976"/>
        </w:trPr>
        <w:tc>
          <w:tcPr>
            <w:tcW w:w="1526" w:type="dxa"/>
            <w:shd w:val="clear" w:color="auto" w:fill="D9D9D9"/>
          </w:tcPr>
          <w:p w:rsidR="006017A6" w:rsidRDefault="00B45746">
            <w:pPr>
              <w:pStyle w:val="TableParagraph"/>
              <w:spacing w:before="124" w:line="254" w:lineRule="auto"/>
              <w:ind w:left="78" w:right="7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Name of person </w:t>
            </w:r>
            <w:r>
              <w:rPr>
                <w:sz w:val="20"/>
              </w:rPr>
              <w:t>Completing Form</w:t>
            </w:r>
          </w:p>
        </w:tc>
        <w:tc>
          <w:tcPr>
            <w:tcW w:w="2835" w:type="dxa"/>
            <w:gridSpan w:val="2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6017A6" w:rsidRDefault="00B45746">
            <w:pPr>
              <w:pStyle w:val="TableParagraph"/>
              <w:spacing w:before="2" w:line="254" w:lineRule="auto"/>
              <w:ind w:left="288" w:right="27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Signature of </w:t>
            </w:r>
            <w:r>
              <w:rPr>
                <w:sz w:val="20"/>
              </w:rPr>
              <w:t xml:space="preserve">Person </w:t>
            </w:r>
            <w:r>
              <w:rPr>
                <w:w w:val="90"/>
                <w:sz w:val="20"/>
              </w:rPr>
              <w:t>Completing</w:t>
            </w:r>
          </w:p>
          <w:p w:rsidR="006017A6" w:rsidRDefault="00B45746">
            <w:pPr>
              <w:pStyle w:val="TableParagraph"/>
              <w:spacing w:line="223" w:lineRule="exact"/>
              <w:ind w:left="283" w:right="274"/>
              <w:jc w:val="center"/>
              <w:rPr>
                <w:sz w:val="20"/>
              </w:rPr>
            </w:pPr>
            <w:r>
              <w:rPr>
                <w:sz w:val="20"/>
              </w:rPr>
              <w:t>Form</w:t>
            </w:r>
          </w:p>
        </w:tc>
        <w:tc>
          <w:tcPr>
            <w:tcW w:w="3323" w:type="dxa"/>
            <w:gridSpan w:val="3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7A6">
        <w:trPr>
          <w:trHeight w:val="1012"/>
        </w:trPr>
        <w:tc>
          <w:tcPr>
            <w:tcW w:w="1526" w:type="dxa"/>
            <w:shd w:val="clear" w:color="auto" w:fill="D9D9D9"/>
          </w:tcPr>
          <w:p w:rsidR="006017A6" w:rsidRDefault="00B45746">
            <w:pPr>
              <w:pStyle w:val="TableParagraph"/>
              <w:spacing w:before="21" w:line="254" w:lineRule="auto"/>
              <w:ind w:left="320" w:right="3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Mark 1-40 </w:t>
            </w:r>
            <w:r>
              <w:rPr>
                <w:sz w:val="20"/>
              </w:rPr>
              <w:t xml:space="preserve">Overall </w:t>
            </w:r>
            <w:r>
              <w:rPr>
                <w:w w:val="95"/>
                <w:sz w:val="20"/>
              </w:rPr>
              <w:t>Decision</w:t>
            </w:r>
          </w:p>
          <w:p w:rsidR="006017A6" w:rsidRDefault="00B45746">
            <w:pPr>
              <w:pStyle w:val="TableParagraph"/>
              <w:spacing w:before="1"/>
              <w:ind w:left="77" w:right="70"/>
              <w:jc w:val="center"/>
              <w:rPr>
                <w:sz w:val="20"/>
              </w:rPr>
            </w:pPr>
            <w:r>
              <w:rPr>
                <w:sz w:val="20"/>
              </w:rPr>
              <w:t>Making</w:t>
            </w:r>
          </w:p>
        </w:tc>
        <w:tc>
          <w:tcPr>
            <w:tcW w:w="1558" w:type="dxa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gridSpan w:val="2"/>
            <w:shd w:val="clear" w:color="auto" w:fill="D9D9D9"/>
          </w:tcPr>
          <w:p w:rsidR="006017A6" w:rsidRDefault="00B45746">
            <w:pPr>
              <w:pStyle w:val="TableParagraph"/>
              <w:spacing w:before="21" w:line="254" w:lineRule="auto"/>
              <w:ind w:left="194" w:right="1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Mark 1-30 </w:t>
            </w:r>
            <w:r>
              <w:rPr>
                <w:w w:val="90"/>
                <w:sz w:val="20"/>
              </w:rPr>
              <w:t xml:space="preserve">Judgement of </w:t>
            </w:r>
            <w:r>
              <w:rPr>
                <w:sz w:val="20"/>
              </w:rPr>
              <w:t>Major</w:t>
            </w:r>
          </w:p>
          <w:p w:rsidR="006017A6" w:rsidRDefault="00B45746">
            <w:pPr>
              <w:pStyle w:val="TableParagraph"/>
              <w:spacing w:before="1"/>
              <w:ind w:left="194" w:right="187"/>
              <w:jc w:val="center"/>
              <w:rPr>
                <w:sz w:val="20"/>
              </w:rPr>
            </w:pPr>
            <w:r>
              <w:rPr>
                <w:sz w:val="20"/>
              </w:rPr>
              <w:t>Decisions</w:t>
            </w:r>
          </w:p>
        </w:tc>
        <w:tc>
          <w:tcPr>
            <w:tcW w:w="1334" w:type="dxa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shd w:val="clear" w:color="auto" w:fill="D9D9D9"/>
          </w:tcPr>
          <w:p w:rsidR="006017A6" w:rsidRDefault="00B45746">
            <w:pPr>
              <w:pStyle w:val="TableParagraph"/>
              <w:spacing w:before="143" w:line="254" w:lineRule="auto"/>
              <w:ind w:left="363" w:hanging="116"/>
              <w:rPr>
                <w:sz w:val="20"/>
              </w:rPr>
            </w:pPr>
            <w:r>
              <w:rPr>
                <w:w w:val="95"/>
                <w:sz w:val="20"/>
              </w:rPr>
              <w:t xml:space="preserve">Mark 1-30 </w:t>
            </w:r>
            <w:r>
              <w:rPr>
                <w:sz w:val="20"/>
              </w:rPr>
              <w:t>Overall Control</w:t>
            </w:r>
          </w:p>
        </w:tc>
        <w:tc>
          <w:tcPr>
            <w:tcW w:w="1993" w:type="dxa"/>
            <w:gridSpan w:val="2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17A6" w:rsidRDefault="006017A6">
      <w:pPr>
        <w:pStyle w:val="BodyText"/>
      </w:pPr>
    </w:p>
    <w:p w:rsidR="006017A6" w:rsidRDefault="006017A6">
      <w:pPr>
        <w:pStyle w:val="BodyText"/>
        <w:spacing w:before="4"/>
        <w:rPr>
          <w:sz w:val="18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402"/>
        <w:gridCol w:w="1183"/>
        <w:gridCol w:w="2076"/>
        <w:gridCol w:w="1622"/>
      </w:tblGrid>
      <w:tr w:rsidR="006017A6">
        <w:trPr>
          <w:trHeight w:val="489"/>
        </w:trPr>
        <w:tc>
          <w:tcPr>
            <w:tcW w:w="4362" w:type="dxa"/>
            <w:gridSpan w:val="2"/>
            <w:shd w:val="clear" w:color="auto" w:fill="D9D9D9"/>
          </w:tcPr>
          <w:p w:rsidR="006017A6" w:rsidRDefault="00B45746">
            <w:pPr>
              <w:pStyle w:val="TableParagraph"/>
              <w:spacing w:before="2"/>
              <w:ind w:left="465"/>
              <w:rPr>
                <w:sz w:val="20"/>
              </w:rPr>
            </w:pPr>
            <w:r>
              <w:rPr>
                <w:w w:val="95"/>
                <w:sz w:val="20"/>
              </w:rPr>
              <w:t>Score</w:t>
            </w:r>
          </w:p>
        </w:tc>
        <w:tc>
          <w:tcPr>
            <w:tcW w:w="1183" w:type="dxa"/>
            <w:shd w:val="clear" w:color="auto" w:fill="D9D9D9"/>
          </w:tcPr>
          <w:p w:rsidR="006017A6" w:rsidRDefault="00B45746">
            <w:pPr>
              <w:pStyle w:val="TableParagraph"/>
              <w:spacing w:before="1"/>
              <w:ind w:left="195" w:right="189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After 90</w:t>
            </w:r>
          </w:p>
          <w:p w:rsidR="006017A6" w:rsidRDefault="00B45746">
            <w:pPr>
              <w:pStyle w:val="TableParagraph"/>
              <w:spacing w:before="13" w:line="223" w:lineRule="exact"/>
              <w:ind w:left="195" w:right="189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sz w:val="20"/>
              </w:rPr>
              <w:t>mins</w:t>
            </w:r>
          </w:p>
        </w:tc>
        <w:tc>
          <w:tcPr>
            <w:tcW w:w="2076" w:type="dxa"/>
            <w:shd w:val="clear" w:color="auto" w:fill="D9D9D9"/>
          </w:tcPr>
          <w:p w:rsidR="006017A6" w:rsidRDefault="00B45746">
            <w:pPr>
              <w:pStyle w:val="TableParagraph"/>
              <w:spacing w:before="1"/>
              <w:ind w:left="175" w:right="167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After extra time (if</w:t>
            </w:r>
          </w:p>
          <w:p w:rsidR="006017A6" w:rsidRDefault="00B45746">
            <w:pPr>
              <w:pStyle w:val="TableParagraph"/>
              <w:spacing w:before="13" w:line="223" w:lineRule="exact"/>
              <w:ind w:left="175" w:right="165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applicable)</w:t>
            </w:r>
          </w:p>
        </w:tc>
        <w:tc>
          <w:tcPr>
            <w:tcW w:w="1622" w:type="dxa"/>
            <w:shd w:val="clear" w:color="auto" w:fill="D9D9D9"/>
          </w:tcPr>
          <w:p w:rsidR="006017A6" w:rsidRDefault="00B45746">
            <w:pPr>
              <w:pStyle w:val="TableParagraph"/>
              <w:spacing w:before="1"/>
              <w:ind w:left="213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w w:val="95"/>
                <w:sz w:val="20"/>
              </w:rPr>
              <w:t>After penalties</w:t>
            </w:r>
          </w:p>
        </w:tc>
      </w:tr>
      <w:tr w:rsidR="006017A6">
        <w:trPr>
          <w:trHeight w:val="731"/>
        </w:trPr>
        <w:tc>
          <w:tcPr>
            <w:tcW w:w="960" w:type="dxa"/>
            <w:shd w:val="clear" w:color="auto" w:fill="D9D9D9"/>
          </w:tcPr>
          <w:p w:rsidR="006017A6" w:rsidRDefault="00B45746">
            <w:pPr>
              <w:pStyle w:val="TableParagraph"/>
              <w:spacing w:before="2"/>
              <w:ind w:left="297" w:hanging="63"/>
              <w:rPr>
                <w:sz w:val="20"/>
              </w:rPr>
            </w:pPr>
            <w:r>
              <w:rPr>
                <w:sz w:val="20"/>
              </w:rPr>
              <w:t>Home</w:t>
            </w:r>
          </w:p>
          <w:p w:rsidR="006017A6" w:rsidRDefault="00B45746">
            <w:pPr>
              <w:pStyle w:val="TableParagraph"/>
              <w:spacing w:before="4" w:line="240" w:lineRule="atLeast"/>
              <w:ind w:left="237" w:right="212" w:firstLine="60"/>
              <w:rPr>
                <w:sz w:val="20"/>
              </w:rPr>
            </w:pPr>
            <w:r>
              <w:rPr>
                <w:w w:val="95"/>
                <w:sz w:val="20"/>
              </w:rPr>
              <w:t xml:space="preserve">Club </w:t>
            </w:r>
            <w:r>
              <w:rPr>
                <w:w w:val="90"/>
                <w:sz w:val="20"/>
              </w:rPr>
              <w:t>Name</w:t>
            </w:r>
          </w:p>
        </w:tc>
        <w:tc>
          <w:tcPr>
            <w:tcW w:w="3402" w:type="dxa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:rsidR="006017A6" w:rsidRDefault="00B4574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Goals:</w:t>
            </w:r>
          </w:p>
        </w:tc>
        <w:tc>
          <w:tcPr>
            <w:tcW w:w="2076" w:type="dxa"/>
          </w:tcPr>
          <w:p w:rsidR="006017A6" w:rsidRDefault="00B4574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Goals:</w:t>
            </w:r>
          </w:p>
        </w:tc>
        <w:tc>
          <w:tcPr>
            <w:tcW w:w="1622" w:type="dxa"/>
          </w:tcPr>
          <w:p w:rsidR="006017A6" w:rsidRDefault="00B45746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Penalties:</w:t>
            </w:r>
          </w:p>
        </w:tc>
      </w:tr>
      <w:tr w:rsidR="006017A6">
        <w:trPr>
          <w:trHeight w:val="733"/>
        </w:trPr>
        <w:tc>
          <w:tcPr>
            <w:tcW w:w="960" w:type="dxa"/>
            <w:shd w:val="clear" w:color="auto" w:fill="D9D9D9"/>
          </w:tcPr>
          <w:p w:rsidR="006017A6" w:rsidRDefault="00B45746">
            <w:pPr>
              <w:pStyle w:val="TableParagraph"/>
              <w:spacing w:before="2"/>
              <w:ind w:left="297" w:hanging="41"/>
              <w:rPr>
                <w:sz w:val="20"/>
              </w:rPr>
            </w:pPr>
            <w:r>
              <w:rPr>
                <w:sz w:val="20"/>
              </w:rPr>
              <w:t>Away</w:t>
            </w:r>
          </w:p>
          <w:p w:rsidR="006017A6" w:rsidRDefault="00B45746">
            <w:pPr>
              <w:pStyle w:val="TableParagraph"/>
              <w:spacing w:before="4" w:line="240" w:lineRule="atLeast"/>
              <w:ind w:left="237" w:right="212" w:firstLine="60"/>
              <w:rPr>
                <w:sz w:val="20"/>
              </w:rPr>
            </w:pPr>
            <w:r>
              <w:rPr>
                <w:w w:val="95"/>
                <w:sz w:val="20"/>
              </w:rPr>
              <w:t xml:space="preserve">Club </w:t>
            </w:r>
            <w:r>
              <w:rPr>
                <w:w w:val="90"/>
                <w:sz w:val="20"/>
              </w:rPr>
              <w:t>Name</w:t>
            </w:r>
          </w:p>
        </w:tc>
        <w:tc>
          <w:tcPr>
            <w:tcW w:w="3402" w:type="dxa"/>
          </w:tcPr>
          <w:p w:rsidR="006017A6" w:rsidRDefault="006017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:rsidR="006017A6" w:rsidRDefault="00B4574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Goals:</w:t>
            </w:r>
          </w:p>
        </w:tc>
        <w:tc>
          <w:tcPr>
            <w:tcW w:w="2076" w:type="dxa"/>
          </w:tcPr>
          <w:p w:rsidR="006017A6" w:rsidRDefault="00B4574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Goals:</w:t>
            </w:r>
          </w:p>
        </w:tc>
        <w:tc>
          <w:tcPr>
            <w:tcW w:w="1622" w:type="dxa"/>
          </w:tcPr>
          <w:p w:rsidR="006017A6" w:rsidRDefault="00B45746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Penalties:</w:t>
            </w:r>
          </w:p>
        </w:tc>
      </w:tr>
    </w:tbl>
    <w:p w:rsidR="006017A6" w:rsidRDefault="006017A6">
      <w:pPr>
        <w:pStyle w:val="BodyText"/>
        <w:rPr>
          <w:sz w:val="22"/>
        </w:rPr>
      </w:pPr>
    </w:p>
    <w:p w:rsidR="006017A6" w:rsidRDefault="006017A6">
      <w:pPr>
        <w:pStyle w:val="BodyText"/>
        <w:spacing w:before="1"/>
      </w:pPr>
    </w:p>
    <w:p w:rsidR="006017A6" w:rsidRDefault="00B45746">
      <w:pPr>
        <w:spacing w:before="1"/>
        <w:ind w:left="1060"/>
        <w:rPr>
          <w:rFonts w:ascii="Trebuchet MS"/>
          <w:b/>
          <w:sz w:val="20"/>
        </w:rPr>
      </w:pPr>
      <w:r>
        <w:rPr>
          <w:rFonts w:ascii="Trebuchet MS"/>
          <w:b/>
          <w:sz w:val="20"/>
          <w:u w:val="single"/>
        </w:rPr>
        <w:t>Referee Marking Criteria</w:t>
      </w:r>
    </w:p>
    <w:p w:rsidR="006017A6" w:rsidRDefault="006017A6">
      <w:pPr>
        <w:pStyle w:val="BodyText"/>
        <w:spacing w:before="9"/>
        <w:rPr>
          <w:rFonts w:ascii="Trebuchet MS"/>
          <w:b/>
          <w:sz w:val="15"/>
        </w:rPr>
      </w:pPr>
    </w:p>
    <w:p w:rsidR="006017A6" w:rsidRDefault="00B45746">
      <w:pPr>
        <w:pStyle w:val="BodyText"/>
        <w:spacing w:before="62" w:line="295" w:lineRule="auto"/>
        <w:ind w:left="1060" w:right="278"/>
      </w:pPr>
      <w:r>
        <w:rPr>
          <w:w w:val="95"/>
        </w:rPr>
        <w:t>Please</w:t>
      </w:r>
      <w:r>
        <w:rPr>
          <w:spacing w:val="-32"/>
          <w:w w:val="95"/>
        </w:rPr>
        <w:t xml:space="preserve"> </w:t>
      </w:r>
      <w:r>
        <w:rPr>
          <w:w w:val="95"/>
        </w:rPr>
        <w:t>see</w:t>
      </w:r>
      <w:r>
        <w:rPr>
          <w:spacing w:val="-31"/>
          <w:w w:val="95"/>
        </w:rPr>
        <w:t xml:space="preserve"> </w:t>
      </w:r>
      <w:r>
        <w:rPr>
          <w:w w:val="95"/>
        </w:rPr>
        <w:t>accompanying</w:t>
      </w:r>
      <w:r>
        <w:rPr>
          <w:spacing w:val="-30"/>
          <w:w w:val="95"/>
        </w:rPr>
        <w:t xml:space="preserve"> </w:t>
      </w:r>
      <w:r>
        <w:rPr>
          <w:w w:val="95"/>
        </w:rPr>
        <w:t>‘Guide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Club</w:t>
      </w:r>
      <w:r>
        <w:rPr>
          <w:spacing w:val="-31"/>
          <w:w w:val="95"/>
        </w:rPr>
        <w:t xml:space="preserve"> </w:t>
      </w:r>
      <w:r>
        <w:rPr>
          <w:w w:val="95"/>
        </w:rPr>
        <w:t>Marking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Refereeing</w:t>
      </w:r>
      <w:r>
        <w:rPr>
          <w:spacing w:val="-30"/>
          <w:w w:val="95"/>
        </w:rPr>
        <w:t xml:space="preserve"> </w:t>
      </w:r>
      <w:r>
        <w:rPr>
          <w:w w:val="95"/>
        </w:rPr>
        <w:t>Performances’</w:t>
      </w:r>
      <w:r>
        <w:rPr>
          <w:spacing w:val="-30"/>
          <w:w w:val="95"/>
        </w:rPr>
        <w:t xml:space="preserve"> </w:t>
      </w:r>
      <w:r>
        <w:rPr>
          <w:w w:val="95"/>
        </w:rPr>
        <w:t>document</w:t>
      </w:r>
      <w:r>
        <w:rPr>
          <w:spacing w:val="-29"/>
          <w:w w:val="95"/>
        </w:rPr>
        <w:t xml:space="preserve"> </w:t>
      </w:r>
      <w:r>
        <w:rPr>
          <w:w w:val="95"/>
        </w:rPr>
        <w:t>when</w:t>
      </w:r>
      <w:r>
        <w:rPr>
          <w:spacing w:val="-29"/>
          <w:w w:val="95"/>
        </w:rPr>
        <w:t xml:space="preserve"> </w:t>
      </w:r>
      <w:r>
        <w:rPr>
          <w:w w:val="95"/>
        </w:rPr>
        <w:t>deciding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which </w:t>
      </w:r>
      <w:r>
        <w:t>mark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give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referees.</w:t>
      </w:r>
    </w:p>
    <w:p w:rsidR="006017A6" w:rsidRDefault="006017A6">
      <w:pPr>
        <w:pStyle w:val="BodyText"/>
        <w:spacing w:before="2"/>
        <w:rPr>
          <w:sz w:val="17"/>
        </w:rPr>
      </w:pPr>
    </w:p>
    <w:p w:rsidR="006017A6" w:rsidRDefault="00B45746">
      <w:pPr>
        <w:pStyle w:val="BodyText"/>
        <w:ind w:left="1060"/>
      </w:pPr>
      <w:r>
        <w:t>A total mark between 91 and 100 would be regarded as ‘excellent’</w:t>
      </w:r>
    </w:p>
    <w:p w:rsidR="006017A6" w:rsidRDefault="00B45746">
      <w:pPr>
        <w:pStyle w:val="BodyText"/>
        <w:spacing w:before="51" w:line="292" w:lineRule="auto"/>
        <w:ind w:left="1060" w:right="3358"/>
      </w:pPr>
      <w:r>
        <w:t>A</w:t>
      </w:r>
      <w:r>
        <w:rPr>
          <w:spacing w:val="-37"/>
        </w:rPr>
        <w:t xml:space="preserve"> </w:t>
      </w:r>
      <w:r>
        <w:t>total</w:t>
      </w:r>
      <w:r>
        <w:rPr>
          <w:spacing w:val="-36"/>
        </w:rPr>
        <w:t xml:space="preserve"> </w:t>
      </w:r>
      <w:r>
        <w:t>mark</w:t>
      </w:r>
      <w:r>
        <w:rPr>
          <w:spacing w:val="-36"/>
        </w:rPr>
        <w:t xml:space="preserve"> </w:t>
      </w:r>
      <w:r>
        <w:t>between</w:t>
      </w:r>
      <w:r>
        <w:rPr>
          <w:spacing w:val="-35"/>
        </w:rPr>
        <w:t xml:space="preserve"> </w:t>
      </w:r>
      <w:r>
        <w:t>81</w:t>
      </w:r>
      <w:r>
        <w:rPr>
          <w:spacing w:val="-36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90</w:t>
      </w:r>
      <w:r>
        <w:rPr>
          <w:spacing w:val="-36"/>
        </w:rPr>
        <w:t xml:space="preserve"> </w:t>
      </w:r>
      <w:r>
        <w:t>would</w:t>
      </w:r>
      <w:r>
        <w:rPr>
          <w:spacing w:val="-35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regarded</w:t>
      </w:r>
      <w:r>
        <w:rPr>
          <w:spacing w:val="-36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above</w:t>
      </w:r>
      <w:r>
        <w:rPr>
          <w:spacing w:val="-37"/>
        </w:rPr>
        <w:t xml:space="preserve"> </w:t>
      </w:r>
      <w:r>
        <w:t xml:space="preserve">standard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total</w:t>
      </w:r>
      <w:r>
        <w:rPr>
          <w:spacing w:val="-15"/>
          <w:w w:val="95"/>
        </w:rPr>
        <w:t xml:space="preserve"> </w:t>
      </w:r>
      <w:r>
        <w:rPr>
          <w:w w:val="95"/>
        </w:rPr>
        <w:t>mark</w:t>
      </w:r>
      <w:r>
        <w:rPr>
          <w:spacing w:val="-14"/>
          <w:w w:val="95"/>
        </w:rPr>
        <w:t xml:space="preserve"> </w:t>
      </w:r>
      <w:r>
        <w:rPr>
          <w:w w:val="95"/>
        </w:rPr>
        <w:t>between</w:t>
      </w:r>
      <w:r>
        <w:rPr>
          <w:spacing w:val="-14"/>
          <w:w w:val="95"/>
        </w:rPr>
        <w:t xml:space="preserve"> </w:t>
      </w:r>
      <w:r>
        <w:rPr>
          <w:w w:val="95"/>
        </w:rPr>
        <w:t>71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80</w:t>
      </w:r>
      <w:r>
        <w:rPr>
          <w:spacing w:val="-15"/>
          <w:w w:val="95"/>
        </w:rPr>
        <w:t xml:space="preserve"> </w:t>
      </w:r>
      <w:r>
        <w:rPr>
          <w:w w:val="95"/>
        </w:rPr>
        <w:t>would</w:t>
      </w:r>
      <w:r>
        <w:rPr>
          <w:spacing w:val="-14"/>
          <w:w w:val="95"/>
        </w:rPr>
        <w:t xml:space="preserve"> </w:t>
      </w:r>
      <w:r>
        <w:rPr>
          <w:w w:val="95"/>
        </w:rPr>
        <w:t>represent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standard</w:t>
      </w:r>
      <w:r>
        <w:rPr>
          <w:spacing w:val="-14"/>
          <w:w w:val="95"/>
        </w:rPr>
        <w:t xml:space="preserve"> </w:t>
      </w:r>
      <w:r>
        <w:rPr>
          <w:w w:val="95"/>
        </w:rPr>
        <w:t>expected</w:t>
      </w:r>
    </w:p>
    <w:p w:rsidR="006017A6" w:rsidRDefault="006017A6">
      <w:pPr>
        <w:pStyle w:val="BodyText"/>
        <w:spacing w:before="5"/>
        <w:rPr>
          <w:sz w:val="24"/>
        </w:rPr>
      </w:pPr>
    </w:p>
    <w:p w:rsidR="006017A6" w:rsidRDefault="00B45746">
      <w:pPr>
        <w:pStyle w:val="BodyText"/>
        <w:spacing w:line="292" w:lineRule="auto"/>
        <w:ind w:left="1060" w:right="411"/>
      </w:pPr>
      <w:r>
        <w:t>When</w:t>
      </w:r>
      <w:r>
        <w:rPr>
          <w:spacing w:val="-37"/>
        </w:rPr>
        <w:t xml:space="preserve"> </w:t>
      </w:r>
      <w:r>
        <w:t>awarding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mark</w:t>
      </w:r>
      <w:r>
        <w:rPr>
          <w:spacing w:val="-37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60</w:t>
      </w:r>
      <w:r>
        <w:rPr>
          <w:spacing w:val="-35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less,</w:t>
      </w:r>
      <w:r>
        <w:rPr>
          <w:spacing w:val="-37"/>
        </w:rPr>
        <w:t xml:space="preserve"> </w:t>
      </w:r>
      <w:r>
        <w:t>an</w:t>
      </w:r>
      <w:r>
        <w:rPr>
          <w:spacing w:val="-37"/>
        </w:rPr>
        <w:t xml:space="preserve"> </w:t>
      </w:r>
      <w:r>
        <w:t>explanation</w:t>
      </w:r>
      <w:r>
        <w:rPr>
          <w:spacing w:val="-37"/>
        </w:rPr>
        <w:t xml:space="preserve"> </w:t>
      </w:r>
      <w:r>
        <w:t>must</w:t>
      </w:r>
      <w:r>
        <w:rPr>
          <w:spacing w:val="-37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second</w:t>
      </w:r>
      <w:r>
        <w:rPr>
          <w:spacing w:val="-37"/>
        </w:rPr>
        <w:t xml:space="preserve"> </w:t>
      </w:r>
      <w:r>
        <w:t>page</w:t>
      </w:r>
      <w:r>
        <w:rPr>
          <w:spacing w:val="-37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the London</w:t>
      </w:r>
      <w:r>
        <w:rPr>
          <w:spacing w:val="-19"/>
        </w:rPr>
        <w:t xml:space="preserve"> </w:t>
      </w:r>
      <w:r>
        <w:t>FA</w:t>
      </w:r>
      <w:r>
        <w:rPr>
          <w:spacing w:val="-20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comments</w:t>
      </w:r>
      <w:r>
        <w:rPr>
          <w:spacing w:val="-20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could</w:t>
      </w:r>
      <w:r>
        <w:rPr>
          <w:spacing w:val="-19"/>
        </w:rPr>
        <w:t xml:space="preserve"> </w:t>
      </w:r>
      <w:r>
        <w:t>help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referee</w:t>
      </w:r>
      <w:r>
        <w:rPr>
          <w:spacing w:val="-21"/>
        </w:rPr>
        <w:t xml:space="preserve"> </w:t>
      </w:r>
      <w:r>
        <w:t>improve</w:t>
      </w:r>
      <w:r>
        <w:rPr>
          <w:spacing w:val="-20"/>
        </w:rPr>
        <w:t xml:space="preserve"> </w:t>
      </w:r>
      <w:r>
        <w:t>future</w:t>
      </w:r>
      <w:r>
        <w:rPr>
          <w:spacing w:val="-21"/>
        </w:rPr>
        <w:t xml:space="preserve"> </w:t>
      </w:r>
      <w:r>
        <w:t>performances.</w:t>
      </w:r>
    </w:p>
    <w:p w:rsidR="006017A6" w:rsidRDefault="006017A6">
      <w:pPr>
        <w:spacing w:line="292" w:lineRule="auto"/>
        <w:sectPr w:rsidR="006017A6">
          <w:type w:val="continuous"/>
          <w:pgSz w:w="11910" w:h="16840"/>
          <w:pgMar w:top="180" w:right="1200" w:bottom="280" w:left="380" w:header="720" w:footer="720" w:gutter="0"/>
          <w:cols w:space="720"/>
        </w:sectPr>
      </w:pPr>
    </w:p>
    <w:p w:rsidR="006017A6" w:rsidRDefault="00B45746">
      <w:pPr>
        <w:pStyle w:val="Heading1"/>
        <w:spacing w:before="41" w:line="292" w:lineRule="auto"/>
        <w:ind w:left="4197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308610</wp:posOffset>
                </wp:positionH>
                <wp:positionV relativeFrom="page">
                  <wp:posOffset>1477645</wp:posOffset>
                </wp:positionV>
                <wp:extent cx="6889750" cy="8750300"/>
                <wp:effectExtent l="13335" t="20320" r="2159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0" cy="8750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3pt;margin-top:116.35pt;width:542.5pt;height:68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" filled="f" strokecolor="#385d89" strokeweight="2pt">
                <w10:wrap anchorx="page" anchory="page"/>
              </v:rect>
            </w:pict>
          </mc:Fallback>
        </mc:AlternateContent>
      </w:r>
      <w:r>
        <w:rPr>
          <w:w w:val="90"/>
          <w:u w:val="single"/>
        </w:rPr>
        <w:t>Explanation</w:t>
      </w:r>
      <w:r>
        <w:rPr>
          <w:spacing w:val="-16"/>
          <w:w w:val="90"/>
          <w:u w:val="single"/>
        </w:rPr>
        <w:t xml:space="preserve"> </w:t>
      </w:r>
      <w:r>
        <w:rPr>
          <w:w w:val="90"/>
          <w:u w:val="single"/>
        </w:rPr>
        <w:t>where</w:t>
      </w:r>
      <w:r>
        <w:rPr>
          <w:spacing w:val="-17"/>
          <w:w w:val="90"/>
          <w:u w:val="single"/>
        </w:rPr>
        <w:t xml:space="preserve"> </w:t>
      </w:r>
      <w:r>
        <w:rPr>
          <w:w w:val="90"/>
          <w:u w:val="single"/>
        </w:rPr>
        <w:t>mark</w:t>
      </w:r>
      <w:r>
        <w:rPr>
          <w:spacing w:val="-14"/>
          <w:w w:val="90"/>
          <w:u w:val="single"/>
        </w:rPr>
        <w:t xml:space="preserve"> </w:t>
      </w:r>
      <w:r>
        <w:rPr>
          <w:w w:val="90"/>
          <w:u w:val="single"/>
        </w:rPr>
        <w:t>of</w:t>
      </w:r>
      <w:r>
        <w:rPr>
          <w:spacing w:val="-14"/>
          <w:w w:val="90"/>
          <w:u w:val="single"/>
        </w:rPr>
        <w:t xml:space="preserve"> </w:t>
      </w:r>
      <w:r>
        <w:rPr>
          <w:w w:val="90"/>
          <w:u w:val="single"/>
        </w:rPr>
        <w:t>60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or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less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is</w:t>
      </w:r>
      <w:r>
        <w:rPr>
          <w:spacing w:val="-16"/>
          <w:w w:val="90"/>
          <w:u w:val="single"/>
        </w:rPr>
        <w:t xml:space="preserve"> </w:t>
      </w:r>
      <w:r>
        <w:rPr>
          <w:w w:val="90"/>
          <w:u w:val="single"/>
        </w:rPr>
        <w:t>awarded,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including</w:t>
      </w:r>
      <w:r>
        <w:rPr>
          <w:spacing w:val="-13"/>
          <w:w w:val="90"/>
          <w:u w:val="single"/>
        </w:rPr>
        <w:t xml:space="preserve"> </w:t>
      </w:r>
      <w:r>
        <w:rPr>
          <w:w w:val="90"/>
          <w:u w:val="single"/>
        </w:rPr>
        <w:t>comments</w:t>
      </w:r>
      <w:r>
        <w:rPr>
          <w:spacing w:val="-16"/>
          <w:w w:val="90"/>
          <w:u w:val="single"/>
        </w:rPr>
        <w:t xml:space="preserve"> </w:t>
      </w:r>
      <w:r>
        <w:rPr>
          <w:w w:val="90"/>
          <w:u w:val="single"/>
        </w:rPr>
        <w:t>which</w:t>
      </w:r>
      <w:r>
        <w:rPr>
          <w:spacing w:val="-16"/>
          <w:w w:val="90"/>
          <w:u w:val="single"/>
        </w:rPr>
        <w:t xml:space="preserve"> </w:t>
      </w:r>
      <w:r>
        <w:rPr>
          <w:w w:val="90"/>
          <w:u w:val="single"/>
        </w:rPr>
        <w:t>could</w:t>
      </w:r>
      <w:r>
        <w:rPr>
          <w:spacing w:val="-16"/>
          <w:w w:val="90"/>
          <w:u w:val="single"/>
        </w:rPr>
        <w:t xml:space="preserve"> </w:t>
      </w:r>
      <w:r>
        <w:rPr>
          <w:w w:val="90"/>
          <w:u w:val="single"/>
        </w:rPr>
        <w:t>help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the</w:t>
      </w:r>
      <w:r>
        <w:rPr>
          <w:w w:val="90"/>
        </w:rPr>
        <w:t xml:space="preserve"> </w:t>
      </w:r>
      <w:r>
        <w:rPr>
          <w:u w:val="single"/>
        </w:rPr>
        <w:t>referee’s future</w:t>
      </w:r>
      <w:r>
        <w:rPr>
          <w:spacing w:val="-47"/>
          <w:u w:val="single"/>
        </w:rPr>
        <w:t xml:space="preserve"> </w:t>
      </w:r>
      <w:r>
        <w:rPr>
          <w:u w:val="single"/>
        </w:rPr>
        <w:t>performances</w:t>
      </w:r>
    </w:p>
    <w:sectPr w:rsidR="006017A6">
      <w:pgSz w:w="11910" w:h="16840"/>
      <w:pgMar w:top="1380" w:right="12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A6"/>
    <w:rsid w:val="006017A6"/>
    <w:rsid w:val="00B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53" w:hanging="279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53" w:hanging="279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untyCups@londonf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Edgar</dc:creator>
  <cp:lastModifiedBy>Jamaal Horne</cp:lastModifiedBy>
  <cp:revision>2</cp:revision>
  <dcterms:created xsi:type="dcterms:W3CDTF">2019-09-10T15:42:00Z</dcterms:created>
  <dcterms:modified xsi:type="dcterms:W3CDTF">2019-09-10T15:42:00Z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2019-09-10T00:00:00Z</vt:filetime>
  </property>
</Properties>
</file>