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8A6AD" w14:textId="06ADDDAE" w:rsidR="007641EB" w:rsidRDefault="0099264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1312" behindDoc="1" locked="0" layoutInCell="1" allowOverlap="1" wp14:anchorId="571E1BF9" wp14:editId="3097B1B8">
            <wp:simplePos x="0" y="0"/>
            <wp:positionH relativeFrom="margin">
              <wp:posOffset>4788535</wp:posOffset>
            </wp:positionH>
            <wp:positionV relativeFrom="paragraph">
              <wp:posOffset>-304800</wp:posOffset>
            </wp:positionV>
            <wp:extent cx="1200150" cy="1266825"/>
            <wp:effectExtent l="0" t="0" r="0" b="9525"/>
            <wp:wrapNone/>
            <wp:docPr id="2" name="Picture 2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1EB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55AAADC6" wp14:editId="0E222D07">
            <wp:simplePos x="0" y="0"/>
            <wp:positionH relativeFrom="margin">
              <wp:posOffset>7806055</wp:posOffset>
            </wp:positionH>
            <wp:positionV relativeFrom="paragraph">
              <wp:posOffset>-352425</wp:posOffset>
            </wp:positionV>
            <wp:extent cx="1200150" cy="1266825"/>
            <wp:effectExtent l="0" t="0" r="0" b="9525"/>
            <wp:wrapNone/>
            <wp:docPr id="3" name="Picture 3" descr="C:\Users\aliwatson\AppData\Local\Microsoft\Windows\INetCache\Content.MSO\F528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watson\AppData\Local\Microsoft\Windows\INetCache\Content.MSO\F5283F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7791" r="9091" b="5845"/>
                    <a:stretch/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EA244" w14:textId="69411F30" w:rsidR="007641EB" w:rsidRDefault="007641E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2D6368" w14:textId="770E32E1" w:rsidR="007641EB" w:rsidRDefault="007641E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C2C8E9" w14:textId="29A2977E" w:rsidR="0099264B" w:rsidRDefault="0099264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9A988F" w14:textId="0EDB9359" w:rsidR="0099264B" w:rsidRDefault="0099264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B0784E" w14:textId="0113A9A2" w:rsidR="0099264B" w:rsidRDefault="0099264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E9D9F" wp14:editId="6A5F57A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2402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AA383" w14:textId="7EF5B64A" w:rsidR="0099264B" w:rsidRPr="00D14F1E" w:rsidRDefault="0099264B" w:rsidP="0099264B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D14F1E">
                              <w:rPr>
                                <w:rFonts w:ascii="Arial" w:hAnsi="Arial" w:cs="Arial"/>
                                <w:b/>
                              </w:rPr>
                              <w:t>Enclosure</w:t>
                            </w:r>
                            <w:r>
                              <w:t xml:space="preserve">: </w:t>
                            </w:r>
                            <w:r w:rsidR="00EA0671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AE9D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135.75pt;height:36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" fillcolor="white [3201]" strokeweight=".5pt">
                <v:textbox>
                  <w:txbxContent>
                    <w:p w14:paraId="303AA383" w14:textId="7EF5B64A" w:rsidR="0099264B" w:rsidRPr="00D14F1E" w:rsidRDefault="0099264B" w:rsidP="0099264B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D14F1E">
                        <w:rPr>
                          <w:rFonts w:ascii="Arial" w:hAnsi="Arial" w:cs="Arial"/>
                          <w:b/>
                        </w:rPr>
                        <w:t>Enclosure</w:t>
                      </w:r>
                      <w:r>
                        <w:t xml:space="preserve">: </w:t>
                      </w:r>
                      <w:r w:rsidR="00EA0671">
                        <w:rPr>
                          <w:rFonts w:ascii="Arial" w:hAnsi="Arial" w:cs="Arial"/>
                          <w:b/>
                          <w:sz w:val="4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84F78" w14:textId="776BE3EB" w:rsidR="0099264B" w:rsidRDefault="0099264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56E00" w14:textId="77777777" w:rsidR="007641EB" w:rsidRDefault="007641EB" w:rsidP="007641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9264B" w:rsidRPr="00AA6B75" w14:paraId="1DAE5857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59A81FFA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Date of Meeting</w:t>
            </w:r>
          </w:p>
        </w:tc>
        <w:tc>
          <w:tcPr>
            <w:tcW w:w="6327" w:type="dxa"/>
            <w:vAlign w:val="center"/>
          </w:tcPr>
          <w:p w14:paraId="21DFB1A2" w14:textId="050307F5" w:rsidR="0099264B" w:rsidRPr="00AA6B75" w:rsidRDefault="00D96682" w:rsidP="008F1693">
            <w:pPr>
              <w:spacing w:before="120" w:after="120"/>
              <w:rPr>
                <w:rFonts w:ascii="Montserrat" w:hAnsi="Montserrat" w:cs="Arial"/>
                <w:highlight w:val="yellow"/>
              </w:rPr>
            </w:pPr>
            <w:r w:rsidRPr="00AA6B75">
              <w:rPr>
                <w:rFonts w:ascii="Montserrat" w:hAnsi="Montserrat" w:cs="Arial"/>
              </w:rPr>
              <w:t>Monday 18</w:t>
            </w:r>
            <w:r w:rsidRPr="00AA6B75">
              <w:rPr>
                <w:rFonts w:ascii="Montserrat" w:hAnsi="Montserrat" w:cs="Arial"/>
                <w:vertAlign w:val="superscript"/>
              </w:rPr>
              <w:t>th</w:t>
            </w:r>
            <w:r w:rsidRPr="00AA6B75">
              <w:rPr>
                <w:rFonts w:ascii="Montserrat" w:hAnsi="Montserrat" w:cs="Arial"/>
              </w:rPr>
              <w:t xml:space="preserve"> December 2023.</w:t>
            </w:r>
          </w:p>
        </w:tc>
      </w:tr>
      <w:tr w:rsidR="0099264B" w:rsidRPr="00AA6B75" w14:paraId="39355E45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447FB5D5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Report Title</w:t>
            </w:r>
          </w:p>
        </w:tc>
        <w:tc>
          <w:tcPr>
            <w:tcW w:w="6327" w:type="dxa"/>
            <w:vAlign w:val="center"/>
          </w:tcPr>
          <w:p w14:paraId="726F7701" w14:textId="2657E685" w:rsidR="0099264B" w:rsidRPr="00AA6B75" w:rsidRDefault="00EA0671" w:rsidP="008F1693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>Minutes of the 1</w:t>
            </w:r>
            <w:r w:rsidR="009479DA" w:rsidRPr="00AA6B75">
              <w:rPr>
                <w:rFonts w:ascii="Montserrat" w:hAnsi="Montserrat" w:cs="Arial"/>
              </w:rPr>
              <w:t>4</w:t>
            </w:r>
            <w:r w:rsidR="00D96682" w:rsidRPr="00AA6B75">
              <w:rPr>
                <w:rFonts w:ascii="Montserrat" w:hAnsi="Montserrat" w:cs="Arial"/>
              </w:rPr>
              <w:t>2nd</w:t>
            </w:r>
            <w:r w:rsidRPr="00AA6B75">
              <w:rPr>
                <w:rFonts w:ascii="Montserrat" w:hAnsi="Montserrat" w:cs="Arial"/>
              </w:rPr>
              <w:t xml:space="preserve"> Annual General Meeting</w:t>
            </w:r>
          </w:p>
        </w:tc>
      </w:tr>
      <w:tr w:rsidR="0099264B" w:rsidRPr="00AA6B75" w14:paraId="3C1D0C67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4F6E4F1D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Purpose of Report</w:t>
            </w:r>
          </w:p>
        </w:tc>
        <w:tc>
          <w:tcPr>
            <w:tcW w:w="6327" w:type="dxa"/>
            <w:vAlign w:val="center"/>
          </w:tcPr>
          <w:p w14:paraId="55DDE167" w14:textId="6402409E" w:rsidR="0099264B" w:rsidRPr="00AA6B75" w:rsidRDefault="00EA0671" w:rsidP="008F1693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 xml:space="preserve">For Members to approve the minutes as an accurate record of the </w:t>
            </w:r>
            <w:r w:rsidR="009479DA" w:rsidRPr="00AA6B75">
              <w:rPr>
                <w:rFonts w:ascii="Montserrat" w:hAnsi="Montserrat" w:cs="Arial"/>
              </w:rPr>
              <w:t>14</w:t>
            </w:r>
            <w:r w:rsidR="00D96682" w:rsidRPr="00AA6B75">
              <w:rPr>
                <w:rFonts w:ascii="Montserrat" w:hAnsi="Montserrat" w:cs="Arial"/>
              </w:rPr>
              <w:t>2</w:t>
            </w:r>
            <w:r w:rsidR="00D96682" w:rsidRPr="00AA6B75">
              <w:rPr>
                <w:rFonts w:ascii="Montserrat" w:hAnsi="Montserrat" w:cs="Arial"/>
                <w:vertAlign w:val="superscript"/>
              </w:rPr>
              <w:t>nd</w:t>
            </w:r>
            <w:r w:rsidR="001F2958" w:rsidRPr="00AA6B75">
              <w:rPr>
                <w:rFonts w:ascii="Montserrat" w:hAnsi="Montserrat" w:cs="Arial"/>
              </w:rPr>
              <w:t xml:space="preserve"> </w:t>
            </w:r>
            <w:r w:rsidRPr="00AA6B75">
              <w:rPr>
                <w:rFonts w:ascii="Montserrat" w:hAnsi="Montserrat" w:cs="Arial"/>
              </w:rPr>
              <w:t>Annual General Meeting</w:t>
            </w:r>
            <w:r w:rsidR="0099264B" w:rsidRPr="00AA6B75">
              <w:rPr>
                <w:rFonts w:ascii="Montserrat" w:hAnsi="Montserrat" w:cs="Arial"/>
              </w:rPr>
              <w:t xml:space="preserve"> </w:t>
            </w:r>
          </w:p>
        </w:tc>
      </w:tr>
      <w:tr w:rsidR="0099264B" w:rsidRPr="00AA6B75" w14:paraId="698BDC67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4171990B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Recommendation(s)</w:t>
            </w:r>
          </w:p>
        </w:tc>
        <w:tc>
          <w:tcPr>
            <w:tcW w:w="6327" w:type="dxa"/>
            <w:vAlign w:val="center"/>
          </w:tcPr>
          <w:p w14:paraId="64B0B13A" w14:textId="5025188B" w:rsidR="0099264B" w:rsidRPr="00AA6B75" w:rsidRDefault="0099264B" w:rsidP="00EA0671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 xml:space="preserve">The </w:t>
            </w:r>
            <w:r w:rsidR="00EA0671" w:rsidRPr="00AA6B75">
              <w:rPr>
                <w:rFonts w:ascii="Montserrat" w:hAnsi="Montserrat" w:cs="Arial"/>
              </w:rPr>
              <w:t>Members</w:t>
            </w:r>
            <w:r w:rsidRPr="00AA6B75">
              <w:rPr>
                <w:rFonts w:ascii="Montserrat" w:hAnsi="Montserrat" w:cs="Arial"/>
              </w:rPr>
              <w:t xml:space="preserve"> </w:t>
            </w:r>
            <w:r w:rsidR="00EA0671" w:rsidRPr="00AA6B75">
              <w:rPr>
                <w:rFonts w:ascii="Montserrat" w:hAnsi="Montserrat" w:cs="Arial"/>
              </w:rPr>
              <w:t>are</w:t>
            </w:r>
            <w:r w:rsidRPr="00AA6B75">
              <w:rPr>
                <w:rFonts w:ascii="Montserrat" w:hAnsi="Montserrat" w:cs="Arial"/>
              </w:rPr>
              <w:t xml:space="preserve"> invited t</w:t>
            </w:r>
            <w:r w:rsidR="00EA0671" w:rsidRPr="00AA6B75">
              <w:rPr>
                <w:rFonts w:ascii="Montserrat" w:hAnsi="Montserrat" w:cs="Arial"/>
              </w:rPr>
              <w:t>o approve the minutes.</w:t>
            </w:r>
          </w:p>
        </w:tc>
      </w:tr>
      <w:tr w:rsidR="0099264B" w:rsidRPr="00AA6B75" w14:paraId="4D844751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35934F8F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Author</w:t>
            </w:r>
          </w:p>
        </w:tc>
        <w:tc>
          <w:tcPr>
            <w:tcW w:w="6327" w:type="dxa"/>
            <w:vAlign w:val="center"/>
          </w:tcPr>
          <w:p w14:paraId="6F5FE941" w14:textId="23E2F74E" w:rsidR="0099264B" w:rsidRPr="00AA6B75" w:rsidRDefault="00D96682" w:rsidP="008F1693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>Business Manager</w:t>
            </w:r>
            <w:r w:rsidR="00437F7D" w:rsidRPr="00AA6B75">
              <w:rPr>
                <w:rFonts w:ascii="Montserrat" w:hAnsi="Montserrat" w:cs="Arial"/>
              </w:rPr>
              <w:t xml:space="preserve">, in position of Secretary. </w:t>
            </w:r>
          </w:p>
        </w:tc>
      </w:tr>
      <w:tr w:rsidR="0099264B" w:rsidRPr="00AA6B75" w14:paraId="4AD27744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66B0CD0F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Presenter</w:t>
            </w:r>
          </w:p>
        </w:tc>
        <w:tc>
          <w:tcPr>
            <w:tcW w:w="6327" w:type="dxa"/>
            <w:vAlign w:val="center"/>
          </w:tcPr>
          <w:p w14:paraId="27B7A21A" w14:textId="1EDF0387" w:rsidR="0099264B" w:rsidRPr="00AA6B75" w:rsidRDefault="00EA0671" w:rsidP="008F1693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>N/A</w:t>
            </w:r>
          </w:p>
        </w:tc>
      </w:tr>
      <w:tr w:rsidR="0099264B" w:rsidRPr="00AA6B75" w14:paraId="1F0F8A41" w14:textId="77777777" w:rsidTr="008F1693">
        <w:tc>
          <w:tcPr>
            <w:tcW w:w="2689" w:type="dxa"/>
            <w:shd w:val="clear" w:color="auto" w:fill="F2F2F2" w:themeFill="background1" w:themeFillShade="F2"/>
          </w:tcPr>
          <w:p w14:paraId="5651E0C5" w14:textId="77777777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Appendices</w:t>
            </w:r>
          </w:p>
        </w:tc>
        <w:tc>
          <w:tcPr>
            <w:tcW w:w="6327" w:type="dxa"/>
            <w:vAlign w:val="center"/>
          </w:tcPr>
          <w:p w14:paraId="1E28D211" w14:textId="1B0EDDFF" w:rsidR="0099264B" w:rsidRPr="00AA6B75" w:rsidRDefault="0099264B" w:rsidP="008F1693">
            <w:pPr>
              <w:spacing w:before="120" w:after="120"/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>N</w:t>
            </w:r>
            <w:r w:rsidR="00D96682" w:rsidRPr="00AA6B75">
              <w:rPr>
                <w:rFonts w:ascii="Montserrat" w:hAnsi="Montserrat" w:cs="Arial"/>
              </w:rPr>
              <w:t xml:space="preserve">one Required </w:t>
            </w:r>
          </w:p>
        </w:tc>
      </w:tr>
      <w:tr w:rsidR="0099264B" w:rsidRPr="00AA6B75" w14:paraId="4D78D80D" w14:textId="77777777" w:rsidTr="008F1693">
        <w:tc>
          <w:tcPr>
            <w:tcW w:w="9016" w:type="dxa"/>
            <w:gridSpan w:val="2"/>
          </w:tcPr>
          <w:p w14:paraId="32379C4E" w14:textId="77777777" w:rsidR="0099264B" w:rsidRPr="00AA6B75" w:rsidRDefault="0099264B" w:rsidP="008F1693">
            <w:pPr>
              <w:spacing w:before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Executive Summary:</w:t>
            </w:r>
          </w:p>
          <w:p w14:paraId="1A743B1F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  <w:p w14:paraId="41891FF0" w14:textId="4078F0B1" w:rsidR="0099264B" w:rsidRPr="00AA6B75" w:rsidRDefault="00EA0671" w:rsidP="008F1693">
            <w:pPr>
              <w:rPr>
                <w:rFonts w:ascii="Montserrat" w:hAnsi="Montserrat" w:cs="Arial"/>
              </w:rPr>
            </w:pPr>
            <w:r w:rsidRPr="00AA6B75">
              <w:rPr>
                <w:rFonts w:ascii="Montserrat" w:hAnsi="Montserrat" w:cs="Arial"/>
              </w:rPr>
              <w:t>N/A</w:t>
            </w:r>
          </w:p>
          <w:p w14:paraId="449B0AA9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  <w:p w14:paraId="0AF4D262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  <w:p w14:paraId="6D37BD09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  <w:p w14:paraId="0E5BEE65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  <w:p w14:paraId="77D5505C" w14:textId="77777777" w:rsidR="0099264B" w:rsidRPr="00AA6B75" w:rsidRDefault="0099264B" w:rsidP="008F1693">
            <w:pPr>
              <w:rPr>
                <w:rFonts w:ascii="Montserrat" w:hAnsi="Montserrat"/>
              </w:rPr>
            </w:pPr>
          </w:p>
        </w:tc>
      </w:tr>
    </w:tbl>
    <w:p w14:paraId="01FF5B66" w14:textId="3C6215A5" w:rsidR="007641EB" w:rsidRPr="00AA6B75" w:rsidRDefault="007641EB" w:rsidP="002A42A5">
      <w:pPr>
        <w:spacing w:after="0"/>
        <w:rPr>
          <w:rFonts w:ascii="Montserrat" w:hAnsi="Montserrat" w:cs="Arial"/>
          <w:b/>
          <w:bCs/>
          <w:sz w:val="24"/>
          <w:szCs w:val="24"/>
        </w:rPr>
      </w:pPr>
    </w:p>
    <w:p w14:paraId="19E540A0" w14:textId="0AECF0E7" w:rsidR="007641EB" w:rsidRPr="00AA6B75" w:rsidRDefault="007641EB" w:rsidP="007641EB">
      <w:pPr>
        <w:spacing w:after="0"/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3EE278ED" w14:textId="1145FFFB" w:rsidR="007641EB" w:rsidRPr="00AA6B75" w:rsidRDefault="007641EB" w:rsidP="007641EB">
      <w:pPr>
        <w:spacing w:after="0"/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505B4ABE" w14:textId="77777777" w:rsidR="007641EB" w:rsidRPr="00AA6B75" w:rsidRDefault="007641EB" w:rsidP="002A42A5">
      <w:pPr>
        <w:spacing w:after="0"/>
        <w:rPr>
          <w:rFonts w:ascii="Montserrat" w:hAnsi="Montserrat" w:cs="Arial"/>
          <w:b/>
          <w:bCs/>
          <w:sz w:val="24"/>
          <w:szCs w:val="24"/>
        </w:rPr>
        <w:sectPr w:rsidR="007641EB" w:rsidRPr="00AA6B75" w:rsidSect="007641E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CCE3D6" w14:textId="17BB88A7" w:rsidR="00EA0671" w:rsidRPr="00AA6B75" w:rsidRDefault="00EA0671" w:rsidP="00EA0671">
      <w:pPr>
        <w:spacing w:after="0"/>
        <w:jc w:val="center"/>
        <w:rPr>
          <w:rFonts w:ascii="Montserrat" w:hAnsi="Montserrat" w:cs="Arial"/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604"/>
        <w:gridCol w:w="6989"/>
        <w:gridCol w:w="1118"/>
        <w:gridCol w:w="1070"/>
      </w:tblGrid>
      <w:tr w:rsidR="00133A87" w:rsidRPr="00AA6B75" w14:paraId="0CF713A4" w14:textId="77777777" w:rsidTr="008F1693"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22D44B67" w14:textId="77777777" w:rsidR="00133A87" w:rsidRPr="00AA6B75" w:rsidRDefault="00133A87" w:rsidP="008F1693">
            <w:pPr>
              <w:spacing w:before="120" w:after="120"/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No.</w:t>
            </w:r>
          </w:p>
        </w:tc>
        <w:tc>
          <w:tcPr>
            <w:tcW w:w="7044" w:type="dxa"/>
            <w:shd w:val="clear" w:color="auto" w:fill="D9D9D9" w:themeFill="background1" w:themeFillShade="D9"/>
            <w:vAlign w:val="center"/>
          </w:tcPr>
          <w:p w14:paraId="455D7BF8" w14:textId="77777777" w:rsidR="00133A87" w:rsidRPr="00AA6B75" w:rsidRDefault="00133A87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ITEM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2E69B2DC" w14:textId="77777777" w:rsidR="00133A87" w:rsidRPr="00AA6B75" w:rsidRDefault="00133A87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ACTION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14:paraId="27FF6CA1" w14:textId="77777777" w:rsidR="00133A87" w:rsidRPr="00AA6B75" w:rsidRDefault="00133A87" w:rsidP="008F1693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DATE</w:t>
            </w:r>
          </w:p>
        </w:tc>
      </w:tr>
      <w:tr w:rsidR="00133A87" w:rsidRPr="00AA6B75" w14:paraId="16003441" w14:textId="77777777" w:rsidTr="008F1693">
        <w:tc>
          <w:tcPr>
            <w:tcW w:w="604" w:type="dxa"/>
            <w:vAlign w:val="center"/>
          </w:tcPr>
          <w:p w14:paraId="7DB92210" w14:textId="77777777" w:rsidR="00133A87" w:rsidRPr="00AA6B75" w:rsidRDefault="00133A87" w:rsidP="008F1693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1</w:t>
            </w:r>
          </w:p>
        </w:tc>
        <w:tc>
          <w:tcPr>
            <w:tcW w:w="7044" w:type="dxa"/>
            <w:vAlign w:val="center"/>
          </w:tcPr>
          <w:p w14:paraId="425CB573" w14:textId="77777777" w:rsidR="00133A87" w:rsidRPr="00AA6B75" w:rsidRDefault="00133A87" w:rsidP="008F1693">
            <w:pPr>
              <w:spacing w:before="18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WELCOME &amp; APOLOGIES</w:t>
            </w:r>
          </w:p>
          <w:p w14:paraId="27C803C7" w14:textId="77777777" w:rsidR="00360481" w:rsidRPr="00AA6B75" w:rsidRDefault="00360481" w:rsidP="008F1693">
            <w:pPr>
              <w:spacing w:after="120"/>
              <w:rPr>
                <w:rFonts w:ascii="Montserrat" w:hAnsi="Montserrat" w:cs="Arial"/>
                <w:i/>
              </w:rPr>
            </w:pPr>
          </w:p>
          <w:p w14:paraId="79A9DD82" w14:textId="06BA8675" w:rsidR="00133A87" w:rsidRPr="00AA6B75" w:rsidRDefault="00360481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Pat Farrell </w:t>
            </w:r>
            <w:r w:rsidR="00133A87" w:rsidRPr="00AA6B75">
              <w:rPr>
                <w:rFonts w:ascii="Montserrat" w:hAnsi="Montserrat" w:cs="Arial"/>
                <w:i/>
              </w:rPr>
              <w:t>r welcomed everyone to the AGM for the 20</w:t>
            </w:r>
            <w:r w:rsidR="0020555E" w:rsidRPr="00AA6B75">
              <w:rPr>
                <w:rFonts w:ascii="Montserrat" w:hAnsi="Montserrat" w:cs="Arial"/>
                <w:i/>
              </w:rPr>
              <w:t>22/2023</w:t>
            </w:r>
            <w:r w:rsidR="00133A87" w:rsidRPr="00AA6B75">
              <w:rPr>
                <w:rFonts w:ascii="Montserrat" w:hAnsi="Montserrat" w:cs="Arial"/>
                <w:i/>
              </w:rPr>
              <w:t xml:space="preserve"> </w:t>
            </w:r>
            <w:r w:rsidR="00437F7D" w:rsidRPr="00AA6B75">
              <w:rPr>
                <w:rFonts w:ascii="Montserrat" w:hAnsi="Montserrat" w:cs="Arial"/>
                <w:i/>
              </w:rPr>
              <w:t>season and</w:t>
            </w:r>
            <w:r w:rsidRPr="00AA6B75">
              <w:rPr>
                <w:rFonts w:ascii="Montserrat" w:hAnsi="Montserrat" w:cs="Arial"/>
                <w:i/>
              </w:rPr>
              <w:t xml:space="preserve"> advised that the Chairman had noted apologies. </w:t>
            </w:r>
          </w:p>
          <w:p w14:paraId="091A067E" w14:textId="77777777" w:rsidR="00360481" w:rsidRPr="00AA6B75" w:rsidRDefault="00360481" w:rsidP="008F1693">
            <w:pPr>
              <w:rPr>
                <w:rFonts w:ascii="Montserrat" w:hAnsi="Montserrat" w:cs="Arial"/>
                <w:i/>
              </w:rPr>
            </w:pPr>
          </w:p>
          <w:p w14:paraId="16D0C306" w14:textId="3CC4DD51" w:rsidR="00133A87" w:rsidRPr="00AA6B75" w:rsidRDefault="00133A87" w:rsidP="008F1693">
            <w:pPr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The Secretary noted apologies from the following:</w:t>
            </w:r>
          </w:p>
          <w:p w14:paraId="676B49B6" w14:textId="77777777" w:rsidR="00437F7D" w:rsidRPr="00AA6B75" w:rsidRDefault="00437F7D" w:rsidP="008F1693">
            <w:pPr>
              <w:rPr>
                <w:rFonts w:ascii="Montserrat" w:hAnsi="Montserrat" w:cs="Arial"/>
                <w:i/>
              </w:rPr>
            </w:pPr>
          </w:p>
          <w:p w14:paraId="0B8A89B7" w14:textId="6266D412" w:rsidR="00133A87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Mossle</w:t>
            </w:r>
            <w:r w:rsidR="00360481" w:rsidRPr="00AA6B75">
              <w:rPr>
                <w:rFonts w:ascii="Montserrat" w:hAnsi="Montserrat" w:cs="Arial"/>
                <w:i/>
              </w:rPr>
              <w:t>y</w:t>
            </w:r>
            <w:r w:rsidRPr="00AA6B75">
              <w:rPr>
                <w:rFonts w:ascii="Montserrat" w:hAnsi="Montserrat" w:cs="Arial"/>
                <w:i/>
              </w:rPr>
              <w:t xml:space="preserve"> Hill Football </w:t>
            </w:r>
            <w:r w:rsidR="00360481" w:rsidRPr="00AA6B75">
              <w:rPr>
                <w:rFonts w:ascii="Montserrat" w:hAnsi="Montserrat" w:cs="Arial"/>
                <w:i/>
              </w:rPr>
              <w:t>Club</w:t>
            </w:r>
          </w:p>
          <w:p w14:paraId="17E6990D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Marine FC</w:t>
            </w:r>
          </w:p>
          <w:p w14:paraId="4DA52C1D" w14:textId="20FD64E3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Ian Wild </w:t>
            </w:r>
            <w:r w:rsidR="00F052E8" w:rsidRPr="00AA6B75">
              <w:rPr>
                <w:rFonts w:ascii="Montserrat" w:hAnsi="Montserrat" w:cs="Arial"/>
                <w:i/>
              </w:rPr>
              <w:t xml:space="preserve">- </w:t>
            </w:r>
            <w:r w:rsidRPr="00AA6B75">
              <w:rPr>
                <w:rFonts w:ascii="Montserrat" w:hAnsi="Montserrat" w:cs="Arial"/>
                <w:i/>
              </w:rPr>
              <w:t>Chairman</w:t>
            </w:r>
          </w:p>
          <w:p w14:paraId="2CFF3270" w14:textId="3506439E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Neil Fletcher – Boa</w:t>
            </w:r>
            <w:r w:rsidR="00F052E8" w:rsidRPr="00AA6B75">
              <w:rPr>
                <w:rFonts w:ascii="Montserrat" w:hAnsi="Montserrat" w:cs="Arial"/>
                <w:i/>
              </w:rPr>
              <w:t>r</w:t>
            </w:r>
            <w:r w:rsidRPr="00AA6B75">
              <w:rPr>
                <w:rFonts w:ascii="Montserrat" w:hAnsi="Montserrat" w:cs="Arial"/>
                <w:i/>
              </w:rPr>
              <w:t>d</w:t>
            </w:r>
          </w:p>
          <w:p w14:paraId="46B284F6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Liverpool Ramblers</w:t>
            </w:r>
          </w:p>
          <w:p w14:paraId="09CBF949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Dave Horlick</w:t>
            </w:r>
          </w:p>
          <w:p w14:paraId="754AEB5E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St Helens Town</w:t>
            </w:r>
          </w:p>
          <w:p w14:paraId="07A6A62B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Phil Bridge, as President </w:t>
            </w:r>
          </w:p>
          <w:p w14:paraId="2CFD76DA" w14:textId="7716A635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  <w:color w:val="FF0000"/>
              </w:rPr>
            </w:pPr>
          </w:p>
          <w:p w14:paraId="3AF33724" w14:textId="056DD6E1" w:rsidR="00360481" w:rsidRPr="00AA6B75" w:rsidRDefault="00360481" w:rsidP="00360481">
            <w:pPr>
              <w:spacing w:after="120"/>
              <w:rPr>
                <w:rFonts w:ascii="Montserrat" w:hAnsi="Montserrat" w:cs="Arial"/>
                <w:i/>
                <w:color w:val="FF0000"/>
              </w:rPr>
            </w:pPr>
            <w:r w:rsidRPr="00AA6B75">
              <w:rPr>
                <w:rFonts w:ascii="Montserrat" w:hAnsi="Montserrat" w:cs="Arial"/>
                <w:i/>
              </w:rPr>
              <w:t>A minute’s silence was held in memory of friends and colleagues who had sadly passed away since the last AGM.</w:t>
            </w:r>
          </w:p>
          <w:p w14:paraId="27886F8C" w14:textId="77777777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  <w:color w:val="FF0000"/>
              </w:rPr>
            </w:pPr>
          </w:p>
          <w:p w14:paraId="12E750BA" w14:textId="1F8AB683" w:rsidR="0020555E" w:rsidRPr="00AA6B75" w:rsidRDefault="0020555E" w:rsidP="008F1693">
            <w:pPr>
              <w:spacing w:after="120"/>
              <w:rPr>
                <w:rFonts w:ascii="Montserrat" w:hAnsi="Montserrat" w:cs="Arial"/>
                <w:i/>
                <w:color w:val="FF0000"/>
              </w:rPr>
            </w:pPr>
          </w:p>
        </w:tc>
        <w:tc>
          <w:tcPr>
            <w:tcW w:w="1060" w:type="dxa"/>
            <w:vAlign w:val="center"/>
          </w:tcPr>
          <w:p w14:paraId="4F10AA9D" w14:textId="77777777" w:rsidR="00133A87" w:rsidRPr="00AA6B75" w:rsidRDefault="00133A87" w:rsidP="008F1693">
            <w:pPr>
              <w:spacing w:before="180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4D6E27F8" w14:textId="77777777" w:rsidR="00133A87" w:rsidRPr="00AA6B75" w:rsidRDefault="00133A87" w:rsidP="008F1693">
            <w:pPr>
              <w:spacing w:before="180"/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133A87" w:rsidRPr="00AA6B75" w14:paraId="70E6188D" w14:textId="77777777" w:rsidTr="008F1693">
        <w:tc>
          <w:tcPr>
            <w:tcW w:w="604" w:type="dxa"/>
            <w:vAlign w:val="center"/>
          </w:tcPr>
          <w:p w14:paraId="20E16F51" w14:textId="77777777" w:rsidR="00133A87" w:rsidRPr="00AA6B75" w:rsidRDefault="00133A87" w:rsidP="008F1693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2.</w:t>
            </w:r>
          </w:p>
        </w:tc>
        <w:tc>
          <w:tcPr>
            <w:tcW w:w="7044" w:type="dxa"/>
            <w:vAlign w:val="center"/>
          </w:tcPr>
          <w:p w14:paraId="52558CE4" w14:textId="596B83C8" w:rsidR="0020555E" w:rsidRPr="00AA6B75" w:rsidRDefault="00133A87" w:rsidP="009479DA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FORMAL CONVENING OF THE MEETING</w:t>
            </w:r>
          </w:p>
          <w:p w14:paraId="60D5CE42" w14:textId="792DD22E" w:rsidR="00360481" w:rsidRPr="00AA6B75" w:rsidRDefault="00360481" w:rsidP="009479DA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The meeting formerly started at 19:03</w:t>
            </w:r>
          </w:p>
          <w:p w14:paraId="39936FAB" w14:textId="682FC1A5" w:rsidR="0020555E" w:rsidRPr="00AA6B75" w:rsidRDefault="0020555E" w:rsidP="0020555E">
            <w:pPr>
              <w:spacing w:after="120"/>
              <w:rPr>
                <w:rFonts w:ascii="Montserrat" w:hAnsi="Montserrat" w:cs="Arial"/>
                <w:iCs/>
              </w:rPr>
            </w:pPr>
            <w:r w:rsidRPr="00AA6B75">
              <w:rPr>
                <w:rFonts w:ascii="Montserrat" w:hAnsi="Montserrat" w:cs="Arial"/>
                <w:iCs/>
              </w:rPr>
              <w:t xml:space="preserve">Pat Farrell notified that Phil Bridge has stepped down as President of the association, and Pauline Carter has been nominated as the new President. </w:t>
            </w:r>
          </w:p>
          <w:p w14:paraId="36001CAA" w14:textId="0CAB6D18" w:rsidR="009479DA" w:rsidRPr="00AA6B75" w:rsidRDefault="0020555E" w:rsidP="00AA6B75">
            <w:pPr>
              <w:spacing w:after="120"/>
              <w:rPr>
                <w:rFonts w:ascii="Montserrat" w:hAnsi="Montserrat" w:cs="Arial"/>
                <w:i/>
                <w:color w:val="FF0000"/>
              </w:rPr>
            </w:pPr>
            <w:r w:rsidRPr="00AA6B75">
              <w:rPr>
                <w:rFonts w:ascii="Montserrat" w:hAnsi="Montserrat" w:cs="Arial"/>
                <w:iCs/>
              </w:rPr>
              <w:t>Pauline Carter, as president formally opened the meeting</w:t>
            </w:r>
            <w:r w:rsidRPr="00AA6B75">
              <w:rPr>
                <w:rFonts w:ascii="Montserrat" w:hAnsi="Montserrat" w:cs="Arial"/>
                <w:i/>
                <w:color w:val="FF0000"/>
              </w:rPr>
              <w:t xml:space="preserve">. </w:t>
            </w:r>
          </w:p>
        </w:tc>
        <w:tc>
          <w:tcPr>
            <w:tcW w:w="1060" w:type="dxa"/>
            <w:vAlign w:val="center"/>
          </w:tcPr>
          <w:p w14:paraId="3D588405" w14:textId="77777777" w:rsidR="00133A87" w:rsidRPr="00AA6B75" w:rsidRDefault="00133A87" w:rsidP="008F1693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07CD7AA1" w14:textId="77777777" w:rsidR="00133A87" w:rsidRPr="00AA6B75" w:rsidRDefault="00133A87" w:rsidP="008F1693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133A87" w:rsidRPr="00AA6B75" w14:paraId="1223BCDF" w14:textId="77777777" w:rsidTr="008F1693">
        <w:tc>
          <w:tcPr>
            <w:tcW w:w="604" w:type="dxa"/>
            <w:vAlign w:val="center"/>
          </w:tcPr>
          <w:p w14:paraId="4648BD8D" w14:textId="77777777" w:rsidR="00133A87" w:rsidRPr="00AA6B75" w:rsidRDefault="00133A87" w:rsidP="008F1693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3.</w:t>
            </w:r>
          </w:p>
        </w:tc>
        <w:tc>
          <w:tcPr>
            <w:tcW w:w="7044" w:type="dxa"/>
            <w:vAlign w:val="center"/>
          </w:tcPr>
          <w:p w14:paraId="6F9CAC73" w14:textId="14CFC50E" w:rsidR="00133A87" w:rsidRPr="00AA6B75" w:rsidRDefault="00133A87" w:rsidP="009479DA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MINUTES OF THE 1</w:t>
            </w:r>
            <w:r w:rsidR="00407F83" w:rsidRPr="00AA6B75">
              <w:rPr>
                <w:rFonts w:ascii="Montserrat" w:hAnsi="Montserrat" w:cs="Arial"/>
                <w:b/>
              </w:rPr>
              <w:t>41</w:t>
            </w:r>
            <w:r w:rsidR="00407F83" w:rsidRPr="00AA6B75">
              <w:rPr>
                <w:rFonts w:ascii="Montserrat" w:hAnsi="Montserrat" w:cs="Arial"/>
                <w:b/>
                <w:vertAlign w:val="superscript"/>
              </w:rPr>
              <w:t>st</w:t>
            </w:r>
            <w:r w:rsidRPr="00AA6B75">
              <w:rPr>
                <w:rFonts w:ascii="Montserrat" w:hAnsi="Montserrat" w:cs="Arial"/>
                <w:b/>
              </w:rPr>
              <w:t xml:space="preserve"> AGM</w:t>
            </w:r>
          </w:p>
          <w:p w14:paraId="6890BCFF" w14:textId="6754F45C" w:rsidR="009479DA" w:rsidRPr="00AA6B75" w:rsidRDefault="00133A87" w:rsidP="009479DA">
            <w:pPr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The minutes of the previous years’ AGM were </w:t>
            </w:r>
            <w:r w:rsidRPr="00AA6B75">
              <w:rPr>
                <w:rFonts w:ascii="Montserrat" w:hAnsi="Montserrat" w:cs="Arial"/>
                <w:b/>
                <w:i/>
              </w:rPr>
              <w:t>APPROVED</w:t>
            </w:r>
            <w:r w:rsidRPr="00AA6B75">
              <w:rPr>
                <w:rFonts w:ascii="Montserrat" w:hAnsi="Montserrat" w:cs="Arial"/>
                <w:i/>
              </w:rPr>
              <w:t xml:space="preserve"> </w:t>
            </w:r>
            <w:r w:rsidR="009479DA" w:rsidRPr="00AA6B75">
              <w:rPr>
                <w:rFonts w:ascii="Montserrat" w:hAnsi="Montserrat" w:cs="Arial"/>
                <w:i/>
              </w:rPr>
              <w:t xml:space="preserve">by the </w:t>
            </w:r>
            <w:proofErr w:type="gramStart"/>
            <w:r w:rsidR="009479DA" w:rsidRPr="00AA6B75">
              <w:rPr>
                <w:rFonts w:ascii="Montserrat" w:hAnsi="Montserrat" w:cs="Arial"/>
                <w:i/>
              </w:rPr>
              <w:t>Membership.</w:t>
            </w:r>
            <w:r w:rsidR="0020555E" w:rsidRPr="00AA6B75">
              <w:rPr>
                <w:rFonts w:ascii="Montserrat" w:hAnsi="Montserrat" w:cs="Arial"/>
                <w:i/>
              </w:rPr>
              <w:t>.</w:t>
            </w:r>
            <w:proofErr w:type="gramEnd"/>
            <w:r w:rsidR="0020555E" w:rsidRPr="00AA6B75">
              <w:rPr>
                <w:rFonts w:ascii="Montserrat" w:hAnsi="Montserrat" w:cs="Arial"/>
                <w:i/>
              </w:rPr>
              <w:t xml:space="preserve"> There were no objections. </w:t>
            </w:r>
          </w:p>
        </w:tc>
        <w:tc>
          <w:tcPr>
            <w:tcW w:w="1060" w:type="dxa"/>
            <w:vAlign w:val="center"/>
          </w:tcPr>
          <w:p w14:paraId="13AF8158" w14:textId="77777777" w:rsidR="00133A87" w:rsidRPr="00AA6B75" w:rsidRDefault="00133A87" w:rsidP="008F1693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4F01C65D" w14:textId="77777777" w:rsidR="00133A87" w:rsidRPr="00AA6B75" w:rsidRDefault="00133A87" w:rsidP="008F1693">
            <w:pPr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20555E" w:rsidRPr="00AA6B75" w14:paraId="54616E00" w14:textId="77777777" w:rsidTr="008F1693">
        <w:tc>
          <w:tcPr>
            <w:tcW w:w="604" w:type="dxa"/>
            <w:vAlign w:val="center"/>
          </w:tcPr>
          <w:p w14:paraId="00117DC0" w14:textId="77777777" w:rsidR="0020555E" w:rsidRPr="00AA6B75" w:rsidRDefault="0020555E" w:rsidP="0020555E">
            <w:pPr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4.</w:t>
            </w:r>
          </w:p>
          <w:p w14:paraId="3A11CDD9" w14:textId="77777777" w:rsidR="0020555E" w:rsidRPr="00AA6B75" w:rsidRDefault="0020555E" w:rsidP="0020555E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44" w:type="dxa"/>
            <w:vAlign w:val="center"/>
          </w:tcPr>
          <w:p w14:paraId="6CAB4FE9" w14:textId="77777777" w:rsidR="0020555E" w:rsidRPr="00AA6B75" w:rsidRDefault="0020555E" w:rsidP="0020555E">
            <w:pPr>
              <w:spacing w:before="24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ACCOUNTS</w:t>
            </w:r>
          </w:p>
          <w:p w14:paraId="5524A42C" w14:textId="77777777" w:rsidR="0020555E" w:rsidRPr="00AA6B75" w:rsidRDefault="0020555E" w:rsidP="0020555E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John Garrett of Musker &amp; Garrett Accountants joined the meeting</w:t>
            </w:r>
          </w:p>
          <w:p w14:paraId="1A61D8B8" w14:textId="77777777" w:rsidR="0020555E" w:rsidRPr="00AA6B75" w:rsidRDefault="0020555E" w:rsidP="0020555E">
            <w:pPr>
              <w:spacing w:after="120"/>
              <w:rPr>
                <w:rFonts w:ascii="Montserrat" w:hAnsi="Montserrat" w:cs="Arial"/>
                <w:i/>
              </w:rPr>
            </w:pPr>
          </w:p>
          <w:p w14:paraId="66345573" w14:textId="6CFA4549" w:rsidR="0020555E" w:rsidRPr="00AA6B75" w:rsidRDefault="0020555E" w:rsidP="0020555E">
            <w:pPr>
              <w:spacing w:after="120"/>
              <w:rPr>
                <w:rFonts w:ascii="Montserrat" w:hAnsi="Montserrat" w:cs="Arial"/>
                <w:iCs/>
              </w:rPr>
            </w:pPr>
            <w:r w:rsidRPr="00AA6B75">
              <w:rPr>
                <w:rFonts w:ascii="Montserrat" w:hAnsi="Montserrat" w:cs="Arial"/>
                <w:iCs/>
              </w:rPr>
              <w:lastRenderedPageBreak/>
              <w:t>A surplus of</w:t>
            </w:r>
            <w:r w:rsidR="00437F7D" w:rsidRPr="00AA6B75">
              <w:rPr>
                <w:rFonts w:ascii="Montserrat" w:hAnsi="Montserrat" w:cs="Arial"/>
                <w:iCs/>
              </w:rPr>
              <w:t xml:space="preserve"> </w:t>
            </w:r>
            <w:r w:rsidRPr="00AA6B75">
              <w:rPr>
                <w:rFonts w:ascii="Montserrat" w:hAnsi="Montserrat" w:cs="Arial"/>
                <w:iCs/>
              </w:rPr>
              <w:t>£162</w:t>
            </w:r>
            <w:r w:rsidR="00437F7D" w:rsidRPr="00AA6B75">
              <w:rPr>
                <w:rFonts w:ascii="Montserrat" w:hAnsi="Montserrat" w:cs="Arial"/>
                <w:iCs/>
              </w:rPr>
              <w:t>k was</w:t>
            </w:r>
            <w:r w:rsidRPr="00AA6B75">
              <w:rPr>
                <w:rFonts w:ascii="Montserrat" w:hAnsi="Montserrat" w:cs="Arial"/>
                <w:iCs/>
              </w:rPr>
              <w:t xml:space="preserve"> confirmed from the previous year, with a large proportion o</w:t>
            </w:r>
            <w:r w:rsidR="00437F7D" w:rsidRPr="00AA6B75">
              <w:rPr>
                <w:rFonts w:ascii="Montserrat" w:hAnsi="Montserrat" w:cs="Arial"/>
                <w:iCs/>
              </w:rPr>
              <w:t>f</w:t>
            </w:r>
            <w:r w:rsidRPr="00AA6B75">
              <w:rPr>
                <w:rFonts w:ascii="Montserrat" w:hAnsi="Montserrat" w:cs="Arial"/>
                <w:iCs/>
              </w:rPr>
              <w:t xml:space="preserve"> monies being put into the Sefton CIC </w:t>
            </w:r>
            <w:proofErr w:type="gramStart"/>
            <w:r w:rsidRPr="00AA6B75">
              <w:rPr>
                <w:rFonts w:ascii="Montserrat" w:hAnsi="Montserrat" w:cs="Arial"/>
                <w:iCs/>
              </w:rPr>
              <w:t>in order to</w:t>
            </w:r>
            <w:proofErr w:type="gramEnd"/>
            <w:r w:rsidRPr="00AA6B75">
              <w:rPr>
                <w:rFonts w:ascii="Montserrat" w:hAnsi="Montserrat" w:cs="Arial"/>
                <w:iCs/>
              </w:rPr>
              <w:t xml:space="preserve"> develop the site. </w:t>
            </w:r>
          </w:p>
          <w:p w14:paraId="3C2CB8DC" w14:textId="77777777" w:rsidR="0020555E" w:rsidRPr="00AA6B75" w:rsidRDefault="0020555E" w:rsidP="0020555E">
            <w:pPr>
              <w:spacing w:after="120"/>
              <w:rPr>
                <w:rFonts w:ascii="Montserrat" w:hAnsi="Montserrat" w:cs="Arial"/>
                <w:i/>
              </w:rPr>
            </w:pPr>
          </w:p>
          <w:p w14:paraId="625989CA" w14:textId="05ED8CD1" w:rsidR="0020555E" w:rsidRPr="00AA6B75" w:rsidRDefault="0020555E" w:rsidP="0020555E">
            <w:pPr>
              <w:spacing w:after="120"/>
              <w:rPr>
                <w:rFonts w:ascii="Montserrat" w:hAnsi="Montserrat" w:cs="Arial"/>
                <w:iCs/>
              </w:rPr>
            </w:pPr>
            <w:r w:rsidRPr="00AA6B75">
              <w:rPr>
                <w:rFonts w:ascii="Montserrat" w:hAnsi="Montserrat" w:cs="Arial"/>
                <w:iCs/>
              </w:rPr>
              <w:t>The COVID continency fund was discussed, with these funds now being released.</w:t>
            </w:r>
            <w:r w:rsidR="00360481" w:rsidRPr="00AA6B75">
              <w:rPr>
                <w:rFonts w:ascii="Montserrat" w:hAnsi="Montserrat" w:cs="Arial"/>
                <w:iCs/>
              </w:rPr>
              <w:t xml:space="preserve">to further support. </w:t>
            </w:r>
            <w:r w:rsidRPr="00AA6B75">
              <w:rPr>
                <w:rFonts w:ascii="Montserrat" w:hAnsi="Montserrat" w:cs="Arial"/>
                <w:i/>
              </w:rPr>
              <w:br/>
            </w:r>
            <w:r w:rsidRPr="00AA6B75">
              <w:rPr>
                <w:rFonts w:ascii="Montserrat" w:hAnsi="Montserrat" w:cs="Arial"/>
                <w:i/>
              </w:rPr>
              <w:br/>
              <w:t xml:space="preserve">The Accounts were </w:t>
            </w:r>
            <w:r w:rsidRPr="00AA6B75">
              <w:rPr>
                <w:rFonts w:ascii="Montserrat" w:hAnsi="Montserrat" w:cs="Arial"/>
                <w:b/>
                <w:i/>
              </w:rPr>
              <w:t>APPROVED</w:t>
            </w:r>
            <w:r w:rsidRPr="00AA6B75">
              <w:rPr>
                <w:rFonts w:ascii="Montserrat" w:hAnsi="Montserrat" w:cs="Arial"/>
                <w:i/>
              </w:rPr>
              <w:t xml:space="preserve"> by the Membership</w:t>
            </w:r>
            <w:r w:rsidR="008D7283" w:rsidRPr="00AA6B75">
              <w:rPr>
                <w:rFonts w:ascii="Montserrat" w:hAnsi="Montserrat" w:cs="Arial"/>
                <w:i/>
              </w:rPr>
              <w:t xml:space="preserve">, with </w:t>
            </w:r>
            <w:r w:rsidR="00AA6B75">
              <w:rPr>
                <w:rFonts w:ascii="Montserrat" w:hAnsi="Montserrat" w:cs="Arial"/>
                <w:i/>
              </w:rPr>
              <w:t>no</w:t>
            </w:r>
            <w:r w:rsidR="008D7283" w:rsidRPr="00AA6B75">
              <w:rPr>
                <w:rFonts w:ascii="Montserrat" w:hAnsi="Montserrat" w:cs="Arial"/>
                <w:i/>
              </w:rPr>
              <w:t xml:space="preserve"> objections. </w:t>
            </w:r>
          </w:p>
        </w:tc>
        <w:tc>
          <w:tcPr>
            <w:tcW w:w="1060" w:type="dxa"/>
            <w:vAlign w:val="center"/>
          </w:tcPr>
          <w:p w14:paraId="2007E80C" w14:textId="77777777" w:rsidR="0020555E" w:rsidRPr="00AA6B75" w:rsidRDefault="0020555E" w:rsidP="0020555E">
            <w:pPr>
              <w:spacing w:before="120"/>
              <w:rPr>
                <w:rFonts w:ascii="Montserrat" w:hAnsi="Montserrat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6A5DC9C8" w14:textId="77777777" w:rsidR="0020555E" w:rsidRPr="00AA6B75" w:rsidRDefault="0020555E" w:rsidP="0020555E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  <w:p w14:paraId="2B12EB0E" w14:textId="77777777" w:rsidR="0020555E" w:rsidRPr="00AA6B75" w:rsidRDefault="0020555E" w:rsidP="0020555E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  <w:p w14:paraId="0FD0330F" w14:textId="77777777" w:rsidR="0020555E" w:rsidRPr="00AA6B75" w:rsidRDefault="0020555E" w:rsidP="0020555E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  <w:p w14:paraId="4143780D" w14:textId="77777777" w:rsidR="0020555E" w:rsidRPr="00AA6B75" w:rsidRDefault="0020555E" w:rsidP="0020555E">
            <w:pPr>
              <w:spacing w:before="120"/>
              <w:rPr>
                <w:rFonts w:ascii="Montserrat" w:hAnsi="Montserrat" w:cs="Arial"/>
                <w:b/>
              </w:rPr>
            </w:pPr>
          </w:p>
        </w:tc>
      </w:tr>
      <w:tr w:rsidR="0020555E" w:rsidRPr="00AA6B75" w14:paraId="3FCB0CB8" w14:textId="77777777" w:rsidTr="008F1693">
        <w:tc>
          <w:tcPr>
            <w:tcW w:w="604" w:type="dxa"/>
            <w:vAlign w:val="center"/>
          </w:tcPr>
          <w:p w14:paraId="0FED9D84" w14:textId="77777777" w:rsidR="0020555E" w:rsidRPr="00AA6B75" w:rsidRDefault="0020555E" w:rsidP="0020555E">
            <w:pPr>
              <w:spacing w:before="180" w:after="180"/>
              <w:jc w:val="center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6.</w:t>
            </w:r>
          </w:p>
        </w:tc>
        <w:tc>
          <w:tcPr>
            <w:tcW w:w="7044" w:type="dxa"/>
            <w:vAlign w:val="center"/>
          </w:tcPr>
          <w:p w14:paraId="29C092E4" w14:textId="0082E9B1" w:rsidR="0020555E" w:rsidRPr="00AA6B75" w:rsidRDefault="0020555E" w:rsidP="0020555E">
            <w:pPr>
              <w:spacing w:before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ANNOUNCEMENT OF PRESIDENT &amp; DIRECTORS</w:t>
            </w:r>
          </w:p>
          <w:p w14:paraId="6BC1B6A6" w14:textId="151B73E0" w:rsidR="0020555E" w:rsidRPr="00AA6B75" w:rsidRDefault="0020555E" w:rsidP="0020555E">
            <w:pPr>
              <w:spacing w:after="24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  <w:color w:val="FF0000"/>
              </w:rPr>
              <w:br/>
            </w:r>
            <w:r w:rsidRPr="00AA6B75">
              <w:rPr>
                <w:rFonts w:ascii="Montserrat" w:hAnsi="Montserrat" w:cs="Arial"/>
                <w:i/>
              </w:rPr>
              <w:t xml:space="preserve">LCFA had recently appointed </w:t>
            </w:r>
            <w:r w:rsidR="00437F7D" w:rsidRPr="00AA6B75">
              <w:rPr>
                <w:rFonts w:ascii="Montserrat" w:hAnsi="Montserrat" w:cs="Arial"/>
                <w:i/>
              </w:rPr>
              <w:t>three new Board Directors</w:t>
            </w:r>
            <w:r w:rsidRPr="00AA6B75">
              <w:rPr>
                <w:rFonts w:ascii="Montserrat" w:hAnsi="Montserrat" w:cs="Arial"/>
                <w:i/>
              </w:rPr>
              <w:t xml:space="preserve">, </w:t>
            </w:r>
            <w:proofErr w:type="gramStart"/>
            <w:r w:rsidRPr="00AA6B75">
              <w:rPr>
                <w:rFonts w:ascii="Montserrat" w:hAnsi="Montserrat" w:cs="Arial"/>
                <w:i/>
              </w:rPr>
              <w:t>whom</w:t>
            </w:r>
            <w:proofErr w:type="gramEnd"/>
            <w:r w:rsidRPr="00AA6B75">
              <w:rPr>
                <w:rFonts w:ascii="Montserrat" w:hAnsi="Montserrat" w:cs="Arial"/>
                <w:i/>
              </w:rPr>
              <w:t xml:space="preserve"> were approved with no objections. </w:t>
            </w:r>
            <w:r w:rsidR="00437F7D" w:rsidRPr="00AA6B75">
              <w:rPr>
                <w:rFonts w:ascii="Montserrat" w:hAnsi="Montserrat" w:cs="Arial"/>
                <w:i/>
              </w:rPr>
              <w:t>1)Laura Mohomed, 2) Katie Wynn-Jones, 3)</w:t>
            </w:r>
            <w:r w:rsidR="00F052E8" w:rsidRPr="00AA6B75">
              <w:rPr>
                <w:rFonts w:ascii="Montserrat" w:hAnsi="Montserrat" w:cs="Arial"/>
                <w:i/>
              </w:rPr>
              <w:t xml:space="preserve"> Jonathan Hardy</w:t>
            </w:r>
          </w:p>
          <w:p w14:paraId="46FF9774" w14:textId="77777777" w:rsidR="0020555E" w:rsidRPr="00AA6B75" w:rsidRDefault="0020555E" w:rsidP="0020555E">
            <w:pPr>
              <w:spacing w:after="24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All other Board members remained the same for the 22/23 season</w:t>
            </w:r>
          </w:p>
          <w:p w14:paraId="5BD008AC" w14:textId="3A83C2A7" w:rsidR="0020555E" w:rsidRPr="00AA6B75" w:rsidRDefault="0020555E" w:rsidP="0020555E">
            <w:pPr>
              <w:spacing w:after="24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Pauline Carter takes </w:t>
            </w:r>
            <w:r w:rsidR="00437F7D" w:rsidRPr="00AA6B75">
              <w:rPr>
                <w:rFonts w:ascii="Montserrat" w:hAnsi="Montserrat" w:cs="Arial"/>
                <w:i/>
              </w:rPr>
              <w:t>over as</w:t>
            </w:r>
            <w:r w:rsidRPr="00AA6B75">
              <w:rPr>
                <w:rFonts w:ascii="Montserrat" w:hAnsi="Montserrat" w:cs="Arial"/>
                <w:i/>
              </w:rPr>
              <w:t xml:space="preserve"> President for the 23/24 season</w:t>
            </w:r>
          </w:p>
        </w:tc>
        <w:tc>
          <w:tcPr>
            <w:tcW w:w="1060" w:type="dxa"/>
            <w:vAlign w:val="center"/>
          </w:tcPr>
          <w:p w14:paraId="56E99223" w14:textId="77777777" w:rsidR="0020555E" w:rsidRPr="00AA6B75" w:rsidRDefault="0020555E" w:rsidP="0020555E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599838E2" w14:textId="77777777" w:rsidR="0020555E" w:rsidRPr="00AA6B75" w:rsidRDefault="0020555E" w:rsidP="0020555E">
            <w:pPr>
              <w:spacing w:before="120"/>
              <w:jc w:val="center"/>
              <w:rPr>
                <w:rFonts w:ascii="Montserrat" w:hAnsi="Montserrat" w:cs="Arial"/>
                <w:b/>
              </w:rPr>
            </w:pPr>
          </w:p>
        </w:tc>
      </w:tr>
      <w:tr w:rsidR="0020555E" w14:paraId="1BCEE6DF" w14:textId="77777777" w:rsidTr="008F1693">
        <w:tc>
          <w:tcPr>
            <w:tcW w:w="604" w:type="dxa"/>
            <w:vAlign w:val="center"/>
          </w:tcPr>
          <w:p w14:paraId="6BB3C7C8" w14:textId="77777777" w:rsidR="0020555E" w:rsidRDefault="0020555E" w:rsidP="0020555E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044" w:type="dxa"/>
            <w:vAlign w:val="center"/>
          </w:tcPr>
          <w:p w14:paraId="712AB9E8" w14:textId="1650BA7C" w:rsidR="0020555E" w:rsidRPr="00AA6B75" w:rsidRDefault="00F052E8" w:rsidP="0020555E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ARTICLES</w:t>
            </w:r>
            <w:r w:rsidR="0020555E" w:rsidRPr="00AA6B75">
              <w:rPr>
                <w:rFonts w:ascii="Montserrat" w:hAnsi="Montserrat" w:cs="Arial"/>
                <w:b/>
              </w:rPr>
              <w:t xml:space="preserve"> AMENDMENT </w:t>
            </w:r>
          </w:p>
          <w:p w14:paraId="47E5A737" w14:textId="393A0D31" w:rsidR="00437F7D" w:rsidRPr="00AA6B75" w:rsidRDefault="0020555E" w:rsidP="0020555E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Dave Woods discussed the requirement for articles being changed, due to the updates within the FA guidelines</w:t>
            </w:r>
            <w:r w:rsidR="00F052E8" w:rsidRPr="00AA6B75">
              <w:rPr>
                <w:rFonts w:ascii="Montserrat" w:hAnsi="Montserrat" w:cs="Arial"/>
                <w:i/>
              </w:rPr>
              <w:t xml:space="preserve"> and requirement for LCFA to achieve Code of Governance status</w:t>
            </w:r>
            <w:r w:rsidRPr="00AA6B75">
              <w:rPr>
                <w:rFonts w:ascii="Montserrat" w:hAnsi="Montserrat" w:cs="Arial"/>
                <w:i/>
              </w:rPr>
              <w:t>, and to ensure that we continue to adapt and develop the association for the future. All changes were confirmed as sensible and legally sound.</w:t>
            </w:r>
            <w:r w:rsidR="00F052E8" w:rsidRPr="00AA6B75">
              <w:rPr>
                <w:rFonts w:ascii="Montserrat" w:hAnsi="Montserrat" w:cs="Arial"/>
                <w:i/>
              </w:rPr>
              <w:t xml:space="preserve"> New Articles were approved. There were no objections.</w:t>
            </w:r>
          </w:p>
          <w:p w14:paraId="463F29CB" w14:textId="504CCB36" w:rsidR="0020555E" w:rsidRPr="00AA6B75" w:rsidRDefault="0020555E" w:rsidP="0020555E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 xml:space="preserve">Further adaption is planned for outdated rules that may no longer be correct for the existing articles. </w:t>
            </w:r>
          </w:p>
        </w:tc>
        <w:tc>
          <w:tcPr>
            <w:tcW w:w="1060" w:type="dxa"/>
          </w:tcPr>
          <w:p w14:paraId="00332A71" w14:textId="77777777" w:rsidR="0020555E" w:rsidRDefault="0020555E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</w:tcPr>
          <w:p w14:paraId="45EFCE6C" w14:textId="77777777" w:rsidR="0020555E" w:rsidRDefault="0020555E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</w:tr>
      <w:tr w:rsidR="00AA6B75" w14:paraId="1E3B0F92" w14:textId="77777777" w:rsidTr="008F1693">
        <w:tc>
          <w:tcPr>
            <w:tcW w:w="604" w:type="dxa"/>
            <w:vAlign w:val="center"/>
          </w:tcPr>
          <w:p w14:paraId="0BCC730D" w14:textId="23BA9ADB" w:rsidR="00AA6B75" w:rsidRDefault="00AA6B75" w:rsidP="0020555E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044" w:type="dxa"/>
            <w:vAlign w:val="center"/>
          </w:tcPr>
          <w:p w14:paraId="45BB8954" w14:textId="77777777" w:rsidR="00AA6B75" w:rsidRPr="00AA6B75" w:rsidRDefault="00AA6B75" w:rsidP="00AA6B75">
            <w:pPr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FA REPRESENTATIVE 2023/24</w:t>
            </w:r>
          </w:p>
          <w:p w14:paraId="3D667CB6" w14:textId="6DB9F536" w:rsidR="00AA6B75" w:rsidRPr="00AA6B75" w:rsidRDefault="00AA6B75" w:rsidP="0020555E">
            <w:pPr>
              <w:spacing w:before="120" w:after="120"/>
              <w:rPr>
                <w:rFonts w:ascii="Montserrat" w:hAnsi="Montserrat" w:cs="Arial"/>
                <w:bCs/>
                <w:i/>
                <w:iCs/>
              </w:rPr>
            </w:pPr>
            <w:r w:rsidRPr="00AA6B75">
              <w:rPr>
                <w:rFonts w:ascii="Montserrat" w:hAnsi="Montserrat" w:cs="Arial"/>
                <w:bCs/>
                <w:i/>
                <w:iCs/>
              </w:rPr>
              <w:t>Ian Wild will remain as FA rep for the 2023/24 season</w:t>
            </w:r>
          </w:p>
        </w:tc>
        <w:tc>
          <w:tcPr>
            <w:tcW w:w="1060" w:type="dxa"/>
          </w:tcPr>
          <w:p w14:paraId="1FCB146E" w14:textId="77777777" w:rsidR="00AA6B75" w:rsidRDefault="00AA6B75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</w:tcPr>
          <w:p w14:paraId="4CDB9049" w14:textId="77777777" w:rsidR="00AA6B75" w:rsidRDefault="00AA6B75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</w:tr>
      <w:tr w:rsidR="00AA6B75" w14:paraId="0FD37FBC" w14:textId="77777777" w:rsidTr="00AA6B75">
        <w:trPr>
          <w:trHeight w:val="718"/>
        </w:trPr>
        <w:tc>
          <w:tcPr>
            <w:tcW w:w="604" w:type="dxa"/>
            <w:vAlign w:val="center"/>
          </w:tcPr>
          <w:p w14:paraId="21A5D5C2" w14:textId="5E6AA687" w:rsidR="00AA6B75" w:rsidRDefault="00AA6B75" w:rsidP="0020555E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044" w:type="dxa"/>
            <w:vAlign w:val="center"/>
          </w:tcPr>
          <w:p w14:paraId="72063F14" w14:textId="2079C06A" w:rsidR="00AA6B75" w:rsidRPr="00AA6B75" w:rsidRDefault="00AA6B75" w:rsidP="00AA6B75">
            <w:pPr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2022/23 RECOGNITION</w:t>
            </w:r>
            <w:r>
              <w:rPr>
                <w:rFonts w:ascii="Montserrat" w:hAnsi="Montserrat" w:cs="Arial"/>
                <w:b/>
              </w:rPr>
              <w:br/>
            </w:r>
            <w:r>
              <w:rPr>
                <w:rFonts w:ascii="Montserrat" w:hAnsi="Montserrat" w:cs="Arial"/>
                <w:bCs/>
              </w:rPr>
              <w:t xml:space="preserve">Pat Farrell highlighted areas of best practice and recognition for staff members </w:t>
            </w:r>
          </w:p>
        </w:tc>
        <w:tc>
          <w:tcPr>
            <w:tcW w:w="1060" w:type="dxa"/>
          </w:tcPr>
          <w:p w14:paraId="74AEC6AB" w14:textId="77777777" w:rsidR="00AA6B75" w:rsidRDefault="00AA6B75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</w:tcPr>
          <w:p w14:paraId="7008773E" w14:textId="77777777" w:rsidR="00AA6B75" w:rsidRDefault="00AA6B75" w:rsidP="0020555E">
            <w:pPr>
              <w:spacing w:before="180"/>
              <w:jc w:val="center"/>
              <w:rPr>
                <w:rFonts w:ascii="Arial" w:hAnsi="Arial" w:cs="Arial"/>
                <w:b/>
              </w:rPr>
            </w:pPr>
          </w:p>
        </w:tc>
      </w:tr>
      <w:tr w:rsidR="0020555E" w14:paraId="6A82950E" w14:textId="77777777" w:rsidTr="008F1693">
        <w:tc>
          <w:tcPr>
            <w:tcW w:w="604" w:type="dxa"/>
            <w:vAlign w:val="center"/>
          </w:tcPr>
          <w:p w14:paraId="2045482B" w14:textId="5F7B490D" w:rsidR="0020555E" w:rsidRDefault="00AA6B75" w:rsidP="0020555E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055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  <w:vAlign w:val="center"/>
          </w:tcPr>
          <w:p w14:paraId="4F6018C7" w14:textId="67F7329C" w:rsidR="00360481" w:rsidRPr="00AA6B75" w:rsidRDefault="00360481" w:rsidP="00360481">
            <w:pPr>
              <w:spacing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AOB</w:t>
            </w:r>
          </w:p>
          <w:p w14:paraId="272CEE7D" w14:textId="017E5E60" w:rsidR="00360481" w:rsidRPr="00AA6B75" w:rsidRDefault="00360481" w:rsidP="00360481">
            <w:pPr>
              <w:spacing w:after="120"/>
              <w:rPr>
                <w:rFonts w:ascii="Montserrat" w:hAnsi="Montserrat" w:cs="Arial"/>
                <w:i/>
              </w:rPr>
            </w:pPr>
            <w:r w:rsidRPr="00AA6B75">
              <w:rPr>
                <w:rFonts w:ascii="Montserrat" w:hAnsi="Montserrat" w:cs="Arial"/>
                <w:i/>
              </w:rPr>
              <w:t>Pat Farrell opened the floor for any other business, nothing further was discussed</w:t>
            </w:r>
            <w:r w:rsidR="00437F7D" w:rsidRPr="00AA6B75">
              <w:rPr>
                <w:rFonts w:ascii="Montserrat" w:hAnsi="Montserrat" w:cs="Arial"/>
                <w:i/>
              </w:rPr>
              <w:t>.</w:t>
            </w:r>
            <w:r w:rsidRPr="00AA6B75">
              <w:rPr>
                <w:rFonts w:ascii="Montserrat" w:hAnsi="Montserrat" w:cs="Arial"/>
                <w:i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01C5EF4E" w14:textId="77777777" w:rsidR="0020555E" w:rsidRDefault="0020555E" w:rsidP="0020555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217A43AA" w14:textId="77777777" w:rsidR="0020555E" w:rsidRDefault="0020555E" w:rsidP="0020555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20555E" w14:paraId="4D0EEF43" w14:textId="77777777" w:rsidTr="008F1693">
        <w:tc>
          <w:tcPr>
            <w:tcW w:w="604" w:type="dxa"/>
            <w:vAlign w:val="center"/>
          </w:tcPr>
          <w:p w14:paraId="11018C08" w14:textId="0C98AB80" w:rsidR="0020555E" w:rsidRPr="00BD7735" w:rsidRDefault="0020555E" w:rsidP="002055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6B7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044" w:type="dxa"/>
            <w:vAlign w:val="center"/>
          </w:tcPr>
          <w:p w14:paraId="0365C442" w14:textId="77777777" w:rsidR="0020555E" w:rsidRPr="00AA6B75" w:rsidRDefault="0020555E" w:rsidP="0020555E">
            <w:pPr>
              <w:spacing w:before="120" w:after="120"/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/>
              </w:rPr>
              <w:t>VOTE OF THANKS</w:t>
            </w:r>
          </w:p>
          <w:p w14:paraId="2F1BC433" w14:textId="77777777" w:rsidR="00360481" w:rsidRPr="00AA6B75" w:rsidRDefault="00360481" w:rsidP="00360481">
            <w:pPr>
              <w:spacing w:before="120" w:after="120"/>
              <w:rPr>
                <w:rFonts w:ascii="Montserrat" w:hAnsi="Montserrat" w:cs="Arial"/>
                <w:bCs/>
                <w:i/>
                <w:iCs/>
              </w:rPr>
            </w:pPr>
            <w:r w:rsidRPr="00AA6B75">
              <w:rPr>
                <w:rFonts w:ascii="Montserrat" w:hAnsi="Montserrat" w:cs="Arial"/>
                <w:bCs/>
                <w:i/>
                <w:iCs/>
              </w:rPr>
              <w:t xml:space="preserve">Pat Farrell extended his thanks on behalf of the board to the board and staffing of the Liverpool FA, for hard work and dedication. </w:t>
            </w:r>
          </w:p>
          <w:p w14:paraId="2A9836AC" w14:textId="142C7459" w:rsidR="0020555E" w:rsidRPr="00AA6B75" w:rsidRDefault="00360481" w:rsidP="0020555E">
            <w:pPr>
              <w:rPr>
                <w:rFonts w:ascii="Montserrat" w:hAnsi="Montserrat" w:cs="Arial"/>
                <w:b/>
              </w:rPr>
            </w:pPr>
            <w:r w:rsidRPr="00AA6B75">
              <w:rPr>
                <w:rFonts w:ascii="Montserrat" w:hAnsi="Montserrat" w:cs="Arial"/>
                <w:bCs/>
                <w:i/>
                <w:iCs/>
              </w:rPr>
              <w:t xml:space="preserve"> The meeting was closed at 19:18</w:t>
            </w:r>
          </w:p>
        </w:tc>
        <w:tc>
          <w:tcPr>
            <w:tcW w:w="1060" w:type="dxa"/>
            <w:vAlign w:val="center"/>
          </w:tcPr>
          <w:p w14:paraId="2C763E2D" w14:textId="77777777" w:rsidR="0020555E" w:rsidRDefault="0020555E" w:rsidP="002055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vAlign w:val="center"/>
          </w:tcPr>
          <w:p w14:paraId="4F3C0815" w14:textId="77777777" w:rsidR="0020555E" w:rsidRDefault="0020555E" w:rsidP="002055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0555E" w14:paraId="37F57241" w14:textId="77777777" w:rsidTr="008F1693">
        <w:trPr>
          <w:trHeight w:val="1072"/>
        </w:trPr>
        <w:tc>
          <w:tcPr>
            <w:tcW w:w="604" w:type="dxa"/>
            <w:vAlign w:val="center"/>
          </w:tcPr>
          <w:p w14:paraId="50FDAAD1" w14:textId="6294AE1C" w:rsidR="0020555E" w:rsidRDefault="0020555E" w:rsidP="0020555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AA6B7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44" w:type="dxa"/>
            <w:vAlign w:val="center"/>
          </w:tcPr>
          <w:p w14:paraId="2E8EE6B9" w14:textId="77777777" w:rsidR="0020555E" w:rsidRDefault="0020555E" w:rsidP="002055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DONM </w:t>
            </w:r>
          </w:p>
          <w:p w14:paraId="3B361608" w14:textId="2AD5DFFF" w:rsidR="0020555E" w:rsidRPr="00A305C4" w:rsidRDefault="00AA6B75" w:rsidP="0020555E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provisional date of 28</w:t>
            </w:r>
            <w:r w:rsidRPr="00AA6B75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October 2024 has been set for next AGM but will be confirmed </w:t>
            </w:r>
            <w:proofErr w:type="gramStart"/>
            <w:r>
              <w:rPr>
                <w:rFonts w:ascii="Arial" w:hAnsi="Arial" w:cs="Arial"/>
                <w:i/>
              </w:rPr>
              <w:t>at a later date</w:t>
            </w:r>
            <w:proofErr w:type="gramEnd"/>
          </w:p>
          <w:p w14:paraId="24F80E0B" w14:textId="77777777" w:rsidR="0020555E" w:rsidRPr="00A305C4" w:rsidRDefault="0020555E" w:rsidP="0020555E">
            <w:pPr>
              <w:rPr>
                <w:rFonts w:ascii="Arial" w:hAnsi="Arial" w:cs="Arial"/>
                <w:i/>
              </w:rPr>
            </w:pPr>
          </w:p>
        </w:tc>
        <w:tc>
          <w:tcPr>
            <w:tcW w:w="1060" w:type="dxa"/>
          </w:tcPr>
          <w:p w14:paraId="5B3F8D5E" w14:textId="77777777" w:rsidR="0020555E" w:rsidRDefault="0020555E" w:rsidP="0020555E">
            <w:pPr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</w:tcPr>
          <w:p w14:paraId="301F3307" w14:textId="77777777" w:rsidR="0020555E" w:rsidRDefault="0020555E" w:rsidP="0020555E">
            <w:pPr>
              <w:rPr>
                <w:rFonts w:ascii="Arial" w:hAnsi="Arial" w:cs="Arial"/>
                <w:b/>
              </w:rPr>
            </w:pPr>
          </w:p>
        </w:tc>
      </w:tr>
    </w:tbl>
    <w:p w14:paraId="10763B79" w14:textId="77777777" w:rsidR="00133A87" w:rsidRPr="00EA0671" w:rsidRDefault="00133A87" w:rsidP="00EA067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33A87" w:rsidRPr="00EA0671" w:rsidSect="00EA06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B45E" w14:textId="77777777" w:rsidR="006D4E72" w:rsidRDefault="006D4E72" w:rsidP="007641EB">
      <w:pPr>
        <w:spacing w:after="0" w:line="240" w:lineRule="auto"/>
      </w:pPr>
      <w:r>
        <w:separator/>
      </w:r>
    </w:p>
  </w:endnote>
  <w:endnote w:type="continuationSeparator" w:id="0">
    <w:p w14:paraId="32DEF975" w14:textId="77777777" w:rsidR="006D4E72" w:rsidRDefault="006D4E72" w:rsidP="0076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52FF" w14:textId="77777777" w:rsidR="006D4E72" w:rsidRDefault="006D4E72" w:rsidP="007641EB">
      <w:pPr>
        <w:spacing w:after="0" w:line="240" w:lineRule="auto"/>
      </w:pPr>
      <w:r>
        <w:separator/>
      </w:r>
    </w:p>
  </w:footnote>
  <w:footnote w:type="continuationSeparator" w:id="0">
    <w:p w14:paraId="4B893203" w14:textId="77777777" w:rsidR="006D4E72" w:rsidRDefault="006D4E72" w:rsidP="00764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405C"/>
    <w:multiLevelType w:val="hybridMultilevel"/>
    <w:tmpl w:val="F9908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4F4B"/>
    <w:multiLevelType w:val="hybridMultilevel"/>
    <w:tmpl w:val="24BCCA98"/>
    <w:lvl w:ilvl="0" w:tplc="2D22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498"/>
    <w:multiLevelType w:val="hybridMultilevel"/>
    <w:tmpl w:val="0DF6E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6152B"/>
    <w:multiLevelType w:val="hybridMultilevel"/>
    <w:tmpl w:val="9CF054A2"/>
    <w:lvl w:ilvl="0" w:tplc="3C3E87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76AC4"/>
    <w:multiLevelType w:val="hybridMultilevel"/>
    <w:tmpl w:val="FDE4C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26"/>
    <w:rsid w:val="00020C22"/>
    <w:rsid w:val="00090337"/>
    <w:rsid w:val="000B2D7D"/>
    <w:rsid w:val="000E4727"/>
    <w:rsid w:val="00117DAC"/>
    <w:rsid w:val="00133A87"/>
    <w:rsid w:val="00141A81"/>
    <w:rsid w:val="001A7D18"/>
    <w:rsid w:val="001F2958"/>
    <w:rsid w:val="0020555E"/>
    <w:rsid w:val="00241DB9"/>
    <w:rsid w:val="00243FDC"/>
    <w:rsid w:val="00286426"/>
    <w:rsid w:val="00290055"/>
    <w:rsid w:val="002A42A5"/>
    <w:rsid w:val="002B7D57"/>
    <w:rsid w:val="002F6DF9"/>
    <w:rsid w:val="00360481"/>
    <w:rsid w:val="00407F83"/>
    <w:rsid w:val="004125F9"/>
    <w:rsid w:val="00437F7D"/>
    <w:rsid w:val="00475877"/>
    <w:rsid w:val="00480D46"/>
    <w:rsid w:val="004B09AE"/>
    <w:rsid w:val="004F39FC"/>
    <w:rsid w:val="005B4C82"/>
    <w:rsid w:val="005D5874"/>
    <w:rsid w:val="00656F5F"/>
    <w:rsid w:val="00681F5B"/>
    <w:rsid w:val="006B4E1B"/>
    <w:rsid w:val="006D4E72"/>
    <w:rsid w:val="00702C06"/>
    <w:rsid w:val="00710A26"/>
    <w:rsid w:val="007614C9"/>
    <w:rsid w:val="007641EB"/>
    <w:rsid w:val="0077114C"/>
    <w:rsid w:val="00773184"/>
    <w:rsid w:val="008437A8"/>
    <w:rsid w:val="008D1D3B"/>
    <w:rsid w:val="008D7283"/>
    <w:rsid w:val="008F1693"/>
    <w:rsid w:val="008F62D5"/>
    <w:rsid w:val="00931ADF"/>
    <w:rsid w:val="009479DA"/>
    <w:rsid w:val="00977134"/>
    <w:rsid w:val="0099264B"/>
    <w:rsid w:val="009F7C21"/>
    <w:rsid w:val="00A57534"/>
    <w:rsid w:val="00AA0AB4"/>
    <w:rsid w:val="00AA42B3"/>
    <w:rsid w:val="00AA6B75"/>
    <w:rsid w:val="00B001FF"/>
    <w:rsid w:val="00B3051A"/>
    <w:rsid w:val="00B420F2"/>
    <w:rsid w:val="00BE6A69"/>
    <w:rsid w:val="00C23967"/>
    <w:rsid w:val="00C34CE9"/>
    <w:rsid w:val="00C54B1F"/>
    <w:rsid w:val="00CD2CF1"/>
    <w:rsid w:val="00CE54D0"/>
    <w:rsid w:val="00D96682"/>
    <w:rsid w:val="00DE3548"/>
    <w:rsid w:val="00E44EB4"/>
    <w:rsid w:val="00EA0671"/>
    <w:rsid w:val="00EA37EF"/>
    <w:rsid w:val="00F052E8"/>
    <w:rsid w:val="00F136A3"/>
    <w:rsid w:val="00F21052"/>
    <w:rsid w:val="00F34545"/>
    <w:rsid w:val="00F73AA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9F6E"/>
  <w15:chartTrackingRefBased/>
  <w15:docId w15:val="{3E04B02F-2464-4A6A-9C4B-051AFE6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EB"/>
  </w:style>
  <w:style w:type="paragraph" w:styleId="Footer">
    <w:name w:val="footer"/>
    <w:basedOn w:val="Normal"/>
    <w:link w:val="FooterChar"/>
    <w:uiPriority w:val="99"/>
    <w:unhideWhenUsed/>
    <w:rsid w:val="00764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EB"/>
  </w:style>
  <w:style w:type="paragraph" w:styleId="ListParagraph">
    <w:name w:val="List Paragraph"/>
    <w:basedOn w:val="Normal"/>
    <w:uiPriority w:val="34"/>
    <w:qFormat/>
    <w:rsid w:val="0099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Farrell</dc:creator>
  <cp:keywords/>
  <dc:description/>
  <cp:lastModifiedBy>Anthony F. Smith</cp:lastModifiedBy>
  <cp:revision>2</cp:revision>
  <dcterms:created xsi:type="dcterms:W3CDTF">2023-12-19T13:16:00Z</dcterms:created>
  <dcterms:modified xsi:type="dcterms:W3CDTF">2023-12-19T13:16:00Z</dcterms:modified>
</cp:coreProperties>
</file>