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1FA1" w14:textId="77777777" w:rsidR="00321A84" w:rsidRPr="00321A84" w:rsidRDefault="00321A84" w:rsidP="00321A84">
      <w:pPr>
        <w:tabs>
          <w:tab w:val="left" w:pos="11199"/>
          <w:tab w:val="left" w:pos="12191"/>
        </w:tabs>
        <w:ind w:left="851"/>
        <w:rPr>
          <w:b/>
          <w:u w:val="single"/>
        </w:rPr>
      </w:pPr>
      <w:r w:rsidRPr="00321A84">
        <w:rPr>
          <w:b/>
          <w:u w:val="single"/>
        </w:rPr>
        <w:t xml:space="preserve">Frequently Ask Questions – Future course delivery </w:t>
      </w:r>
    </w:p>
    <w:p w14:paraId="4D7F57A0" w14:textId="77777777" w:rsidR="00321A84" w:rsidRPr="00321A84" w:rsidRDefault="00321A84" w:rsidP="00321A84">
      <w:pPr>
        <w:tabs>
          <w:tab w:val="left" w:pos="11199"/>
          <w:tab w:val="left" w:pos="12191"/>
        </w:tabs>
        <w:ind w:left="851"/>
      </w:pPr>
    </w:p>
    <w:p w14:paraId="295183F2" w14:textId="77777777" w:rsidR="00321A84" w:rsidRPr="00321A84" w:rsidRDefault="00321A84" w:rsidP="00321A84">
      <w:pPr>
        <w:tabs>
          <w:tab w:val="left" w:pos="11199"/>
          <w:tab w:val="left" w:pos="12191"/>
        </w:tabs>
        <w:ind w:left="851"/>
        <w:rPr>
          <w:b/>
        </w:rPr>
      </w:pPr>
      <w:r w:rsidRPr="00321A84">
        <w:rPr>
          <w:b/>
        </w:rPr>
        <w:t xml:space="preserve">Whose decision was it to change the future delivery of courses? </w:t>
      </w:r>
    </w:p>
    <w:p w14:paraId="373FA731" w14:textId="77777777" w:rsidR="00321A84" w:rsidRPr="00321A84" w:rsidRDefault="00321A84" w:rsidP="00321A84">
      <w:pPr>
        <w:tabs>
          <w:tab w:val="left" w:pos="11199"/>
          <w:tab w:val="left" w:pos="12191"/>
        </w:tabs>
        <w:ind w:left="851"/>
      </w:pPr>
      <w:r w:rsidRPr="00321A84">
        <w:t xml:space="preserve">Discussions at The FA on a National level have been ongoing relating to the future of coach education, including localised course delivery. The outcome of The FA’s decisions equates to all coach education delivery transitioning to an online learning platform, administered by The FA centrally, with effect from Spring 2021. </w:t>
      </w:r>
    </w:p>
    <w:p w14:paraId="1FFDD932" w14:textId="77777777" w:rsidR="00321A84" w:rsidRPr="00321A84" w:rsidRDefault="00321A84" w:rsidP="00321A84">
      <w:pPr>
        <w:tabs>
          <w:tab w:val="left" w:pos="11199"/>
          <w:tab w:val="left" w:pos="12191"/>
        </w:tabs>
        <w:ind w:left="851"/>
      </w:pPr>
    </w:p>
    <w:p w14:paraId="68821732" w14:textId="77777777" w:rsidR="00321A84" w:rsidRPr="00321A84" w:rsidRDefault="00321A84" w:rsidP="00321A84">
      <w:pPr>
        <w:tabs>
          <w:tab w:val="left" w:pos="11199"/>
          <w:tab w:val="left" w:pos="12191"/>
        </w:tabs>
        <w:ind w:left="851"/>
        <w:rPr>
          <w:b/>
        </w:rPr>
      </w:pPr>
      <w:r w:rsidRPr="00321A84">
        <w:rPr>
          <w:b/>
        </w:rPr>
        <w:t>Why are Lincolnshire FA only delivering one Safeguarding Children Workshop during the period of September – December 2020?</w:t>
      </w:r>
    </w:p>
    <w:p w14:paraId="61C0D6AB" w14:textId="77777777" w:rsidR="00321A84" w:rsidRPr="00321A84" w:rsidRDefault="00321A84" w:rsidP="00321A84">
      <w:pPr>
        <w:tabs>
          <w:tab w:val="left" w:pos="11199"/>
          <w:tab w:val="left" w:pos="12191"/>
        </w:tabs>
        <w:ind w:left="851"/>
      </w:pPr>
      <w:r w:rsidRPr="00321A84">
        <w:t xml:space="preserve">This course is required for all candidates who will becoming a welfare officer and is included in our Level 1 course to complete both courses the Safeguarding qualification is needed. Because we are finishing a previously half ran course we felt if it is only fair to run this course to allow them to successfully complete their course. Using this opportunity to filter in any welfare officers who also need their Safeguarding qualification to complete their course. </w:t>
      </w:r>
    </w:p>
    <w:p w14:paraId="3DF8417A" w14:textId="77777777" w:rsidR="00321A84" w:rsidRPr="00321A84" w:rsidRDefault="00321A84" w:rsidP="00321A84">
      <w:pPr>
        <w:tabs>
          <w:tab w:val="left" w:pos="11199"/>
          <w:tab w:val="left" w:pos="12191"/>
        </w:tabs>
        <w:ind w:left="851"/>
      </w:pPr>
      <w:r w:rsidRPr="00321A84">
        <w:t xml:space="preserve">If you currently hold a safeguarding children qualification but it has expired this can be renewed using the re-certification link below. </w:t>
      </w:r>
    </w:p>
    <w:p w14:paraId="77F4B99D" w14:textId="77777777" w:rsidR="00321A84" w:rsidRPr="00321A84" w:rsidRDefault="00321A84" w:rsidP="00321A84">
      <w:pPr>
        <w:tabs>
          <w:tab w:val="left" w:pos="11199"/>
          <w:tab w:val="left" w:pos="12191"/>
        </w:tabs>
        <w:ind w:left="851"/>
      </w:pPr>
      <w:hyperlink r:id="rId10" w:history="1">
        <w:r w:rsidRPr="00321A84">
          <w:rPr>
            <w:rStyle w:val="Hyperlink"/>
          </w:rPr>
          <w:t>https://www.thefa.com/bootroom/learning/qualifications/online-safeguarding-children-re-certification</w:t>
        </w:r>
      </w:hyperlink>
      <w:r w:rsidRPr="00321A84">
        <w:t xml:space="preserve"> </w:t>
      </w:r>
    </w:p>
    <w:p w14:paraId="0281A324" w14:textId="77777777" w:rsidR="00321A84" w:rsidRPr="00321A84" w:rsidRDefault="00321A84" w:rsidP="00321A84">
      <w:pPr>
        <w:tabs>
          <w:tab w:val="left" w:pos="11199"/>
          <w:tab w:val="left" w:pos="12191"/>
        </w:tabs>
        <w:ind w:left="851"/>
      </w:pPr>
      <w:r w:rsidRPr="00321A84">
        <w:t>If you are new to football or do not hold this qualification you will need to wait until the new course is available in Spring 2021. During this time to refresh or improve your knowledge of safeguarding in football we recommend completing the ‘Safeguarding for All’ online module.</w:t>
      </w:r>
    </w:p>
    <w:p w14:paraId="425C4D28" w14:textId="77777777" w:rsidR="00321A84" w:rsidRPr="00321A84" w:rsidRDefault="00321A84" w:rsidP="00321A84">
      <w:pPr>
        <w:tabs>
          <w:tab w:val="left" w:pos="11199"/>
          <w:tab w:val="left" w:pos="12191"/>
        </w:tabs>
        <w:ind w:left="851"/>
      </w:pPr>
      <w:hyperlink r:id="rId11" w:history="1">
        <w:r w:rsidRPr="00321A84">
          <w:rPr>
            <w:rStyle w:val="Hyperlink"/>
          </w:rPr>
          <w:t>https://www.thefa.com/bootroom/learning/qualifications/safeguarding-courses</w:t>
        </w:r>
      </w:hyperlink>
      <w:r w:rsidRPr="00321A84">
        <w:t xml:space="preserve"> </w:t>
      </w:r>
    </w:p>
    <w:p w14:paraId="6A08D065" w14:textId="77777777" w:rsidR="00321A84" w:rsidRPr="00321A84" w:rsidRDefault="00321A84" w:rsidP="00321A84">
      <w:pPr>
        <w:tabs>
          <w:tab w:val="left" w:pos="11199"/>
          <w:tab w:val="left" w:pos="12191"/>
        </w:tabs>
        <w:ind w:left="851"/>
      </w:pPr>
    </w:p>
    <w:p w14:paraId="6F2FB3DD" w14:textId="7FA895C4" w:rsidR="00321A84" w:rsidRPr="00321A84" w:rsidRDefault="00321A84" w:rsidP="00321A84">
      <w:pPr>
        <w:tabs>
          <w:tab w:val="left" w:pos="11199"/>
          <w:tab w:val="left" w:pos="12191"/>
        </w:tabs>
        <w:ind w:left="851"/>
        <w:rPr>
          <w:b/>
        </w:rPr>
      </w:pPr>
      <w:r w:rsidRPr="00321A84">
        <w:rPr>
          <w:b/>
        </w:rPr>
        <w:t>Why are Lincolnshire FA not delivering</w:t>
      </w:r>
      <w:r w:rsidR="006809F7">
        <w:rPr>
          <w:b/>
        </w:rPr>
        <w:t xml:space="preserve"> Level 1 First Aid (</w:t>
      </w:r>
      <w:r w:rsidRPr="00321A84">
        <w:rPr>
          <w:b/>
        </w:rPr>
        <w:t>IFAI</w:t>
      </w:r>
      <w:r w:rsidR="006809F7">
        <w:rPr>
          <w:b/>
        </w:rPr>
        <w:t>F)</w:t>
      </w:r>
      <w:r w:rsidRPr="00321A84">
        <w:rPr>
          <w:b/>
        </w:rPr>
        <w:t>/</w:t>
      </w:r>
      <w:r w:rsidR="006809F7">
        <w:rPr>
          <w:b/>
        </w:rPr>
        <w:t>Level 2 First Aid (</w:t>
      </w:r>
      <w:r w:rsidRPr="00321A84">
        <w:rPr>
          <w:b/>
        </w:rPr>
        <w:t>EFAIF</w:t>
      </w:r>
      <w:r w:rsidR="006809F7">
        <w:rPr>
          <w:b/>
        </w:rPr>
        <w:t>)</w:t>
      </w:r>
      <w:r w:rsidRPr="00321A84">
        <w:rPr>
          <w:b/>
        </w:rPr>
        <w:t xml:space="preserve"> workshop</w:t>
      </w:r>
      <w:r w:rsidR="001E1D1C">
        <w:rPr>
          <w:b/>
        </w:rPr>
        <w:t>s</w:t>
      </w:r>
      <w:r w:rsidRPr="00321A84">
        <w:rPr>
          <w:b/>
        </w:rPr>
        <w:t xml:space="preserve"> during the period September – December 2020? </w:t>
      </w:r>
    </w:p>
    <w:p w14:paraId="14142B2F" w14:textId="050D9365" w:rsidR="00321A84" w:rsidRDefault="00321A84" w:rsidP="00321A84">
      <w:pPr>
        <w:tabs>
          <w:tab w:val="left" w:pos="11199"/>
          <w:tab w:val="left" w:pos="12191"/>
        </w:tabs>
        <w:ind w:left="851"/>
      </w:pPr>
      <w:r w:rsidRPr="00321A84">
        <w:t xml:space="preserve">Whilst we feel this is an important qualification, The FA have announced an extension of this qualification until 31 July 2021 for Coaches whose </w:t>
      </w:r>
      <w:r w:rsidR="009D22E3">
        <w:t xml:space="preserve">Level 1 First aid </w:t>
      </w:r>
      <w:r w:rsidRPr="00321A84">
        <w:t xml:space="preserve">has expired between the 1 February 2020 and 31 July 2021. This will be applied on their FAN. Communication has been sent directly to the learners concerned. Coaches whose </w:t>
      </w:r>
      <w:r w:rsidR="009D22E3">
        <w:t xml:space="preserve">Level 2 First aid </w:t>
      </w:r>
      <w:r w:rsidRPr="00321A84">
        <w:t xml:space="preserve">has expired or will expire between the 1 February 2020 and 27 February 2021 have now had an extension applied on their FAN records until 28 February 2021. If you believe that your IFAIF or EFAIF qualification should have been extended, and has not been, please contact </w:t>
      </w:r>
      <w:hyperlink r:id="rId12" w:history="1">
        <w:r w:rsidRPr="00321A84">
          <w:rPr>
            <w:rStyle w:val="Hyperlink"/>
          </w:rPr>
          <w:t>Education@TheFA.com</w:t>
        </w:r>
      </w:hyperlink>
      <w:r w:rsidRPr="00321A84">
        <w:t xml:space="preserve">  direct.</w:t>
      </w:r>
    </w:p>
    <w:p w14:paraId="5B178C01" w14:textId="3162F707" w:rsidR="00321A84" w:rsidRDefault="00321A84" w:rsidP="00321A84">
      <w:pPr>
        <w:tabs>
          <w:tab w:val="left" w:pos="11199"/>
          <w:tab w:val="left" w:pos="12191"/>
        </w:tabs>
        <w:ind w:left="851"/>
      </w:pPr>
    </w:p>
    <w:p w14:paraId="3CAB9A44" w14:textId="1E49EA90" w:rsidR="00321A84" w:rsidRDefault="00321A84" w:rsidP="00321A84">
      <w:pPr>
        <w:tabs>
          <w:tab w:val="left" w:pos="11199"/>
          <w:tab w:val="left" w:pos="12191"/>
        </w:tabs>
        <w:ind w:left="851"/>
      </w:pPr>
    </w:p>
    <w:p w14:paraId="14B85136" w14:textId="77777777" w:rsidR="00321A84" w:rsidRPr="00321A84" w:rsidRDefault="00321A84" w:rsidP="00321A84">
      <w:pPr>
        <w:tabs>
          <w:tab w:val="left" w:pos="11199"/>
          <w:tab w:val="left" w:pos="12191"/>
        </w:tabs>
        <w:ind w:left="851"/>
      </w:pPr>
    </w:p>
    <w:p w14:paraId="64C97454" w14:textId="77777777" w:rsidR="00321A84" w:rsidRPr="00321A84" w:rsidRDefault="00321A84" w:rsidP="00321A84">
      <w:pPr>
        <w:tabs>
          <w:tab w:val="left" w:pos="11199"/>
          <w:tab w:val="left" w:pos="12191"/>
        </w:tabs>
        <w:ind w:left="851"/>
      </w:pPr>
    </w:p>
    <w:p w14:paraId="1F809495" w14:textId="4B8007A7" w:rsidR="00321A84" w:rsidRPr="00321A84" w:rsidRDefault="00321A84" w:rsidP="00321A84">
      <w:pPr>
        <w:tabs>
          <w:tab w:val="left" w:pos="11199"/>
          <w:tab w:val="left" w:pos="12191"/>
        </w:tabs>
        <w:ind w:left="851"/>
      </w:pPr>
      <w:r w:rsidRPr="00321A84">
        <w:lastRenderedPageBreak/>
        <w:t xml:space="preserve">For new coaches, or those whose qualification expired outside the extension period, coaches must initially attend The FA’s </w:t>
      </w:r>
      <w:r w:rsidR="009D22E3">
        <w:t xml:space="preserve">Level 1 First aid </w:t>
      </w:r>
      <w:r w:rsidRPr="00321A84">
        <w:t xml:space="preserve">course, however there are a few qualifications which are now being accepted as renewals, but these are specific sports first aid courses and not first aid at work courses. If you have a sport specific first aid certificate you can email it to </w:t>
      </w:r>
      <w:hyperlink r:id="rId13" w:history="1">
        <w:r w:rsidR="004236EC" w:rsidRPr="00321A84">
          <w:rPr>
            <w:rStyle w:val="Hyperlink"/>
          </w:rPr>
          <w:t>Education@TheFA.com</w:t>
        </w:r>
      </w:hyperlink>
      <w:r w:rsidR="004236EC">
        <w:t xml:space="preserve"> </w:t>
      </w:r>
      <w:r w:rsidRPr="00321A84">
        <w:t>who will be able to update your FAN if it is an acceptable qualification.</w:t>
      </w:r>
    </w:p>
    <w:p w14:paraId="22D0D858" w14:textId="402DAE42" w:rsidR="00321A84" w:rsidRPr="00321A84" w:rsidRDefault="00321A84" w:rsidP="00321A84">
      <w:pPr>
        <w:tabs>
          <w:tab w:val="left" w:pos="11199"/>
          <w:tab w:val="left" w:pos="12191"/>
        </w:tabs>
        <w:ind w:left="851"/>
      </w:pPr>
      <w:r w:rsidRPr="00321A84">
        <w:t xml:space="preserve">Whilst this qualification is not available, it would give the individual knowledge in general First Aid until </w:t>
      </w:r>
      <w:r w:rsidR="00F72A16">
        <w:t xml:space="preserve">Level 1 First aid </w:t>
      </w:r>
      <w:bookmarkStart w:id="0" w:name="_GoBack"/>
      <w:bookmarkEnd w:id="0"/>
      <w:r w:rsidRPr="00321A84">
        <w:t xml:space="preserve">courses are available again by completing the 2 online modules provided by the FA. </w:t>
      </w:r>
    </w:p>
    <w:p w14:paraId="410874FF" w14:textId="77777777" w:rsidR="00321A84" w:rsidRPr="00321A84" w:rsidRDefault="00321A84" w:rsidP="00321A84">
      <w:pPr>
        <w:tabs>
          <w:tab w:val="left" w:pos="11199"/>
          <w:tab w:val="left" w:pos="12191"/>
        </w:tabs>
        <w:ind w:left="851"/>
      </w:pPr>
      <w:r w:rsidRPr="00321A84">
        <w:t xml:space="preserve">The FA’s Concussion Guidelines &amp; Sudden Cardiac Arrest- </w:t>
      </w:r>
      <w:hyperlink r:id="rId14" w:history="1">
        <w:r w:rsidRPr="00321A84">
          <w:rPr>
            <w:rStyle w:val="Hyperlink"/>
          </w:rPr>
          <w:t>https://www.thefa.com/bootroom/learning/qualifications/medical-courses</w:t>
        </w:r>
      </w:hyperlink>
      <w:r w:rsidRPr="00321A84">
        <w:t xml:space="preserve">  </w:t>
      </w:r>
    </w:p>
    <w:p w14:paraId="7C7D29FB" w14:textId="77777777" w:rsidR="00321A84" w:rsidRPr="00321A84" w:rsidRDefault="00321A84" w:rsidP="00321A84">
      <w:pPr>
        <w:tabs>
          <w:tab w:val="left" w:pos="11199"/>
          <w:tab w:val="left" w:pos="12191"/>
        </w:tabs>
        <w:ind w:left="851"/>
        <w:rPr>
          <w:b/>
        </w:rPr>
      </w:pPr>
      <w:r w:rsidRPr="00321A84">
        <w:rPr>
          <w:b/>
        </w:rPr>
        <w:t>Why Lincolnshire FA aim to deliver a Welfare Officer Workshop during the period September – December 2020?</w:t>
      </w:r>
    </w:p>
    <w:p w14:paraId="68C09018" w14:textId="77777777" w:rsidR="00321A84" w:rsidRPr="00321A84" w:rsidRDefault="00321A84" w:rsidP="00321A84">
      <w:pPr>
        <w:tabs>
          <w:tab w:val="left" w:pos="11199"/>
          <w:tab w:val="left" w:pos="12191"/>
        </w:tabs>
        <w:ind w:left="851"/>
      </w:pPr>
      <w:r w:rsidRPr="00321A84">
        <w:t xml:space="preserve">The FA guidance for delivering this course is coming out in October 2020. We feel this is an important course to provide new club welfare officers with the necessary information to allow clubs to run football within a safe environment. Should you need to complete this qualification please email </w:t>
      </w:r>
      <w:hyperlink r:id="rId15" w:history="1">
        <w:r w:rsidRPr="00321A84">
          <w:rPr>
            <w:rStyle w:val="Hyperlink"/>
          </w:rPr>
          <w:t>zoe.hopewell@lincolnshirefa.com</w:t>
        </w:r>
      </w:hyperlink>
      <w:r w:rsidRPr="00321A84">
        <w:t xml:space="preserve"> who will add your details to the waiting list. In the meantime, please ensure the CWO has an FA DBS check and have completed the Safeguarding for Committee Members online training.</w:t>
      </w:r>
    </w:p>
    <w:p w14:paraId="3E64EA1F" w14:textId="77777777" w:rsidR="00321A84" w:rsidRPr="00321A84" w:rsidRDefault="00321A84" w:rsidP="00321A84">
      <w:pPr>
        <w:tabs>
          <w:tab w:val="left" w:pos="11199"/>
          <w:tab w:val="left" w:pos="12191"/>
        </w:tabs>
        <w:ind w:left="851"/>
        <w:rPr>
          <w:b/>
        </w:rPr>
      </w:pPr>
      <w:r w:rsidRPr="00321A84">
        <w:rPr>
          <w:b/>
        </w:rPr>
        <w:t xml:space="preserve">Why Lincolnshire FA during the period September – December, will be completing all possible FA Level 1 &amp; Level 2 in coaching football courses that had previously started? </w:t>
      </w:r>
    </w:p>
    <w:p w14:paraId="40767556" w14:textId="77777777" w:rsidR="00321A84" w:rsidRPr="00321A84" w:rsidRDefault="00321A84" w:rsidP="00321A84">
      <w:pPr>
        <w:tabs>
          <w:tab w:val="left" w:pos="11199"/>
          <w:tab w:val="left" w:pos="12191"/>
        </w:tabs>
        <w:ind w:left="851"/>
      </w:pPr>
      <w:r w:rsidRPr="00321A84">
        <w:t xml:space="preserve">We feel that where we can provide a safe environment to deliver the course in line with the new FA guidance, we owe it to the candidates who had started their course to be provided the opportunity to complete it. Whilst it may require extra measures, we aim to deliver these courses ensuring we can keep both the learners and tutors safe and deliver the course to the quality needed and expected. </w:t>
      </w:r>
    </w:p>
    <w:p w14:paraId="1B80486D" w14:textId="77777777" w:rsidR="00321A84" w:rsidRPr="00321A84" w:rsidRDefault="00321A84" w:rsidP="00321A84">
      <w:pPr>
        <w:tabs>
          <w:tab w:val="left" w:pos="11199"/>
          <w:tab w:val="left" w:pos="12191"/>
        </w:tabs>
        <w:ind w:left="851"/>
        <w:rPr>
          <w:b/>
        </w:rPr>
      </w:pPr>
      <w:r w:rsidRPr="00321A84">
        <w:rPr>
          <w:b/>
        </w:rPr>
        <w:t xml:space="preserve">Why Lincolnshire FA will deliver Referee courses between the period September – December? </w:t>
      </w:r>
    </w:p>
    <w:p w14:paraId="23672B75" w14:textId="7E102F3F" w:rsidR="00321A84" w:rsidRDefault="00321A84" w:rsidP="00321A84">
      <w:pPr>
        <w:tabs>
          <w:tab w:val="left" w:pos="11199"/>
          <w:tab w:val="left" w:pos="12191"/>
        </w:tabs>
        <w:ind w:left="851"/>
      </w:pPr>
      <w:r w:rsidRPr="00321A84">
        <w:t xml:space="preserve">We will be running 2 courses at the same central location; in a facility we know can put in place all requirements needed to ensure safe delivery. This is to ensure we have enough Referees to cover games throughout the upcoming season. </w:t>
      </w:r>
    </w:p>
    <w:p w14:paraId="4DF191A7" w14:textId="476D809F" w:rsidR="00321A84" w:rsidRDefault="00321A84" w:rsidP="00321A84">
      <w:pPr>
        <w:tabs>
          <w:tab w:val="left" w:pos="11199"/>
          <w:tab w:val="left" w:pos="12191"/>
        </w:tabs>
        <w:ind w:left="851"/>
      </w:pPr>
    </w:p>
    <w:p w14:paraId="4EEC1C24" w14:textId="53007CC0" w:rsidR="00321A84" w:rsidRDefault="00321A84" w:rsidP="00321A84">
      <w:pPr>
        <w:tabs>
          <w:tab w:val="left" w:pos="11199"/>
          <w:tab w:val="left" w:pos="12191"/>
        </w:tabs>
        <w:ind w:left="851"/>
      </w:pPr>
    </w:p>
    <w:p w14:paraId="54BEAC43" w14:textId="31E3705D" w:rsidR="00321A84" w:rsidRDefault="00321A84" w:rsidP="00321A84">
      <w:pPr>
        <w:tabs>
          <w:tab w:val="left" w:pos="11199"/>
          <w:tab w:val="left" w:pos="12191"/>
        </w:tabs>
        <w:ind w:left="851"/>
      </w:pPr>
    </w:p>
    <w:p w14:paraId="7D5A7A72" w14:textId="13185F61" w:rsidR="00321A84" w:rsidRDefault="00321A84" w:rsidP="00321A84">
      <w:pPr>
        <w:tabs>
          <w:tab w:val="left" w:pos="11199"/>
          <w:tab w:val="left" w:pos="12191"/>
        </w:tabs>
        <w:ind w:left="851"/>
      </w:pPr>
    </w:p>
    <w:p w14:paraId="290FB85F" w14:textId="5B20EDD3" w:rsidR="00321A84" w:rsidRDefault="00321A84" w:rsidP="00321A84">
      <w:pPr>
        <w:tabs>
          <w:tab w:val="left" w:pos="11199"/>
          <w:tab w:val="left" w:pos="12191"/>
        </w:tabs>
        <w:ind w:left="851"/>
      </w:pPr>
    </w:p>
    <w:p w14:paraId="1950A546" w14:textId="45E13E4E" w:rsidR="00321A84" w:rsidRDefault="00321A84" w:rsidP="00321A84">
      <w:pPr>
        <w:tabs>
          <w:tab w:val="left" w:pos="11199"/>
          <w:tab w:val="left" w:pos="12191"/>
        </w:tabs>
        <w:ind w:left="851"/>
      </w:pPr>
    </w:p>
    <w:p w14:paraId="6D2001F0" w14:textId="7FF73896" w:rsidR="00321A84" w:rsidRDefault="00321A84" w:rsidP="00321A84">
      <w:pPr>
        <w:tabs>
          <w:tab w:val="left" w:pos="11199"/>
          <w:tab w:val="left" w:pos="12191"/>
        </w:tabs>
        <w:ind w:left="851"/>
      </w:pPr>
    </w:p>
    <w:p w14:paraId="4A42E1FB" w14:textId="77777777" w:rsidR="00321A84" w:rsidRPr="00321A84" w:rsidRDefault="00321A84" w:rsidP="00321A84">
      <w:pPr>
        <w:tabs>
          <w:tab w:val="left" w:pos="11199"/>
          <w:tab w:val="left" w:pos="12191"/>
        </w:tabs>
        <w:ind w:left="851"/>
      </w:pPr>
    </w:p>
    <w:p w14:paraId="47FAE146" w14:textId="77777777" w:rsidR="00321A84" w:rsidRPr="00321A84" w:rsidRDefault="00321A84" w:rsidP="00321A84">
      <w:pPr>
        <w:tabs>
          <w:tab w:val="left" w:pos="11199"/>
          <w:tab w:val="left" w:pos="12191"/>
        </w:tabs>
        <w:ind w:left="851"/>
      </w:pPr>
    </w:p>
    <w:p w14:paraId="7EA115FD" w14:textId="77777777" w:rsidR="00321A84" w:rsidRPr="00321A84" w:rsidRDefault="00321A84" w:rsidP="00321A84">
      <w:pPr>
        <w:tabs>
          <w:tab w:val="left" w:pos="11199"/>
          <w:tab w:val="left" w:pos="12191"/>
        </w:tabs>
        <w:ind w:left="851"/>
        <w:rPr>
          <w:b/>
        </w:rPr>
      </w:pPr>
      <w:r w:rsidRPr="00321A84">
        <w:rPr>
          <w:b/>
        </w:rPr>
        <w:lastRenderedPageBreak/>
        <w:t xml:space="preserve">How do I attend a course in the future? </w:t>
      </w:r>
    </w:p>
    <w:p w14:paraId="04D589C5" w14:textId="77777777" w:rsidR="00321A84" w:rsidRPr="00321A84" w:rsidRDefault="00321A84" w:rsidP="00321A84">
      <w:pPr>
        <w:tabs>
          <w:tab w:val="left" w:pos="11199"/>
          <w:tab w:val="left" w:pos="12191"/>
        </w:tabs>
        <w:ind w:left="851"/>
      </w:pPr>
      <w:r w:rsidRPr="00321A84">
        <w:t xml:space="preserve">From Spring 2021 the FA will be delivering the following courses centrally: </w:t>
      </w:r>
    </w:p>
    <w:p w14:paraId="0F12EB9D" w14:textId="77777777" w:rsidR="00321A84" w:rsidRPr="00321A84" w:rsidRDefault="00321A84" w:rsidP="00321A84">
      <w:pPr>
        <w:numPr>
          <w:ilvl w:val="0"/>
          <w:numId w:val="12"/>
        </w:numPr>
        <w:tabs>
          <w:tab w:val="left" w:pos="11199"/>
          <w:tab w:val="left" w:pos="12191"/>
        </w:tabs>
      </w:pPr>
      <w:r w:rsidRPr="00321A84">
        <w:t xml:space="preserve">FA Playmaker course (available now here) </w:t>
      </w:r>
    </w:p>
    <w:p w14:paraId="63E59D7B" w14:textId="77777777" w:rsidR="00321A84" w:rsidRPr="00321A84" w:rsidRDefault="00321A84" w:rsidP="00321A84">
      <w:pPr>
        <w:numPr>
          <w:ilvl w:val="0"/>
          <w:numId w:val="12"/>
        </w:numPr>
        <w:tabs>
          <w:tab w:val="left" w:pos="11199"/>
          <w:tab w:val="left" w:pos="12191"/>
        </w:tabs>
      </w:pPr>
      <w:r w:rsidRPr="00321A84">
        <w:t xml:space="preserve">New online Level 1 course </w:t>
      </w:r>
    </w:p>
    <w:p w14:paraId="7AD76167" w14:textId="77777777" w:rsidR="00321A84" w:rsidRPr="00321A84" w:rsidRDefault="00321A84" w:rsidP="00321A84">
      <w:pPr>
        <w:numPr>
          <w:ilvl w:val="0"/>
          <w:numId w:val="12"/>
        </w:numPr>
        <w:tabs>
          <w:tab w:val="left" w:pos="11199"/>
          <w:tab w:val="left" w:pos="12191"/>
        </w:tabs>
      </w:pPr>
      <w:r w:rsidRPr="00321A84">
        <w:t xml:space="preserve">New online Safeguarding course </w:t>
      </w:r>
    </w:p>
    <w:p w14:paraId="33C0B7EF" w14:textId="77777777" w:rsidR="00321A84" w:rsidRPr="00321A84" w:rsidRDefault="00321A84" w:rsidP="00321A84">
      <w:pPr>
        <w:numPr>
          <w:ilvl w:val="0"/>
          <w:numId w:val="12"/>
        </w:numPr>
        <w:tabs>
          <w:tab w:val="left" w:pos="11199"/>
          <w:tab w:val="left" w:pos="12191"/>
        </w:tabs>
      </w:pPr>
      <w:r w:rsidRPr="00321A84">
        <w:t xml:space="preserve">New online IFAIF course </w:t>
      </w:r>
    </w:p>
    <w:p w14:paraId="035D2E0F" w14:textId="77777777" w:rsidR="00321A84" w:rsidRPr="00321A84" w:rsidRDefault="00321A84" w:rsidP="00321A84">
      <w:pPr>
        <w:numPr>
          <w:ilvl w:val="0"/>
          <w:numId w:val="12"/>
        </w:numPr>
        <w:tabs>
          <w:tab w:val="left" w:pos="11199"/>
          <w:tab w:val="left" w:pos="12191"/>
        </w:tabs>
      </w:pPr>
      <w:r w:rsidRPr="00321A84">
        <w:t xml:space="preserve">New Referee course </w:t>
      </w:r>
    </w:p>
    <w:p w14:paraId="28BCADF2" w14:textId="77777777" w:rsidR="00321A84" w:rsidRPr="00321A84" w:rsidRDefault="00321A84" w:rsidP="00321A84">
      <w:pPr>
        <w:numPr>
          <w:ilvl w:val="0"/>
          <w:numId w:val="12"/>
        </w:numPr>
        <w:tabs>
          <w:tab w:val="left" w:pos="11199"/>
          <w:tab w:val="left" w:pos="12191"/>
        </w:tabs>
      </w:pPr>
      <w:r w:rsidRPr="00321A84">
        <w:t xml:space="preserve">Welfare Officer’s Workshop </w:t>
      </w:r>
    </w:p>
    <w:p w14:paraId="6969F51A" w14:textId="77777777" w:rsidR="00321A84" w:rsidRPr="00321A84" w:rsidRDefault="00321A84" w:rsidP="00321A84">
      <w:pPr>
        <w:numPr>
          <w:ilvl w:val="0"/>
          <w:numId w:val="12"/>
        </w:numPr>
        <w:tabs>
          <w:tab w:val="left" w:pos="11199"/>
          <w:tab w:val="left" w:pos="12191"/>
        </w:tabs>
      </w:pPr>
      <w:r w:rsidRPr="00321A84">
        <w:t>EFAIF course</w:t>
      </w:r>
    </w:p>
    <w:p w14:paraId="20ECDEA2" w14:textId="77777777" w:rsidR="00321A84" w:rsidRPr="00321A84" w:rsidRDefault="00321A84" w:rsidP="00321A84">
      <w:pPr>
        <w:tabs>
          <w:tab w:val="left" w:pos="11199"/>
          <w:tab w:val="left" w:pos="12191"/>
        </w:tabs>
        <w:ind w:left="851"/>
      </w:pPr>
      <w:r w:rsidRPr="00321A84">
        <w:t>Candidates will book onto a course online, directly with The FA. Further information from The FA will be announced in due course.</w:t>
      </w:r>
    </w:p>
    <w:p w14:paraId="3A25ADD1" w14:textId="77777777" w:rsidR="00321A84" w:rsidRPr="00321A84" w:rsidRDefault="00321A84" w:rsidP="00321A84">
      <w:pPr>
        <w:tabs>
          <w:tab w:val="left" w:pos="11199"/>
          <w:tab w:val="left" w:pos="12191"/>
        </w:tabs>
        <w:ind w:left="851"/>
      </w:pPr>
    </w:p>
    <w:p w14:paraId="5289F0E8" w14:textId="77777777" w:rsidR="00321A84" w:rsidRPr="00321A84" w:rsidRDefault="00321A84" w:rsidP="00321A84">
      <w:pPr>
        <w:tabs>
          <w:tab w:val="left" w:pos="11199"/>
          <w:tab w:val="left" w:pos="12191"/>
        </w:tabs>
        <w:ind w:left="851"/>
      </w:pPr>
      <w:r w:rsidRPr="00321A84">
        <w:t>I have paid to attend a course via Lincolnshire FA, how do I get my money back?</w:t>
      </w:r>
    </w:p>
    <w:p w14:paraId="10EBE726" w14:textId="77777777" w:rsidR="00321A84" w:rsidRPr="00321A84" w:rsidRDefault="00321A84" w:rsidP="00321A84">
      <w:pPr>
        <w:tabs>
          <w:tab w:val="left" w:pos="11199"/>
          <w:tab w:val="left" w:pos="12191"/>
        </w:tabs>
        <w:ind w:left="851"/>
      </w:pPr>
    </w:p>
    <w:p w14:paraId="450F61BD" w14:textId="77777777" w:rsidR="00321A84" w:rsidRPr="00321A84" w:rsidRDefault="00321A84" w:rsidP="00321A84">
      <w:pPr>
        <w:tabs>
          <w:tab w:val="left" w:pos="11199"/>
          <w:tab w:val="left" w:pos="12191"/>
        </w:tabs>
        <w:ind w:left="851"/>
      </w:pPr>
      <w:r w:rsidRPr="00321A84">
        <w:t xml:space="preserve">Please email </w:t>
      </w:r>
      <w:hyperlink r:id="rId16" w:history="1">
        <w:r w:rsidRPr="00321A84">
          <w:rPr>
            <w:rStyle w:val="Hyperlink"/>
          </w:rPr>
          <w:t>zoe.hopewell@lincolnshirefa.com</w:t>
        </w:r>
      </w:hyperlink>
      <w:r w:rsidRPr="00321A84">
        <w:t xml:space="preserve"> with the details of the course you were due to attend. </w:t>
      </w:r>
    </w:p>
    <w:p w14:paraId="7A256DB1" w14:textId="77777777" w:rsidR="00321A84" w:rsidRPr="00321A84" w:rsidRDefault="00321A84" w:rsidP="00321A84">
      <w:pPr>
        <w:tabs>
          <w:tab w:val="left" w:pos="11199"/>
          <w:tab w:val="left" w:pos="12191"/>
        </w:tabs>
        <w:ind w:left="851"/>
      </w:pPr>
    </w:p>
    <w:p w14:paraId="08EE1DEF" w14:textId="77777777" w:rsidR="00321A84" w:rsidRPr="00321A84" w:rsidRDefault="00321A84" w:rsidP="00321A84">
      <w:pPr>
        <w:tabs>
          <w:tab w:val="left" w:pos="11199"/>
          <w:tab w:val="left" w:pos="12191"/>
        </w:tabs>
        <w:ind w:left="851"/>
        <w:rPr>
          <w:b/>
        </w:rPr>
      </w:pPr>
      <w:r w:rsidRPr="00321A84">
        <w:rPr>
          <w:b/>
        </w:rPr>
        <w:t xml:space="preserve">I am running a team and I cannot book onto a Level 1 coaching course until Spring 2021, what do I do in the interim period? </w:t>
      </w:r>
    </w:p>
    <w:p w14:paraId="31FF0C67" w14:textId="77777777" w:rsidR="00321A84" w:rsidRPr="00321A84" w:rsidRDefault="00321A84" w:rsidP="00321A84">
      <w:pPr>
        <w:tabs>
          <w:tab w:val="left" w:pos="11199"/>
          <w:tab w:val="left" w:pos="12191"/>
        </w:tabs>
        <w:ind w:left="851"/>
      </w:pPr>
      <w:r w:rsidRPr="00321A84">
        <w:t xml:space="preserve">We advise you take the new, Free FA Playmaker course. </w:t>
      </w:r>
      <w:hyperlink r:id="rId17" w:history="1">
        <w:r w:rsidRPr="00321A84">
          <w:rPr>
            <w:rStyle w:val="Hyperlink"/>
          </w:rPr>
          <w:t>https://www.thefa.com/bootroom/learning/qualifications/the-fa-playmaker</w:t>
        </w:r>
      </w:hyperlink>
      <w:r w:rsidRPr="00321A84">
        <w:t xml:space="preserve"> </w:t>
      </w:r>
    </w:p>
    <w:p w14:paraId="208B9633" w14:textId="77777777" w:rsidR="00321A84" w:rsidRPr="00321A84" w:rsidRDefault="00321A84" w:rsidP="00321A84">
      <w:pPr>
        <w:tabs>
          <w:tab w:val="left" w:pos="11199"/>
          <w:tab w:val="left" w:pos="12191"/>
        </w:tabs>
        <w:ind w:left="851"/>
      </w:pPr>
    </w:p>
    <w:p w14:paraId="260DE0A5" w14:textId="77777777" w:rsidR="00321A84" w:rsidRPr="00321A84" w:rsidRDefault="00321A84" w:rsidP="00321A84">
      <w:pPr>
        <w:tabs>
          <w:tab w:val="left" w:pos="11199"/>
          <w:tab w:val="left" w:pos="12191"/>
        </w:tabs>
        <w:ind w:left="851"/>
        <w:rPr>
          <w:b/>
        </w:rPr>
      </w:pPr>
      <w:r w:rsidRPr="00321A84">
        <w:rPr>
          <w:b/>
        </w:rPr>
        <w:t xml:space="preserve">I am a qualified coach; will my qualifications still exist and be recognised once courses transition to online delivery? </w:t>
      </w:r>
    </w:p>
    <w:p w14:paraId="7D6FE3AB" w14:textId="77777777" w:rsidR="00321A84" w:rsidRPr="00321A84" w:rsidRDefault="00321A84" w:rsidP="00321A84">
      <w:pPr>
        <w:tabs>
          <w:tab w:val="left" w:pos="11199"/>
          <w:tab w:val="left" w:pos="12191"/>
        </w:tabs>
        <w:ind w:left="851"/>
      </w:pPr>
      <w:r w:rsidRPr="00321A84">
        <w:t>Yes, the current Level 1 or Level 2 in Coaching Football and the UEFA B/Level 3 in Coaching Football will still be recognised qualifications. Please remember that to keep this qualification valid you must keep your FA Safeguarding and IFAiF qualification valid. Level 1 coaches will be able to progress to the new Level 2/UEFA C qualification when this is launched in Spring 2021. Level 2 coaches will be able to progress to the UEFA B qualification when details are announced in Spring 2021.</w:t>
      </w:r>
    </w:p>
    <w:p w14:paraId="64D55B05" w14:textId="77777777" w:rsidR="005B10DC" w:rsidRPr="003F51FD" w:rsidRDefault="00F7343C" w:rsidP="009F674B">
      <w:pPr>
        <w:tabs>
          <w:tab w:val="left" w:pos="11199"/>
          <w:tab w:val="left" w:pos="12191"/>
        </w:tabs>
        <w:ind w:left="851"/>
      </w:pPr>
    </w:p>
    <w:sectPr w:rsidR="005B10DC" w:rsidRPr="003F51FD" w:rsidSect="002F546B">
      <w:headerReference w:type="even" r:id="rId18"/>
      <w:headerReference w:type="default" r:id="rId19"/>
      <w:footerReference w:type="default" r:id="rId20"/>
      <w:headerReference w:type="first" r:id="rId21"/>
      <w:pgSz w:w="11900" w:h="16840"/>
      <w:pgMar w:top="2636" w:right="701" w:bottom="0" w:left="0" w:header="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AAC74" w14:textId="77777777" w:rsidR="003A0F93" w:rsidRDefault="003A0F93">
      <w:pPr>
        <w:spacing w:after="0" w:line="240" w:lineRule="auto"/>
      </w:pPr>
      <w:r>
        <w:separator/>
      </w:r>
    </w:p>
  </w:endnote>
  <w:endnote w:type="continuationSeparator" w:id="0">
    <w:p w14:paraId="16B6D129" w14:textId="77777777" w:rsidR="003A0F93" w:rsidRDefault="003A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altName w:val="Times Roman"/>
    <w:panose1 w:val="000000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CBEE" w14:textId="77777777" w:rsidR="003F51FD" w:rsidRDefault="004B1D68">
    <w:pPr>
      <w:pStyle w:val="Footer"/>
    </w:pPr>
    <w:r>
      <w:rPr>
        <w:noProof/>
      </w:rPr>
      <w:drawing>
        <wp:anchor distT="0" distB="0" distL="114300" distR="114300" simplePos="0" relativeHeight="251662336" behindDoc="0" locked="0" layoutInCell="1" allowOverlap="1" wp14:anchorId="610A8D31" wp14:editId="6CD783BD">
          <wp:simplePos x="0" y="0"/>
          <wp:positionH relativeFrom="column">
            <wp:posOffset>-1270</wp:posOffset>
          </wp:positionH>
          <wp:positionV relativeFrom="paragraph">
            <wp:posOffset>-666115</wp:posOffset>
          </wp:positionV>
          <wp:extent cx="7556500" cy="826135"/>
          <wp:effectExtent l="0" t="0" r="0" b="0"/>
          <wp:wrapNone/>
          <wp:docPr id="5" name="Footer.jpg" descr="/Users/chrishickson/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826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2144" w14:textId="77777777" w:rsidR="003A0F93" w:rsidRDefault="003A0F93">
      <w:pPr>
        <w:spacing w:after="0" w:line="240" w:lineRule="auto"/>
      </w:pPr>
      <w:r>
        <w:separator/>
      </w:r>
    </w:p>
  </w:footnote>
  <w:footnote w:type="continuationSeparator" w:id="0">
    <w:p w14:paraId="6E26F7BB" w14:textId="77777777" w:rsidR="003A0F93" w:rsidRDefault="003A0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8544" w14:textId="77777777" w:rsidR="003F51FD" w:rsidRDefault="00F7343C">
    <w:pPr>
      <w:pStyle w:val="Header"/>
    </w:pPr>
    <w:r>
      <w:rPr>
        <w:noProof/>
      </w:rPr>
      <w:pict w14:anchorId="29BB4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2.7pt;height:425.15pt;z-index:-251657216;mso-wrap-edited:f;mso-position-horizontal:center;mso-position-horizontal-relative:margin;mso-position-vertical:center;mso-position-vertical-relative:margin" wrapcoords="-27 0 -27 21523 21600 21523 21600 0 -27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4890" w14:textId="77777777" w:rsidR="003F51FD" w:rsidRDefault="002F546B" w:rsidP="002F546B">
    <w:pPr>
      <w:pStyle w:val="Header"/>
      <w:ind w:right="-701"/>
    </w:pPr>
    <w:r>
      <w:rPr>
        <w:noProof/>
      </w:rPr>
      <w:drawing>
        <wp:anchor distT="0" distB="0" distL="114300" distR="114300" simplePos="0" relativeHeight="251661312" behindDoc="0" locked="0" layoutInCell="1" allowOverlap="1" wp14:anchorId="7C43B4BA" wp14:editId="4C79359C">
          <wp:simplePos x="0" y="0"/>
          <wp:positionH relativeFrom="column">
            <wp:posOffset>6350</wp:posOffset>
          </wp:positionH>
          <wp:positionV relativeFrom="paragraph">
            <wp:posOffset>-1270</wp:posOffset>
          </wp:positionV>
          <wp:extent cx="7548880" cy="1528111"/>
          <wp:effectExtent l="0" t="0" r="0" b="0"/>
          <wp:wrapNone/>
          <wp:docPr id="2" name="Picture 1" descr="GENERIC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HEADER.jpg"/>
                  <pic:cNvPicPr/>
                </pic:nvPicPr>
                <pic:blipFill>
                  <a:blip r:embed="rId1">
                    <a:extLst>
                      <a:ext uri="{28A0092B-C50C-407E-A947-70E740481C1C}">
                        <a14:useLocalDpi xmlns:a14="http://schemas.microsoft.com/office/drawing/2010/main" val="0"/>
                      </a:ext>
                    </a:extLst>
                  </a:blip>
                  <a:stretch>
                    <a:fillRect/>
                  </a:stretch>
                </pic:blipFill>
                <pic:spPr>
                  <a:xfrm>
                    <a:off x="0" y="0"/>
                    <a:ext cx="7548880" cy="1528111"/>
                  </a:xfrm>
                  <a:prstGeom prst="rect">
                    <a:avLst/>
                  </a:prstGeom>
                </pic:spPr>
              </pic:pic>
            </a:graphicData>
          </a:graphic>
          <wp14:sizeRelH relativeFrom="page">
            <wp14:pctWidth>0</wp14:pctWidth>
          </wp14:sizeRelH>
          <wp14:sizeRelV relativeFrom="page">
            <wp14:pctHeight>0</wp14:pctHeight>
          </wp14:sizeRelV>
        </wp:anchor>
      </w:drawing>
    </w:r>
    <w:r w:rsidR="00F7343C">
      <w:rPr>
        <w:noProof/>
      </w:rPr>
      <w:pict w14:anchorId="11E0B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2.7pt;height:425.15pt;z-index:-251658240;mso-wrap-edited:f;mso-position-horizontal:center;mso-position-horizontal-relative:margin;mso-position-vertical:center;mso-position-vertical-relative:margin" wrapcoords="-27 0 -27 21523 21600 21523 21600 0 -27 0">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9080" w14:textId="77777777" w:rsidR="003F51FD" w:rsidRDefault="00F7343C">
    <w:pPr>
      <w:pStyle w:val="Header"/>
    </w:pPr>
    <w:r>
      <w:rPr>
        <w:noProof/>
      </w:rPr>
      <w:pict w14:anchorId="76A27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2.7pt;height:425.15pt;z-index:-251656192;mso-wrap-edited:f;mso-position-horizontal:center;mso-position-horizontal-relative:margin;mso-position-vertical:center;mso-position-vertical-relative:margin" wrapcoords="-27 0 -27 21523 21600 21523 21600 0 -27 0">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E9A4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166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0F625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BC9A0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7D0B5F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9C1C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C04E0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B64719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A0332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A30D7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80FE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C17227"/>
    <w:multiLevelType w:val="multilevel"/>
    <w:tmpl w:val="3BAC8B82"/>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FD"/>
    <w:rsid w:val="001E1D1C"/>
    <w:rsid w:val="002F546B"/>
    <w:rsid w:val="00313BA1"/>
    <w:rsid w:val="00321A84"/>
    <w:rsid w:val="0036756E"/>
    <w:rsid w:val="003A0F93"/>
    <w:rsid w:val="003F51FD"/>
    <w:rsid w:val="004236EC"/>
    <w:rsid w:val="004420FD"/>
    <w:rsid w:val="004B1D68"/>
    <w:rsid w:val="006809F7"/>
    <w:rsid w:val="008178CE"/>
    <w:rsid w:val="00890CB6"/>
    <w:rsid w:val="009D22E3"/>
    <w:rsid w:val="009F674B"/>
    <w:rsid w:val="00C21EE9"/>
    <w:rsid w:val="00D469F4"/>
    <w:rsid w:val="00D8366A"/>
    <w:rsid w:val="00F72A16"/>
    <w:rsid w:val="00F7343C"/>
    <w:rsid w:val="00FC55E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5EDF68"/>
  <w15:docId w15:val="{7CA864D2-64F8-438E-BDCC-7A2B388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74B"/>
    <w:pPr>
      <w:spacing w:after="200" w:line="276"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51FD"/>
    <w:pPr>
      <w:tabs>
        <w:tab w:val="center" w:pos="4320"/>
        <w:tab w:val="right" w:pos="8640"/>
      </w:tabs>
      <w:spacing w:after="0" w:line="240" w:lineRule="auto"/>
    </w:pPr>
    <w:rPr>
      <w:sz w:val="24"/>
      <w:szCs w:val="24"/>
      <w:lang w:val="en-US"/>
    </w:rPr>
  </w:style>
  <w:style w:type="character" w:customStyle="1" w:styleId="HeaderChar">
    <w:name w:val="Header Char"/>
    <w:basedOn w:val="DefaultParagraphFont"/>
    <w:link w:val="Header"/>
    <w:uiPriority w:val="99"/>
    <w:semiHidden/>
    <w:rsid w:val="003F51FD"/>
  </w:style>
  <w:style w:type="paragraph" w:styleId="Footer">
    <w:name w:val="footer"/>
    <w:basedOn w:val="Normal"/>
    <w:link w:val="FooterChar"/>
    <w:uiPriority w:val="99"/>
    <w:unhideWhenUsed/>
    <w:rsid w:val="003F51FD"/>
    <w:pPr>
      <w:tabs>
        <w:tab w:val="center" w:pos="4320"/>
        <w:tab w:val="right" w:pos="8640"/>
      </w:tabs>
      <w:spacing w:after="0" w:line="240" w:lineRule="auto"/>
    </w:pPr>
    <w:rPr>
      <w:sz w:val="24"/>
      <w:szCs w:val="24"/>
      <w:lang w:val="en-US"/>
    </w:rPr>
  </w:style>
  <w:style w:type="character" w:customStyle="1" w:styleId="FooterChar">
    <w:name w:val="Footer Char"/>
    <w:basedOn w:val="DefaultParagraphFont"/>
    <w:link w:val="Footer"/>
    <w:uiPriority w:val="99"/>
    <w:rsid w:val="003F51FD"/>
  </w:style>
  <w:style w:type="paragraph" w:styleId="NormalWeb">
    <w:name w:val="Normal (Web)"/>
    <w:basedOn w:val="Normal"/>
    <w:uiPriority w:val="99"/>
    <w:rsid w:val="003F51FD"/>
    <w:pPr>
      <w:spacing w:beforeLines="1" w:afterLines="1"/>
    </w:pPr>
    <w:rPr>
      <w:rFonts w:ascii="Times" w:hAnsi="Times" w:cs="Times New Roman"/>
      <w:sz w:val="20"/>
      <w:szCs w:val="20"/>
    </w:rPr>
  </w:style>
  <w:style w:type="paragraph" w:customStyle="1" w:styleId="Default">
    <w:name w:val="Default"/>
    <w:rsid w:val="009F674B"/>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semiHidden/>
    <w:unhideWhenUsed/>
    <w:rsid w:val="00890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0CB6"/>
    <w:rPr>
      <w:rFonts w:ascii="Segoe UI" w:hAnsi="Segoe UI" w:cs="Segoe UI"/>
      <w:sz w:val="18"/>
      <w:szCs w:val="18"/>
      <w:lang w:val="en-GB"/>
    </w:rPr>
  </w:style>
  <w:style w:type="character" w:styleId="Hyperlink">
    <w:name w:val="Hyperlink"/>
    <w:basedOn w:val="DefaultParagraphFont"/>
    <w:unhideWhenUsed/>
    <w:rsid w:val="00321A84"/>
    <w:rPr>
      <w:color w:val="0000FF" w:themeColor="hyperlink"/>
      <w:u w:val="single"/>
    </w:rPr>
  </w:style>
  <w:style w:type="character" w:styleId="UnresolvedMention">
    <w:name w:val="Unresolved Mention"/>
    <w:basedOn w:val="DefaultParagraphFont"/>
    <w:uiPriority w:val="99"/>
    <w:semiHidden/>
    <w:unhideWhenUsed/>
    <w:rsid w:val="0032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6374">
      <w:bodyDiv w:val="1"/>
      <w:marLeft w:val="0"/>
      <w:marRight w:val="0"/>
      <w:marTop w:val="0"/>
      <w:marBottom w:val="0"/>
      <w:divBdr>
        <w:top w:val="none" w:sz="0" w:space="0" w:color="auto"/>
        <w:left w:val="none" w:sz="0" w:space="0" w:color="auto"/>
        <w:bottom w:val="none" w:sz="0" w:space="0" w:color="auto"/>
        <w:right w:val="none" w:sz="0" w:space="0" w:color="auto"/>
      </w:divBdr>
    </w:div>
    <w:div w:id="598761529">
      <w:bodyDiv w:val="1"/>
      <w:marLeft w:val="0"/>
      <w:marRight w:val="0"/>
      <w:marTop w:val="0"/>
      <w:marBottom w:val="0"/>
      <w:divBdr>
        <w:top w:val="none" w:sz="0" w:space="0" w:color="auto"/>
        <w:left w:val="none" w:sz="0" w:space="0" w:color="auto"/>
        <w:bottom w:val="none" w:sz="0" w:space="0" w:color="auto"/>
        <w:right w:val="none" w:sz="0" w:space="0" w:color="auto"/>
      </w:divBdr>
    </w:div>
    <w:div w:id="1400640895">
      <w:bodyDiv w:val="1"/>
      <w:marLeft w:val="0"/>
      <w:marRight w:val="0"/>
      <w:marTop w:val="0"/>
      <w:marBottom w:val="0"/>
      <w:divBdr>
        <w:top w:val="none" w:sz="0" w:space="0" w:color="auto"/>
        <w:left w:val="none" w:sz="0" w:space="0" w:color="auto"/>
        <w:bottom w:val="none" w:sz="0" w:space="0" w:color="auto"/>
        <w:right w:val="none" w:sz="0" w:space="0" w:color="auto"/>
      </w:divBdr>
    </w:div>
    <w:div w:id="1468932980">
      <w:bodyDiv w:val="1"/>
      <w:marLeft w:val="0"/>
      <w:marRight w:val="0"/>
      <w:marTop w:val="0"/>
      <w:marBottom w:val="0"/>
      <w:divBdr>
        <w:top w:val="none" w:sz="0" w:space="0" w:color="auto"/>
        <w:left w:val="none" w:sz="0" w:space="0" w:color="auto"/>
        <w:bottom w:val="none" w:sz="0" w:space="0" w:color="auto"/>
        <w:right w:val="none" w:sz="0" w:space="0" w:color="auto"/>
      </w:divBdr>
    </w:div>
    <w:div w:id="1536842396">
      <w:bodyDiv w:val="1"/>
      <w:marLeft w:val="0"/>
      <w:marRight w:val="0"/>
      <w:marTop w:val="0"/>
      <w:marBottom w:val="0"/>
      <w:divBdr>
        <w:top w:val="none" w:sz="0" w:space="0" w:color="auto"/>
        <w:left w:val="none" w:sz="0" w:space="0" w:color="auto"/>
        <w:bottom w:val="none" w:sz="0" w:space="0" w:color="auto"/>
        <w:right w:val="none" w:sz="0" w:space="0" w:color="auto"/>
      </w:divBdr>
    </w:div>
    <w:div w:id="1663312640">
      <w:bodyDiv w:val="1"/>
      <w:marLeft w:val="0"/>
      <w:marRight w:val="0"/>
      <w:marTop w:val="0"/>
      <w:marBottom w:val="0"/>
      <w:divBdr>
        <w:top w:val="none" w:sz="0" w:space="0" w:color="auto"/>
        <w:left w:val="none" w:sz="0" w:space="0" w:color="auto"/>
        <w:bottom w:val="none" w:sz="0" w:space="0" w:color="auto"/>
        <w:right w:val="none" w:sz="0" w:space="0" w:color="auto"/>
      </w:divBdr>
    </w:div>
    <w:div w:id="1911764915">
      <w:bodyDiv w:val="1"/>
      <w:marLeft w:val="0"/>
      <w:marRight w:val="0"/>
      <w:marTop w:val="0"/>
      <w:marBottom w:val="0"/>
      <w:divBdr>
        <w:top w:val="none" w:sz="0" w:space="0" w:color="auto"/>
        <w:left w:val="none" w:sz="0" w:space="0" w:color="auto"/>
        <w:bottom w:val="none" w:sz="0" w:space="0" w:color="auto"/>
        <w:right w:val="none" w:sz="0" w:space="0" w:color="auto"/>
      </w:divBdr>
    </w:div>
    <w:div w:id="2065136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cation@TheF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Education@TheFA.com" TargetMode="External"/><Relationship Id="rId17" Type="http://schemas.openxmlformats.org/officeDocument/2006/relationships/hyperlink" Target="https://www.thefa.com/bootroom/learning/qualifications/the-fa-playmaker" TargetMode="External"/><Relationship Id="rId2" Type="http://schemas.openxmlformats.org/officeDocument/2006/relationships/customXml" Target="../customXml/item2.xml"/><Relationship Id="rId16" Type="http://schemas.openxmlformats.org/officeDocument/2006/relationships/hyperlink" Target="mailto:zoe.hopewell@lincolnshiref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fa.com/bootroom/learning/qualifications/safeguarding-courses" TargetMode="External"/><Relationship Id="rId5" Type="http://schemas.openxmlformats.org/officeDocument/2006/relationships/styles" Target="styles.xml"/><Relationship Id="rId15" Type="http://schemas.openxmlformats.org/officeDocument/2006/relationships/hyperlink" Target="mailto:zoe.hopewell@lincolnshirefa.com" TargetMode="External"/><Relationship Id="rId23" Type="http://schemas.openxmlformats.org/officeDocument/2006/relationships/theme" Target="theme/theme1.xml"/><Relationship Id="rId10" Type="http://schemas.openxmlformats.org/officeDocument/2006/relationships/hyperlink" Target="https://www.thefa.com/bootroom/learning/qualifications/online-safeguarding-children-re-certificatio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fa.com/bootroom/learning/qualifications/medical-cours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localhost/Users/chrishickson/Desktop/Footer.jp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8C9BC-04E7-4E69-BA9D-85668D8A5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9AB98-8F6B-4D0A-A776-6359D6DF50AB}">
  <ds:schemaRefs>
    <ds:schemaRef ds:uri="http://schemas.microsoft.com/sharepoint/v3/contenttype/forms"/>
  </ds:schemaRefs>
</ds:datastoreItem>
</file>

<file path=customXml/itemProps3.xml><?xml version="1.0" encoding="utf-8"?>
<ds:datastoreItem xmlns:ds="http://schemas.openxmlformats.org/officeDocument/2006/customXml" ds:itemID="{54ED9FE1-457A-4824-A7B6-633C9435B0D7}">
  <ds:schemaRefs>
    <ds:schemaRef ds:uri="http://schemas.microsoft.com/office/infopath/2007/PartnerControls"/>
    <ds:schemaRef ds:uri="http://purl.org/dc/elements/1.1/"/>
    <ds:schemaRef ds:uri="http://schemas.microsoft.com/office/2006/metadata/properties"/>
    <ds:schemaRef ds:uri="cf4a4ac3-c746-4c5b-809a-1ada680914cd"/>
    <ds:schemaRef ds:uri="http://purl.org/dc/terms/"/>
    <ds:schemaRef ds:uri="http://schemas.openxmlformats.org/package/2006/metadata/core-properties"/>
    <ds:schemaRef ds:uri="http://schemas.microsoft.com/office/2006/documentManagement/types"/>
    <ds:schemaRef ds:uri="9737b14c-72ab-4a62-a37c-1c911650c0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Allinson Print</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Zoe Hopewell</cp:lastModifiedBy>
  <cp:revision>10</cp:revision>
  <dcterms:created xsi:type="dcterms:W3CDTF">2020-09-25T08:20:00Z</dcterms:created>
  <dcterms:modified xsi:type="dcterms:W3CDTF">2020-09-25T08:32:00Z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