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C5" w:rsidRDefault="00A726C5" w:rsidP="00A726C5">
      <w:r>
        <w:t>F</w:t>
      </w:r>
      <w:r w:rsidR="000824E8">
        <w:t xml:space="preserve">A Learning Candidate Appeals </w:t>
      </w:r>
      <w:bookmarkStart w:id="0" w:name="_GoBack"/>
      <w:bookmarkEnd w:id="0"/>
      <w:r>
        <w:t>Procedure</w:t>
      </w:r>
    </w:p>
    <w:p w:rsidR="000824E8" w:rsidRDefault="000824E8" w:rsidP="000824E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Candidate appeal of Outcomes </w:t>
      </w:r>
    </w:p>
    <w:p w:rsidR="000824E8" w:rsidRDefault="000824E8" w:rsidP="000824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Where candidates wish to appeal against the assessment outcome provided by tutor(s)/assessors employed by the Leicestershire and Rutland County FA, they should follow the above procedures and the following outcomes may result: </w:t>
      </w:r>
    </w:p>
    <w:p w:rsidR="000824E8" w:rsidRDefault="000824E8" w:rsidP="000824E8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Grievance justified – the candidate will be given another assessment opportunity. </w:t>
      </w:r>
    </w:p>
    <w:p w:rsidR="000824E8" w:rsidRDefault="000824E8" w:rsidP="000824E8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>
        <w:rPr>
          <w:sz w:val="22"/>
          <w:szCs w:val="22"/>
        </w:rPr>
        <w:t xml:space="preserve">Grievance not justified – no action taken – assessment outcome confirmed. </w:t>
      </w:r>
    </w:p>
    <w:p w:rsidR="000824E8" w:rsidRDefault="000824E8" w:rsidP="000824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the candidate is unhappy with the outcome of the appeal from the Leicestershire and Rutland County FA they are advised to follow the appeals procedure of 1</w:t>
      </w:r>
      <w:r>
        <w:rPr>
          <w:sz w:val="14"/>
          <w:szCs w:val="14"/>
        </w:rPr>
        <w:t>st</w:t>
      </w:r>
      <w:r>
        <w:rPr>
          <w:sz w:val="22"/>
          <w:szCs w:val="22"/>
        </w:rPr>
        <w:t xml:space="preserve">4sports Qualifications. </w:t>
      </w:r>
    </w:p>
    <w:p w:rsidR="001A057A" w:rsidRPr="00AE2F22" w:rsidRDefault="000824E8" w:rsidP="000824E8">
      <w:pPr>
        <w:pStyle w:val="Default"/>
      </w:pPr>
      <w:r>
        <w:rPr>
          <w:sz w:val="22"/>
          <w:szCs w:val="22"/>
        </w:rPr>
        <w:t>Where candidates wish to appeal against an assessment outcome provided by Independent Assessor employed by Leicestershire &amp; Rutland County FA, they are first advised to follow the appeals procedure of the Leicestershire &amp; Rutland County FA, and then follow the appeals procedure of 1st4sport Qualifications.</w:t>
      </w:r>
    </w:p>
    <w:sectPr w:rsidR="001A057A" w:rsidRPr="00AE2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7A"/>
    <w:rsid w:val="000824E8"/>
    <w:rsid w:val="001A057A"/>
    <w:rsid w:val="00621131"/>
    <w:rsid w:val="0088037A"/>
    <w:rsid w:val="00A726C5"/>
    <w:rsid w:val="00A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Selby</dc:creator>
  <cp:lastModifiedBy>Megan Selby</cp:lastModifiedBy>
  <cp:revision>2</cp:revision>
  <dcterms:created xsi:type="dcterms:W3CDTF">2017-09-06T08:36:00Z</dcterms:created>
  <dcterms:modified xsi:type="dcterms:W3CDTF">2017-09-06T08:36:00Z</dcterms:modified>
</cp:coreProperties>
</file>