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26" w:rsidRDefault="008774C1" w:rsidP="00816F26">
      <w:pPr>
        <w:ind w:left="595" w:right="59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-590550</wp:posOffset>
            </wp:positionV>
            <wp:extent cx="1162050" cy="12993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G 2018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99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28" w:rsidRDefault="00BB1128" w:rsidP="00816F26">
      <w:pPr>
        <w:ind w:right="-35"/>
        <w:rPr>
          <w:rFonts w:ascii="Arial" w:hAnsi="Arial" w:cs="Arial"/>
          <w:b/>
          <w:sz w:val="48"/>
          <w:szCs w:val="48"/>
        </w:rPr>
      </w:pPr>
    </w:p>
    <w:p w:rsidR="00BB1128" w:rsidRDefault="00BB1128" w:rsidP="00816F26">
      <w:pPr>
        <w:ind w:right="-35"/>
        <w:rPr>
          <w:rFonts w:ascii="Arial" w:hAnsi="Arial" w:cs="Arial"/>
          <w:b/>
          <w:sz w:val="48"/>
          <w:szCs w:val="48"/>
        </w:rPr>
      </w:pPr>
    </w:p>
    <w:p w:rsidR="00816F26" w:rsidRDefault="00796A41" w:rsidP="00816F26">
      <w:pPr>
        <w:ind w:right="-35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</w:t>
      </w:r>
      <w:r w:rsidR="00816F26">
        <w:rPr>
          <w:rFonts w:ascii="Arial" w:hAnsi="Arial" w:cs="Arial"/>
          <w:b/>
          <w:sz w:val="48"/>
          <w:szCs w:val="48"/>
        </w:rPr>
        <w:t>ress Release</w:t>
      </w:r>
    </w:p>
    <w:p w:rsidR="00816F26" w:rsidRDefault="00816F26" w:rsidP="00816F26">
      <w:pPr>
        <w:ind w:right="-35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02594" wp14:editId="6B6E78E7">
                <wp:simplePos x="0" y="0"/>
                <wp:positionH relativeFrom="column">
                  <wp:posOffset>12700</wp:posOffset>
                </wp:positionH>
                <wp:positionV relativeFrom="paragraph">
                  <wp:posOffset>68580</wp:posOffset>
                </wp:positionV>
                <wp:extent cx="6134100" cy="0"/>
                <wp:effectExtent l="12700" t="5715" r="635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97E8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5.4pt" to="48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//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3l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"/>
            </w:pict>
          </mc:Fallback>
        </mc:AlternateContent>
      </w:r>
    </w:p>
    <w:p w:rsidR="00932E95" w:rsidRDefault="00932E95" w:rsidP="00816F26">
      <w:pPr>
        <w:ind w:right="-35"/>
        <w:rPr>
          <w:rFonts w:ascii="Arial" w:hAnsi="Arial" w:cs="Arial"/>
        </w:rPr>
      </w:pPr>
      <w:bookmarkStart w:id="0" w:name="_GoBack"/>
      <w:bookmarkEnd w:id="0"/>
    </w:p>
    <w:p w:rsidR="00E96A77" w:rsidRPr="00E96A77" w:rsidRDefault="00E96A77" w:rsidP="00E96A77">
      <w:pPr>
        <w:pStyle w:val="ListParagraph"/>
        <w:jc w:val="center"/>
        <w:rPr>
          <w:rFonts w:ascii="Arial" w:hAnsi="Arial" w:cs="Arial"/>
          <w:b/>
          <w:bCs/>
          <w:sz w:val="40"/>
          <w:szCs w:val="40"/>
        </w:rPr>
      </w:pPr>
      <w:r w:rsidRPr="00E96A77">
        <w:rPr>
          <w:rFonts w:ascii="Arial" w:hAnsi="Arial" w:cs="Arial"/>
          <w:b/>
          <w:bCs/>
          <w:sz w:val="40"/>
          <w:szCs w:val="40"/>
        </w:rPr>
        <w:t>£1.5m funding boost for grassroots football</w:t>
      </w:r>
    </w:p>
    <w:p w:rsidR="00E96A77" w:rsidRPr="00E96A77" w:rsidRDefault="00166F96" w:rsidP="00E96A77">
      <w:pPr>
        <w:pStyle w:val="ListParagraph"/>
        <w:numPr>
          <w:ilvl w:val="0"/>
          <w:numId w:val="18"/>
        </w:numPr>
        <w:jc w:val="center"/>
        <w:rPr>
          <w:rFonts w:ascii="Arial" w:hAnsi="Arial" w:cs="Arial"/>
          <w:b/>
          <w:bCs/>
          <w:i/>
          <w:sz w:val="26"/>
          <w:szCs w:val="26"/>
        </w:rPr>
      </w:pPr>
      <w:r>
        <w:rPr>
          <w:rFonts w:ascii="Arial" w:hAnsi="Arial" w:cs="Arial"/>
          <w:b/>
          <w:bCs/>
          <w:i/>
          <w:sz w:val="26"/>
          <w:szCs w:val="26"/>
        </w:rPr>
        <w:t>Grow the Ga</w:t>
      </w:r>
      <w:r w:rsidR="002670DC">
        <w:rPr>
          <w:rFonts w:ascii="Arial" w:hAnsi="Arial" w:cs="Arial"/>
          <w:b/>
          <w:bCs/>
          <w:i/>
          <w:sz w:val="26"/>
          <w:szCs w:val="26"/>
        </w:rPr>
        <w:t>me scheme open</w:t>
      </w:r>
      <w:r>
        <w:rPr>
          <w:rFonts w:ascii="Arial" w:hAnsi="Arial" w:cs="Arial"/>
          <w:b/>
          <w:bCs/>
          <w:i/>
          <w:sz w:val="26"/>
          <w:szCs w:val="26"/>
        </w:rPr>
        <w:t xml:space="preserve"> for applications</w:t>
      </w:r>
    </w:p>
    <w:p w:rsidR="00E96A77" w:rsidRPr="00E96A77" w:rsidRDefault="00E96A77" w:rsidP="00166F96">
      <w:pPr>
        <w:pStyle w:val="ListParagraph"/>
        <w:numPr>
          <w:ilvl w:val="0"/>
          <w:numId w:val="18"/>
        </w:numPr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E96A77">
        <w:rPr>
          <w:rFonts w:ascii="Arial" w:hAnsi="Arial" w:cs="Arial"/>
          <w:b/>
          <w:bCs/>
          <w:i/>
          <w:sz w:val="26"/>
          <w:szCs w:val="26"/>
        </w:rPr>
        <w:t>Grants av</w:t>
      </w:r>
      <w:r w:rsidR="00166F96">
        <w:rPr>
          <w:rFonts w:ascii="Arial" w:hAnsi="Arial" w:cs="Arial"/>
          <w:b/>
          <w:bCs/>
          <w:i/>
          <w:sz w:val="26"/>
          <w:szCs w:val="26"/>
        </w:rPr>
        <w:t>a</w:t>
      </w:r>
      <w:r w:rsidR="0078595D">
        <w:rPr>
          <w:rFonts w:ascii="Arial" w:hAnsi="Arial" w:cs="Arial"/>
          <w:b/>
          <w:bCs/>
          <w:i/>
          <w:sz w:val="26"/>
          <w:szCs w:val="26"/>
        </w:rPr>
        <w:t xml:space="preserve">ilable for two underrepresented </w:t>
      </w:r>
      <w:r w:rsidR="00166F96" w:rsidRPr="00166F96">
        <w:rPr>
          <w:rFonts w:ascii="Arial" w:hAnsi="Arial" w:cs="Arial"/>
          <w:b/>
          <w:bCs/>
          <w:i/>
          <w:sz w:val="26"/>
          <w:szCs w:val="26"/>
        </w:rPr>
        <w:t>groups</w:t>
      </w:r>
    </w:p>
    <w:p w:rsidR="007F2807" w:rsidRPr="00A210AB" w:rsidRDefault="007F2807" w:rsidP="00332896">
      <w:pPr>
        <w:rPr>
          <w:rFonts w:ascii="Arial" w:hAnsi="Arial" w:cs="Arial"/>
        </w:rPr>
      </w:pPr>
    </w:p>
    <w:p w:rsidR="009479E4" w:rsidRDefault="004E7ADD" w:rsidP="00142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Aspiring grassroots footballers from </w:t>
      </w:r>
      <w:r w:rsidR="00546D07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 xml:space="preserve">underrepresented groups </w:t>
      </w:r>
      <w:r w:rsidR="00F8237B" w:rsidRPr="00E96A77">
        <w:rPr>
          <w:rFonts w:ascii="Arial" w:hAnsi="Arial" w:cs="Arial"/>
        </w:rPr>
        <w:t xml:space="preserve">will </w:t>
      </w:r>
      <w:r w:rsidR="0078595D">
        <w:rPr>
          <w:rFonts w:ascii="Arial" w:hAnsi="Arial" w:cs="Arial"/>
        </w:rPr>
        <w:t xml:space="preserve">soon have </w:t>
      </w:r>
      <w:r w:rsidR="00D713F6">
        <w:rPr>
          <w:rFonts w:ascii="Arial" w:hAnsi="Arial" w:cs="Arial"/>
        </w:rPr>
        <w:t xml:space="preserve">the opportunity to play in </w:t>
      </w:r>
      <w:r w:rsidR="0078595D">
        <w:rPr>
          <w:rFonts w:ascii="Arial" w:hAnsi="Arial" w:cs="Arial"/>
        </w:rPr>
        <w:t xml:space="preserve">more teams </w:t>
      </w:r>
      <w:r w:rsidR="00D713F6">
        <w:rPr>
          <w:rFonts w:ascii="Arial" w:hAnsi="Arial" w:cs="Arial"/>
        </w:rPr>
        <w:t>thanks to the Grow the Game programme, a £1.5m investment by The FA</w:t>
      </w:r>
      <w:r>
        <w:rPr>
          <w:rFonts w:ascii="Arial" w:hAnsi="Arial" w:cs="Arial"/>
        </w:rPr>
        <w:t xml:space="preserve">. </w:t>
      </w:r>
    </w:p>
    <w:p w:rsidR="004E7ADD" w:rsidRDefault="004E7ADD" w:rsidP="00142878">
      <w:pPr>
        <w:rPr>
          <w:rFonts w:ascii="Arial" w:hAnsi="Arial" w:cs="Arial"/>
        </w:rPr>
      </w:pPr>
    </w:p>
    <w:p w:rsidR="00625666" w:rsidRDefault="0078595D" w:rsidP="00142878">
      <w:pPr>
        <w:rPr>
          <w:rFonts w:ascii="Arial" w:hAnsi="Arial" w:cs="Arial"/>
        </w:rPr>
      </w:pPr>
      <w:r>
        <w:rPr>
          <w:rFonts w:ascii="Arial" w:hAnsi="Arial" w:cs="Arial"/>
        </w:rPr>
        <w:t>Grow the Game, which is delivered by the Football Foundation</w:t>
      </w:r>
      <w:r w:rsidR="004E7ADD">
        <w:rPr>
          <w:rFonts w:ascii="Arial" w:hAnsi="Arial" w:cs="Arial"/>
        </w:rPr>
        <w:t xml:space="preserve"> and </w:t>
      </w:r>
      <w:r w:rsidR="00D713F6">
        <w:rPr>
          <w:rFonts w:ascii="Arial" w:hAnsi="Arial" w:cs="Arial"/>
        </w:rPr>
        <w:t xml:space="preserve">first </w:t>
      </w:r>
      <w:r w:rsidR="004E7ADD">
        <w:rPr>
          <w:rFonts w:ascii="Arial" w:hAnsi="Arial" w:cs="Arial"/>
        </w:rPr>
        <w:t xml:space="preserve">launched </w:t>
      </w:r>
      <w:r w:rsidR="00D713F6">
        <w:rPr>
          <w:rFonts w:ascii="Arial" w:hAnsi="Arial" w:cs="Arial"/>
        </w:rPr>
        <w:t xml:space="preserve">back </w:t>
      </w:r>
      <w:r w:rsidR="004E7ADD">
        <w:rPr>
          <w:rFonts w:ascii="Arial" w:hAnsi="Arial" w:cs="Arial"/>
        </w:rPr>
        <w:t>in 2010</w:t>
      </w:r>
      <w:r>
        <w:rPr>
          <w:rFonts w:ascii="Arial" w:hAnsi="Arial" w:cs="Arial"/>
        </w:rPr>
        <w:t>, offers</w:t>
      </w:r>
      <w:r w:rsidR="00142878">
        <w:rPr>
          <w:rFonts w:ascii="Arial" w:hAnsi="Arial" w:cs="Arial"/>
        </w:rPr>
        <w:t xml:space="preserve"> grants to </w:t>
      </w:r>
      <w:r w:rsidR="00932E95">
        <w:rPr>
          <w:rFonts w:ascii="Arial" w:hAnsi="Arial" w:cs="Arial"/>
        </w:rPr>
        <w:t xml:space="preserve">grassroots </w:t>
      </w:r>
      <w:r w:rsidR="00142878">
        <w:rPr>
          <w:rFonts w:ascii="Arial" w:hAnsi="Arial" w:cs="Arial"/>
        </w:rPr>
        <w:t xml:space="preserve">football </w:t>
      </w:r>
      <w:r w:rsidR="00932E95">
        <w:rPr>
          <w:rFonts w:ascii="Arial" w:hAnsi="Arial" w:cs="Arial"/>
        </w:rPr>
        <w:t xml:space="preserve">clubs </w:t>
      </w:r>
      <w:r w:rsidR="00142878">
        <w:rPr>
          <w:rFonts w:ascii="Arial" w:hAnsi="Arial" w:cs="Arial"/>
        </w:rPr>
        <w:t>that wish to create new teams</w:t>
      </w:r>
      <w:r w:rsidR="002C2E2C">
        <w:rPr>
          <w:rFonts w:ascii="Arial" w:hAnsi="Arial" w:cs="Arial"/>
        </w:rPr>
        <w:t>. This year, a</w:t>
      </w:r>
      <w:r w:rsidR="00C92683">
        <w:rPr>
          <w:rFonts w:ascii="Arial" w:hAnsi="Arial" w:cs="Arial"/>
        </w:rPr>
        <w:t>pplications are being encouraged from</w:t>
      </w:r>
      <w:r w:rsidR="00B33DE2">
        <w:rPr>
          <w:rFonts w:ascii="Arial" w:hAnsi="Arial" w:cs="Arial"/>
        </w:rPr>
        <w:t xml:space="preserve"> clubs who want to start</w:t>
      </w:r>
      <w:r w:rsidR="00625666" w:rsidRPr="00625666">
        <w:rPr>
          <w:rFonts w:ascii="Arial" w:hAnsi="Arial" w:cs="Arial"/>
        </w:rPr>
        <w:t>:</w:t>
      </w:r>
    </w:p>
    <w:p w:rsidR="00B33DE2" w:rsidRDefault="00B33DE2" w:rsidP="00142878">
      <w:pPr>
        <w:rPr>
          <w:rFonts w:ascii="Arial" w:hAnsi="Arial" w:cs="Arial"/>
        </w:rPr>
      </w:pPr>
    </w:p>
    <w:p w:rsidR="00142878" w:rsidRDefault="001E3498" w:rsidP="001428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Women and girls</w:t>
      </w:r>
      <w:r w:rsidR="00546D07">
        <w:rPr>
          <w:rFonts w:ascii="Arial" w:hAnsi="Arial" w:cs="Arial"/>
        </w:rPr>
        <w:t xml:space="preserve"> teams</w:t>
      </w:r>
    </w:p>
    <w:p w:rsidR="00625666" w:rsidRPr="00625666" w:rsidRDefault="001E3498" w:rsidP="0062566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Disability teams</w:t>
      </w:r>
    </w:p>
    <w:p w:rsidR="00363B23" w:rsidRDefault="00363B23" w:rsidP="006D3414">
      <w:pPr>
        <w:rPr>
          <w:rFonts w:ascii="Arial" w:hAnsi="Arial" w:cs="Arial"/>
        </w:rPr>
      </w:pPr>
    </w:p>
    <w:p w:rsidR="006D3414" w:rsidRDefault="00C92683" w:rsidP="006D3414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42878">
        <w:rPr>
          <w:rFonts w:ascii="Arial" w:hAnsi="Arial" w:cs="Arial"/>
        </w:rPr>
        <w:t xml:space="preserve">row the Game grants </w:t>
      </w:r>
      <w:r w:rsidR="0078595D">
        <w:rPr>
          <w:rFonts w:ascii="Arial" w:hAnsi="Arial" w:cs="Arial"/>
        </w:rPr>
        <w:t xml:space="preserve">help to reduce the </w:t>
      </w:r>
      <w:r w:rsidR="00B2338A">
        <w:rPr>
          <w:rFonts w:ascii="Arial" w:hAnsi="Arial" w:cs="Arial"/>
        </w:rPr>
        <w:t>costs associated with starting new grassroots football teams</w:t>
      </w:r>
      <w:r w:rsidR="00546D07">
        <w:rPr>
          <w:rFonts w:ascii="Arial" w:hAnsi="Arial" w:cs="Arial"/>
        </w:rPr>
        <w:t xml:space="preserve"> by making </w:t>
      </w:r>
      <w:r w:rsidR="00A31D72">
        <w:rPr>
          <w:rFonts w:ascii="Arial" w:hAnsi="Arial" w:cs="Arial"/>
        </w:rPr>
        <w:t>£</w:t>
      </w:r>
      <w:r w:rsidR="00546D07">
        <w:rPr>
          <w:rFonts w:ascii="Arial" w:hAnsi="Arial" w:cs="Arial"/>
        </w:rPr>
        <w:t>1,500</w:t>
      </w:r>
      <w:r w:rsidR="006D3414">
        <w:rPr>
          <w:rFonts w:ascii="Arial" w:hAnsi="Arial" w:cs="Arial"/>
        </w:rPr>
        <w:t xml:space="preserve"> available f</w:t>
      </w:r>
      <w:r w:rsidR="002670DC">
        <w:rPr>
          <w:rFonts w:ascii="Arial" w:hAnsi="Arial" w:cs="Arial"/>
        </w:rPr>
        <w:t>or each</w:t>
      </w:r>
      <w:r w:rsidR="006D3414" w:rsidRPr="00C65E8C">
        <w:rPr>
          <w:rFonts w:ascii="Arial" w:hAnsi="Arial" w:cs="Arial"/>
        </w:rPr>
        <w:t xml:space="preserve"> that a club creates</w:t>
      </w:r>
      <w:r w:rsidR="00142878">
        <w:rPr>
          <w:rFonts w:ascii="Arial" w:hAnsi="Arial" w:cs="Arial"/>
        </w:rPr>
        <w:t>.</w:t>
      </w:r>
      <w:r w:rsidR="00546D07">
        <w:rPr>
          <w:rFonts w:ascii="Arial" w:hAnsi="Arial" w:cs="Arial"/>
        </w:rPr>
        <w:t xml:space="preserve"> </w:t>
      </w:r>
      <w:r w:rsidR="00B2338A">
        <w:rPr>
          <w:rFonts w:ascii="Arial" w:hAnsi="Arial" w:cs="Arial"/>
        </w:rPr>
        <w:t xml:space="preserve">Expenditure that the funding can help a club pay for </w:t>
      </w:r>
      <w:r w:rsidR="005B2FE8">
        <w:rPr>
          <w:rFonts w:ascii="Arial" w:hAnsi="Arial" w:cs="Arial"/>
        </w:rPr>
        <w:t xml:space="preserve">includes: </w:t>
      </w:r>
      <w:r w:rsidR="00142878" w:rsidRPr="00C65E8C">
        <w:rPr>
          <w:rFonts w:ascii="Arial" w:hAnsi="Arial" w:cs="Arial"/>
        </w:rPr>
        <w:t>FA coaching courses</w:t>
      </w:r>
      <w:r w:rsidR="00142878">
        <w:rPr>
          <w:rFonts w:ascii="Arial" w:hAnsi="Arial" w:cs="Arial"/>
        </w:rPr>
        <w:t xml:space="preserve">; FA league affiliation costs; </w:t>
      </w:r>
      <w:r w:rsidR="005B2FE8">
        <w:rPr>
          <w:rFonts w:ascii="Arial" w:hAnsi="Arial" w:cs="Arial"/>
        </w:rPr>
        <w:t>referees’ fees; first aid kits;</w:t>
      </w:r>
      <w:r w:rsidR="006D3414" w:rsidRPr="00C65E8C">
        <w:rPr>
          <w:rFonts w:ascii="Arial" w:hAnsi="Arial" w:cs="Arial"/>
        </w:rPr>
        <w:t xml:space="preserve"> </w:t>
      </w:r>
      <w:r w:rsidR="00B2338A">
        <w:rPr>
          <w:rFonts w:ascii="Arial" w:hAnsi="Arial" w:cs="Arial"/>
        </w:rPr>
        <w:t xml:space="preserve">and even </w:t>
      </w:r>
      <w:r w:rsidR="006D3414">
        <w:rPr>
          <w:rFonts w:ascii="Arial" w:hAnsi="Arial" w:cs="Arial"/>
        </w:rPr>
        <w:t xml:space="preserve">football </w:t>
      </w:r>
      <w:r w:rsidR="00546D07">
        <w:rPr>
          <w:rFonts w:ascii="Arial" w:hAnsi="Arial" w:cs="Arial"/>
        </w:rPr>
        <w:t>kit and</w:t>
      </w:r>
      <w:r w:rsidR="00142878">
        <w:rPr>
          <w:rFonts w:ascii="Arial" w:hAnsi="Arial" w:cs="Arial"/>
        </w:rPr>
        <w:t xml:space="preserve"> equipment</w:t>
      </w:r>
      <w:r w:rsidR="004637E8">
        <w:rPr>
          <w:rFonts w:ascii="Arial" w:hAnsi="Arial" w:cs="Arial"/>
        </w:rPr>
        <w:t xml:space="preserve"> through a bespoke voucher.</w:t>
      </w:r>
    </w:p>
    <w:p w:rsidR="006D3414" w:rsidRDefault="006D3414" w:rsidP="006D3414">
      <w:pPr>
        <w:rPr>
          <w:rFonts w:ascii="Arial" w:hAnsi="Arial" w:cs="Arial"/>
        </w:rPr>
      </w:pPr>
    </w:p>
    <w:p w:rsidR="00120F7C" w:rsidRDefault="00A31D72" w:rsidP="00120F7C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00411" w:rsidRPr="00C65E8C">
        <w:rPr>
          <w:rFonts w:ascii="Arial" w:hAnsi="Arial" w:cs="Arial"/>
        </w:rPr>
        <w:t xml:space="preserve"> </w:t>
      </w:r>
      <w:r w:rsidR="00900411">
        <w:rPr>
          <w:rFonts w:ascii="Arial" w:hAnsi="Arial" w:cs="Arial"/>
        </w:rPr>
        <w:t xml:space="preserve">application </w:t>
      </w:r>
      <w:r w:rsidR="00900411" w:rsidRPr="00C65E8C">
        <w:rPr>
          <w:rFonts w:ascii="Arial" w:hAnsi="Arial" w:cs="Arial"/>
        </w:rPr>
        <w:t>windo</w:t>
      </w:r>
      <w:r w:rsidR="00B47F4A">
        <w:rPr>
          <w:rFonts w:ascii="Arial" w:hAnsi="Arial" w:cs="Arial"/>
        </w:rPr>
        <w:t xml:space="preserve">w </w:t>
      </w:r>
      <w:r w:rsidR="00900411" w:rsidRPr="00C65E8C">
        <w:rPr>
          <w:rFonts w:ascii="Arial" w:hAnsi="Arial" w:cs="Arial"/>
        </w:rPr>
        <w:t xml:space="preserve">for Grow the Game </w:t>
      </w:r>
      <w:proofErr w:type="gramStart"/>
      <w:r w:rsidR="00900411" w:rsidRPr="00C65E8C">
        <w:rPr>
          <w:rFonts w:ascii="Arial" w:hAnsi="Arial" w:cs="Arial"/>
        </w:rPr>
        <w:t xml:space="preserve">applications </w:t>
      </w:r>
      <w:r w:rsidR="002C2E2C">
        <w:rPr>
          <w:rFonts w:ascii="Arial" w:hAnsi="Arial" w:cs="Arial"/>
        </w:rPr>
        <w:t>is</w:t>
      </w:r>
      <w:proofErr w:type="gramEnd"/>
      <w:r w:rsidR="002C2E2C">
        <w:rPr>
          <w:rFonts w:ascii="Arial" w:hAnsi="Arial" w:cs="Arial"/>
        </w:rPr>
        <w:t xml:space="preserve"> now open and closes on </w:t>
      </w:r>
      <w:r w:rsidR="00363B23" w:rsidRPr="00363B23">
        <w:rPr>
          <w:rFonts w:ascii="Arial" w:hAnsi="Arial" w:cs="Arial"/>
          <w:b/>
        </w:rPr>
        <w:t>Thursday</w:t>
      </w:r>
      <w:r w:rsidR="00447D81" w:rsidRPr="00363B23">
        <w:rPr>
          <w:rFonts w:ascii="Arial" w:hAnsi="Arial" w:cs="Arial"/>
          <w:b/>
        </w:rPr>
        <w:t xml:space="preserve"> 29 March</w:t>
      </w:r>
      <w:r w:rsidR="00900411">
        <w:rPr>
          <w:rFonts w:ascii="Arial" w:hAnsi="Arial" w:cs="Arial"/>
        </w:rPr>
        <w:t>.</w:t>
      </w:r>
      <w:r w:rsidR="002670DC">
        <w:rPr>
          <w:rFonts w:ascii="Arial" w:hAnsi="Arial" w:cs="Arial"/>
        </w:rPr>
        <w:t xml:space="preserve"> </w:t>
      </w:r>
      <w:r w:rsidR="005B2FE8">
        <w:rPr>
          <w:rFonts w:ascii="Arial" w:hAnsi="Arial" w:cs="Arial"/>
        </w:rPr>
        <w:t>C</w:t>
      </w:r>
      <w:r w:rsidR="00120F7C">
        <w:rPr>
          <w:rFonts w:ascii="Arial" w:hAnsi="Arial" w:cs="Arial"/>
        </w:rPr>
        <w:t>lubs seeking m</w:t>
      </w:r>
      <w:r w:rsidR="002670DC">
        <w:rPr>
          <w:rFonts w:ascii="Arial" w:hAnsi="Arial" w:cs="Arial"/>
        </w:rPr>
        <w:t>ore information on the programme</w:t>
      </w:r>
      <w:r w:rsidR="00120F7C">
        <w:rPr>
          <w:rFonts w:ascii="Arial" w:hAnsi="Arial" w:cs="Arial"/>
        </w:rPr>
        <w:t xml:space="preserve"> should contact</w:t>
      </w:r>
      <w:r w:rsidR="00F855D0">
        <w:rPr>
          <w:rFonts w:ascii="Arial" w:hAnsi="Arial" w:cs="Arial"/>
        </w:rPr>
        <w:t xml:space="preserve"> </w:t>
      </w:r>
      <w:r w:rsidR="00D86484">
        <w:rPr>
          <w:rFonts w:ascii="Arial" w:hAnsi="Arial" w:cs="Arial"/>
        </w:rPr>
        <w:t xml:space="preserve">Shaun Waite </w:t>
      </w:r>
      <w:r w:rsidR="00F855D0">
        <w:rPr>
          <w:rFonts w:ascii="Arial" w:hAnsi="Arial" w:cs="Arial"/>
        </w:rPr>
        <w:t>at</w:t>
      </w:r>
      <w:r w:rsidR="00120F7C">
        <w:rPr>
          <w:rFonts w:ascii="Arial" w:hAnsi="Arial" w:cs="Arial"/>
        </w:rPr>
        <w:t xml:space="preserve"> </w:t>
      </w:r>
      <w:r w:rsidR="00D86484">
        <w:rPr>
          <w:rFonts w:ascii="Arial" w:hAnsi="Arial" w:cs="Arial"/>
        </w:rPr>
        <w:t>Leicestershire &amp; Rutland County FA</w:t>
      </w:r>
      <w:r w:rsidR="00F855D0">
        <w:rPr>
          <w:rFonts w:ascii="Arial" w:hAnsi="Arial" w:cs="Arial"/>
        </w:rPr>
        <w:t xml:space="preserve"> on </w:t>
      </w:r>
      <w:hyperlink r:id="rId8" w:history="1">
        <w:r w:rsidR="00D86484" w:rsidRPr="00D53663">
          <w:rPr>
            <w:rStyle w:val="Hyperlink"/>
            <w:rFonts w:ascii="Arial" w:hAnsi="Arial" w:cs="Arial"/>
          </w:rPr>
          <w:t>shaun.waite@Leicestershirefa.com</w:t>
        </w:r>
      </w:hyperlink>
      <w:r w:rsidR="00D86484">
        <w:rPr>
          <w:rFonts w:ascii="Arial" w:hAnsi="Arial" w:cs="Arial"/>
        </w:rPr>
        <w:t xml:space="preserve"> </w:t>
      </w:r>
      <w:r w:rsidR="00F855D0">
        <w:rPr>
          <w:rFonts w:ascii="Arial" w:hAnsi="Arial" w:cs="Arial"/>
        </w:rPr>
        <w:t>,</w:t>
      </w:r>
      <w:r w:rsidR="00120F7C">
        <w:rPr>
          <w:rFonts w:ascii="Arial" w:hAnsi="Arial" w:cs="Arial"/>
        </w:rPr>
        <w:t xml:space="preserve"> or visit </w:t>
      </w:r>
      <w:hyperlink r:id="rId9" w:history="1">
        <w:r w:rsidR="002C2E2C" w:rsidRPr="002C2E2C">
          <w:rPr>
            <w:rStyle w:val="Hyperlink"/>
            <w:rFonts w:ascii="Arial" w:hAnsi="Arial" w:cs="Arial"/>
          </w:rPr>
          <w:t>the Football Foundation website</w:t>
        </w:r>
      </w:hyperlink>
      <w:r w:rsidR="002C2E2C">
        <w:rPr>
          <w:rFonts w:ascii="Arial" w:hAnsi="Arial" w:cs="Arial"/>
        </w:rPr>
        <w:t xml:space="preserve">. </w:t>
      </w:r>
    </w:p>
    <w:p w:rsidR="005F33F2" w:rsidRDefault="005F33F2" w:rsidP="00120F7C">
      <w:pPr>
        <w:rPr>
          <w:rFonts w:ascii="Arial" w:hAnsi="Arial" w:cs="Arial"/>
        </w:rPr>
      </w:pPr>
    </w:p>
    <w:p w:rsidR="00131E28" w:rsidRDefault="005F33F2" w:rsidP="00120F7C">
      <w:pPr>
        <w:rPr>
          <w:rFonts w:ascii="Arial" w:hAnsi="Arial" w:cs="Arial"/>
        </w:rPr>
      </w:pPr>
      <w:r>
        <w:rPr>
          <w:rFonts w:ascii="Arial" w:hAnsi="Arial" w:cs="Arial"/>
        </w:rPr>
        <w:t>Grow the Game is inclusive of players from different genders, ethnic backgrounds, faiths, ages, sexual orientations and those with disabilities. Applications</w:t>
      </w:r>
      <w:r w:rsidRPr="00363B23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originate from, or provide for, underrepresented</w:t>
      </w:r>
      <w:r w:rsidRPr="00363B23">
        <w:rPr>
          <w:rFonts w:ascii="Arial" w:hAnsi="Arial" w:cs="Arial"/>
        </w:rPr>
        <w:t xml:space="preserve"> communities</w:t>
      </w:r>
      <w:r>
        <w:rPr>
          <w:rFonts w:ascii="Arial" w:hAnsi="Arial" w:cs="Arial"/>
        </w:rPr>
        <w:t xml:space="preserve"> are being encouraged.</w:t>
      </w:r>
    </w:p>
    <w:p w:rsidR="0075215F" w:rsidRDefault="0075215F" w:rsidP="0094677C">
      <w:pPr>
        <w:rPr>
          <w:rFonts w:ascii="Arial" w:hAnsi="Arial" w:cs="Arial"/>
        </w:rPr>
      </w:pPr>
    </w:p>
    <w:p w:rsidR="0094677C" w:rsidRDefault="0094677C" w:rsidP="00363B23">
      <w:pPr>
        <w:rPr>
          <w:rFonts w:ascii="Arial" w:hAnsi="Arial" w:cs="Arial"/>
          <w:b/>
          <w:bCs/>
          <w:iCs/>
        </w:rPr>
      </w:pPr>
      <w:r w:rsidRPr="00EB1D1B">
        <w:rPr>
          <w:rFonts w:ascii="Arial" w:hAnsi="Arial" w:cs="Arial"/>
          <w:bCs/>
          <w:iCs/>
        </w:rPr>
        <w:t xml:space="preserve">England Men’s Senior </w:t>
      </w:r>
      <w:r w:rsidR="00F76302">
        <w:rPr>
          <w:rFonts w:ascii="Arial" w:hAnsi="Arial" w:cs="Arial"/>
          <w:bCs/>
          <w:iCs/>
        </w:rPr>
        <w:t xml:space="preserve">Manager </w:t>
      </w:r>
      <w:r w:rsidRPr="00EB1D1B">
        <w:rPr>
          <w:rFonts w:ascii="Arial" w:hAnsi="Arial" w:cs="Arial"/>
          <w:bCs/>
          <w:iCs/>
        </w:rPr>
        <w:t>and Football Foundation Ambassador, Gareth Southgate, said:</w:t>
      </w:r>
      <w:r w:rsidRPr="00EB1D1B">
        <w:rPr>
          <w:rFonts w:ascii="Arial" w:hAnsi="Arial" w:cs="Arial"/>
          <w:b/>
          <w:bCs/>
          <w:iCs/>
        </w:rPr>
        <w:t xml:space="preserve"> </w:t>
      </w:r>
      <w:r w:rsidR="00443167" w:rsidRPr="00443167">
        <w:rPr>
          <w:rFonts w:ascii="Arial" w:hAnsi="Arial" w:cs="Arial"/>
          <w:b/>
          <w:bCs/>
          <w:iCs/>
        </w:rPr>
        <w:t>“I am delighted that the Grow the Game programme is back. It means the pool of players in this country continues to widen, unearthing talent from all backgrounds in the process."</w:t>
      </w:r>
    </w:p>
    <w:p w:rsidR="000F2E06" w:rsidRDefault="000F2E06" w:rsidP="000F2E06">
      <w:pPr>
        <w:rPr>
          <w:rFonts w:ascii="Arial" w:hAnsi="Arial" w:cs="Arial"/>
        </w:rPr>
      </w:pPr>
    </w:p>
    <w:p w:rsidR="008D7B31" w:rsidRDefault="00363B23" w:rsidP="00363B23">
      <w:pPr>
        <w:rPr>
          <w:rFonts w:ascii="Arial" w:hAnsi="Arial" w:cs="Arial"/>
          <w:b/>
          <w:highlight w:val="yellow"/>
        </w:rPr>
      </w:pPr>
      <w:r w:rsidRPr="00363B23">
        <w:rPr>
          <w:rFonts w:ascii="Arial" w:hAnsi="Arial" w:cs="Arial"/>
        </w:rPr>
        <w:t>Danielle Carter, England and Arsenal Women’s striker</w:t>
      </w:r>
      <w:r>
        <w:rPr>
          <w:rFonts w:ascii="Arial" w:hAnsi="Arial" w:cs="Arial"/>
        </w:rPr>
        <w:t>, backed the scheme</w:t>
      </w:r>
      <w:r w:rsidR="009479E4" w:rsidRPr="00EB1D1B">
        <w:rPr>
          <w:rFonts w:ascii="Arial" w:hAnsi="Arial" w:cs="Arial"/>
        </w:rPr>
        <w:t>:</w:t>
      </w:r>
      <w:r w:rsidR="009479E4" w:rsidRPr="00EB1D1B">
        <w:rPr>
          <w:rFonts w:ascii="Arial" w:hAnsi="Arial" w:cs="Arial"/>
          <w:b/>
        </w:rPr>
        <w:t xml:space="preserve"> </w:t>
      </w:r>
      <w:r w:rsidR="00443167" w:rsidRPr="00443167">
        <w:rPr>
          <w:rFonts w:ascii="Arial" w:hAnsi="Arial" w:cs="Arial"/>
          <w:b/>
        </w:rPr>
        <w:t>“As a footballer, one of the most rewarding things is seeing young supporters at the game and hoping that they too take up foot</w:t>
      </w:r>
      <w:r w:rsidR="001E3498">
        <w:rPr>
          <w:rFonts w:ascii="Arial" w:hAnsi="Arial" w:cs="Arial"/>
          <w:b/>
        </w:rPr>
        <w:t>ball after watching</w:t>
      </w:r>
      <w:r w:rsidR="00443167">
        <w:rPr>
          <w:rFonts w:ascii="Arial" w:hAnsi="Arial" w:cs="Arial"/>
          <w:b/>
        </w:rPr>
        <w:t xml:space="preserve"> England play. I was lucky when I was a young girl as I joined Leyton Orient at the age of</w:t>
      </w:r>
      <w:r w:rsidR="00443167" w:rsidRPr="00443167">
        <w:rPr>
          <w:rFonts w:ascii="Arial" w:hAnsi="Arial" w:cs="Arial"/>
          <w:b/>
        </w:rPr>
        <w:t xml:space="preserve"> 10, but for many of my teammates they were playing in </w:t>
      </w:r>
      <w:proofErr w:type="gramStart"/>
      <w:r w:rsidR="00443167" w:rsidRPr="00443167">
        <w:rPr>
          <w:rFonts w:ascii="Arial" w:hAnsi="Arial" w:cs="Arial"/>
          <w:b/>
        </w:rPr>
        <w:t>boys</w:t>
      </w:r>
      <w:proofErr w:type="gramEnd"/>
      <w:r w:rsidR="00443167" w:rsidRPr="00443167">
        <w:rPr>
          <w:rFonts w:ascii="Arial" w:hAnsi="Arial" w:cs="Arial"/>
          <w:b/>
        </w:rPr>
        <w:t xml:space="preserve"> teams until they were </w:t>
      </w:r>
      <w:r w:rsidR="00443167" w:rsidRPr="00443167">
        <w:rPr>
          <w:rFonts w:ascii="Arial" w:hAnsi="Arial" w:cs="Arial"/>
          <w:b/>
        </w:rPr>
        <w:lastRenderedPageBreak/>
        <w:t>older. It’s great that Grow the Game will mean that more girls teams will be created and give more people the chance to play and enjoy football.”</w:t>
      </w:r>
    </w:p>
    <w:p w:rsidR="00363B23" w:rsidRPr="00A9745A" w:rsidRDefault="00363B23" w:rsidP="00363B23">
      <w:pPr>
        <w:rPr>
          <w:rFonts w:ascii="Arial" w:hAnsi="Arial" w:cs="Arial"/>
          <w:color w:val="FF0000"/>
        </w:rPr>
      </w:pPr>
    </w:p>
    <w:p w:rsidR="00A9745A" w:rsidRDefault="00363B23" w:rsidP="003F67EE">
      <w:pPr>
        <w:rPr>
          <w:rFonts w:ascii="Arial" w:hAnsi="Arial" w:cs="Arial"/>
        </w:rPr>
      </w:pPr>
      <w:r w:rsidRPr="00363B23">
        <w:rPr>
          <w:rFonts w:ascii="Arial" w:hAnsi="Arial" w:cs="Arial"/>
        </w:rPr>
        <w:t>Brandon Coleman, England Blind footballer, said</w:t>
      </w:r>
      <w:r>
        <w:rPr>
          <w:rFonts w:ascii="Arial" w:hAnsi="Arial" w:cs="Arial"/>
        </w:rPr>
        <w:t>:</w:t>
      </w:r>
      <w:r w:rsidR="00443167">
        <w:rPr>
          <w:rFonts w:ascii="Arial" w:hAnsi="Arial" w:cs="Arial"/>
        </w:rPr>
        <w:t xml:space="preserve"> </w:t>
      </w:r>
      <w:r w:rsidR="00443167" w:rsidRPr="00EB539F">
        <w:rPr>
          <w:rFonts w:ascii="Arial" w:hAnsi="Arial" w:cs="Arial"/>
          <w:b/>
        </w:rPr>
        <w:t xml:space="preserve">“By recognising areas of the game where playing opportunities are really limited, and focusing on developing them by providing funds that could make all the difference, </w:t>
      </w:r>
      <w:proofErr w:type="gramStart"/>
      <w:r w:rsidR="00443167" w:rsidRPr="00EB539F">
        <w:rPr>
          <w:rFonts w:ascii="Arial" w:hAnsi="Arial" w:cs="Arial"/>
          <w:b/>
        </w:rPr>
        <w:t>Grow</w:t>
      </w:r>
      <w:proofErr w:type="gramEnd"/>
      <w:r w:rsidR="00443167" w:rsidRPr="00EB539F">
        <w:rPr>
          <w:rFonts w:ascii="Arial" w:hAnsi="Arial" w:cs="Arial"/>
          <w:b/>
        </w:rPr>
        <w:t xml:space="preserve"> the Game plays a big part in making sure that football in England is open and accessible For All.”</w:t>
      </w:r>
    </w:p>
    <w:p w:rsidR="00166F96" w:rsidRDefault="00166F96" w:rsidP="00861744">
      <w:pPr>
        <w:rPr>
          <w:rFonts w:ascii="Arial" w:hAnsi="Arial" w:cs="Arial"/>
        </w:rPr>
      </w:pPr>
    </w:p>
    <w:p w:rsidR="00166F96" w:rsidRDefault="002C2E2C" w:rsidP="008617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</w:t>
      </w:r>
      <w:r w:rsidR="00166F96" w:rsidRPr="00166F96">
        <w:rPr>
          <w:rFonts w:ascii="Arial" w:hAnsi="Arial" w:cs="Arial"/>
        </w:rPr>
        <w:t>male teams of Under-17s-and-upwards</w:t>
      </w:r>
      <w:r>
        <w:rPr>
          <w:rFonts w:ascii="Arial" w:hAnsi="Arial" w:cs="Arial"/>
        </w:rPr>
        <w:t xml:space="preserve"> that already exist</w:t>
      </w:r>
      <w:r w:rsidR="00166F96" w:rsidRPr="00166F96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soon</w:t>
      </w:r>
      <w:r w:rsidR="00166F96" w:rsidRPr="00166F96">
        <w:rPr>
          <w:rFonts w:ascii="Arial" w:hAnsi="Arial" w:cs="Arial"/>
        </w:rPr>
        <w:t xml:space="preserve"> be able to apply for support from a new FA, retention-focused scheme</w:t>
      </w:r>
      <w:r w:rsidR="00D713F6">
        <w:rPr>
          <w:rFonts w:ascii="Arial" w:hAnsi="Arial" w:cs="Arial"/>
        </w:rPr>
        <w:t xml:space="preserve"> called </w:t>
      </w:r>
      <w:r w:rsidR="009310D1" w:rsidRPr="009310D1">
        <w:rPr>
          <w:rFonts w:ascii="Arial" w:hAnsi="Arial" w:cs="Arial"/>
          <w:b/>
          <w:i/>
        </w:rPr>
        <w:t xml:space="preserve">Retain </w:t>
      </w:r>
      <w:r w:rsidR="00805162" w:rsidRPr="009310D1">
        <w:rPr>
          <w:rFonts w:ascii="Arial" w:hAnsi="Arial" w:cs="Arial"/>
          <w:b/>
          <w:i/>
        </w:rPr>
        <w:t>the Game</w:t>
      </w:r>
      <w:r w:rsidR="00C40F1A" w:rsidRPr="009310D1">
        <w:rPr>
          <w:rFonts w:ascii="Arial" w:hAnsi="Arial" w:cs="Arial"/>
          <w:b/>
          <w:i/>
        </w:rPr>
        <w:t>,</w:t>
      </w:r>
      <w:r w:rsidR="00805162">
        <w:rPr>
          <w:rFonts w:ascii="Arial" w:hAnsi="Arial" w:cs="Arial"/>
        </w:rPr>
        <w:t xml:space="preserve"> which will offer </w:t>
      </w:r>
      <w:r w:rsidR="00166F96" w:rsidRPr="00166F96">
        <w:rPr>
          <w:rFonts w:ascii="Arial" w:hAnsi="Arial" w:cs="Arial"/>
        </w:rPr>
        <w:t xml:space="preserve">£1m </w:t>
      </w:r>
      <w:r w:rsidR="00F777A5">
        <w:rPr>
          <w:rFonts w:ascii="Arial" w:hAnsi="Arial" w:cs="Arial"/>
        </w:rPr>
        <w:t xml:space="preserve">to successful applicants </w:t>
      </w:r>
      <w:r w:rsidR="0080516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launch in </w:t>
      </w:r>
      <w:r w:rsidR="00F777A5">
        <w:rPr>
          <w:rFonts w:ascii="Arial" w:hAnsi="Arial" w:cs="Arial"/>
        </w:rPr>
        <w:t>April. It</w:t>
      </w:r>
      <w:r w:rsidR="00805162">
        <w:rPr>
          <w:rFonts w:ascii="Arial" w:hAnsi="Arial" w:cs="Arial"/>
        </w:rPr>
        <w:t xml:space="preserve"> will</w:t>
      </w:r>
      <w:r w:rsidR="00F777A5">
        <w:rPr>
          <w:rFonts w:ascii="Arial" w:hAnsi="Arial" w:cs="Arial"/>
        </w:rPr>
        <w:t xml:space="preserve"> </w:t>
      </w:r>
      <w:r w:rsidR="00166F96" w:rsidRPr="00166F96">
        <w:rPr>
          <w:rFonts w:ascii="Arial" w:hAnsi="Arial" w:cs="Arial"/>
        </w:rPr>
        <w:t>allow open-age male teams to apply for financial support to aid their contin</w:t>
      </w:r>
      <w:r>
        <w:rPr>
          <w:rFonts w:ascii="Arial" w:hAnsi="Arial" w:cs="Arial"/>
        </w:rPr>
        <w:t xml:space="preserve">ued participation in the game. </w:t>
      </w:r>
    </w:p>
    <w:p w:rsidR="00166F96" w:rsidRDefault="00166F96" w:rsidP="00861744">
      <w:pPr>
        <w:rPr>
          <w:rFonts w:ascii="Arial" w:hAnsi="Arial" w:cs="Arial"/>
        </w:rPr>
      </w:pPr>
    </w:p>
    <w:p w:rsidR="002C2E2C" w:rsidRDefault="002C2E2C" w:rsidP="00861744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Last year</w:t>
      </w:r>
      <w:r w:rsidR="00580FF2">
        <w:rPr>
          <w:rFonts w:ascii="Arial" w:hAnsi="Arial" w:cs="Arial"/>
          <w:iCs/>
        </w:rPr>
        <w:t xml:space="preserve"> the Football Foundation, England’s </w:t>
      </w:r>
      <w:r w:rsidRPr="002C2E2C">
        <w:rPr>
          <w:rFonts w:ascii="Arial" w:hAnsi="Arial" w:cs="Arial"/>
          <w:iCs/>
        </w:rPr>
        <w:t>largest sports charity</w:t>
      </w:r>
      <w:r>
        <w:rPr>
          <w:rFonts w:ascii="Arial" w:hAnsi="Arial" w:cs="Arial"/>
          <w:iCs/>
        </w:rPr>
        <w:t xml:space="preserve">, </w:t>
      </w:r>
      <w:r w:rsidR="00580FF2">
        <w:rPr>
          <w:rFonts w:ascii="Arial" w:hAnsi="Arial" w:cs="Arial"/>
          <w:iCs/>
        </w:rPr>
        <w:t>and FA initiative</w:t>
      </w:r>
    </w:p>
    <w:p w:rsidR="008D7B31" w:rsidRDefault="00580FF2" w:rsidP="00861744">
      <w:pPr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supported</w:t>
      </w:r>
      <w:proofErr w:type="gramEnd"/>
      <w:r w:rsidR="00861744" w:rsidRPr="00861744">
        <w:rPr>
          <w:rFonts w:ascii="Arial" w:hAnsi="Arial" w:cs="Arial"/>
          <w:iCs/>
        </w:rPr>
        <w:t>:</w:t>
      </w:r>
    </w:p>
    <w:p w:rsidR="00580FF2" w:rsidRPr="00861744" w:rsidRDefault="00580FF2" w:rsidP="00861744">
      <w:pPr>
        <w:rPr>
          <w:rFonts w:ascii="Arial" w:hAnsi="Arial" w:cs="Arial"/>
          <w:iCs/>
        </w:rPr>
      </w:pPr>
    </w:p>
    <w:p w:rsidR="00861744" w:rsidRPr="005F33F2" w:rsidRDefault="002670DC" w:rsidP="005F33F2">
      <w:pPr>
        <w:pStyle w:val="ListParagraph"/>
        <w:numPr>
          <w:ilvl w:val="0"/>
          <w:numId w:val="2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2,047 new teams</w:t>
      </w:r>
    </w:p>
    <w:p w:rsidR="00861744" w:rsidRPr="005F33F2" w:rsidRDefault="002670DC" w:rsidP="005F33F2">
      <w:pPr>
        <w:pStyle w:val="ListParagraph"/>
        <w:numPr>
          <w:ilvl w:val="0"/>
          <w:numId w:val="2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10,016 female footballers</w:t>
      </w:r>
    </w:p>
    <w:p w:rsidR="00861744" w:rsidRPr="005F33F2" w:rsidRDefault="002670DC" w:rsidP="005F33F2">
      <w:pPr>
        <w:pStyle w:val="ListParagraph"/>
        <w:numPr>
          <w:ilvl w:val="0"/>
          <w:numId w:val="2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18,941 male footballers</w:t>
      </w:r>
    </w:p>
    <w:p w:rsidR="00861744" w:rsidRPr="005F33F2" w:rsidRDefault="00861744" w:rsidP="005F33F2">
      <w:pPr>
        <w:pStyle w:val="ListParagraph"/>
        <w:numPr>
          <w:ilvl w:val="0"/>
          <w:numId w:val="22"/>
        </w:numPr>
        <w:rPr>
          <w:rFonts w:ascii="Arial" w:hAnsi="Arial" w:cs="Arial"/>
          <w:iCs/>
        </w:rPr>
      </w:pPr>
      <w:r w:rsidRPr="005F33F2">
        <w:rPr>
          <w:rFonts w:ascii="Arial" w:hAnsi="Arial" w:cs="Arial"/>
          <w:iCs/>
        </w:rPr>
        <w:t>7,</w:t>
      </w:r>
      <w:r w:rsidR="002670DC">
        <w:rPr>
          <w:rFonts w:ascii="Arial" w:hAnsi="Arial" w:cs="Arial"/>
          <w:iCs/>
        </w:rPr>
        <w:t>407 new coaching qualifications</w:t>
      </w:r>
    </w:p>
    <w:p w:rsidR="00E96A77" w:rsidRDefault="00E96A77" w:rsidP="003F67EE">
      <w:pPr>
        <w:rPr>
          <w:rFonts w:ascii="Arial" w:hAnsi="Arial" w:cs="Arial"/>
        </w:rPr>
      </w:pPr>
    </w:p>
    <w:p w:rsidR="00F855D0" w:rsidRDefault="003F67EE" w:rsidP="00844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well </w:t>
      </w:r>
      <w:r w:rsidR="00580FF2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Grow the Game, the Football Foundatio</w:t>
      </w:r>
      <w:r w:rsidR="00580FF2">
        <w:rPr>
          <w:rFonts w:ascii="Arial" w:hAnsi="Arial" w:cs="Arial"/>
        </w:rPr>
        <w:t xml:space="preserve">n delivers the Premier League &amp;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FA Facilities Fund on behalf of the Premier League, The FA and the Government, through Sport England. Since </w:t>
      </w:r>
      <w:r w:rsidRPr="00BC003D">
        <w:rPr>
          <w:rFonts w:ascii="Arial" w:hAnsi="Arial" w:cs="Arial"/>
        </w:rPr>
        <w:t xml:space="preserve">2000, the </w:t>
      </w:r>
      <w:r>
        <w:rPr>
          <w:rFonts w:ascii="Arial" w:hAnsi="Arial" w:cs="Arial"/>
        </w:rPr>
        <w:t>Foundation has supported over 15</w:t>
      </w:r>
      <w:r w:rsidRPr="00BC003D">
        <w:rPr>
          <w:rFonts w:ascii="Arial" w:hAnsi="Arial" w:cs="Arial"/>
        </w:rPr>
        <w:t>,000 grassroo</w:t>
      </w:r>
      <w:r>
        <w:rPr>
          <w:rFonts w:ascii="Arial" w:hAnsi="Arial" w:cs="Arial"/>
        </w:rPr>
        <w:t>ts projects worth more than £1.4bn.</w:t>
      </w:r>
      <w:r w:rsidR="00580FF2">
        <w:rPr>
          <w:rFonts w:ascii="Arial" w:hAnsi="Arial" w:cs="Arial"/>
        </w:rPr>
        <w:t xml:space="preserve"> </w:t>
      </w:r>
    </w:p>
    <w:p w:rsidR="00EC4D1B" w:rsidRDefault="00EC4D1B" w:rsidP="008445B3">
      <w:pPr>
        <w:rPr>
          <w:rFonts w:ascii="Arial" w:hAnsi="Arial" w:cs="Arial"/>
        </w:rPr>
      </w:pPr>
    </w:p>
    <w:p w:rsidR="00F855D0" w:rsidRDefault="00C65E8C" w:rsidP="00F855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p w:rsidR="00F855D0" w:rsidRDefault="00F855D0" w:rsidP="00F855D0">
      <w:pPr>
        <w:jc w:val="center"/>
        <w:rPr>
          <w:rFonts w:ascii="Arial" w:hAnsi="Arial" w:cs="Arial"/>
        </w:rPr>
      </w:pPr>
    </w:p>
    <w:p w:rsidR="00F855D0" w:rsidRDefault="00F855D0" w:rsidP="00F85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Grow the Game 2018, please contact: </w:t>
      </w:r>
    </w:p>
    <w:p w:rsidR="00F855D0" w:rsidRDefault="00F855D0" w:rsidP="00F855D0">
      <w:pPr>
        <w:rPr>
          <w:rFonts w:ascii="Arial" w:hAnsi="Arial" w:cs="Arial"/>
        </w:rPr>
      </w:pPr>
    </w:p>
    <w:p w:rsidR="00F855D0" w:rsidRPr="00F855D0" w:rsidRDefault="00D86484" w:rsidP="00F855D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Shaun Waite</w:t>
      </w:r>
      <w:r w:rsidR="00F855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Leicestershire &amp; Rutland County FA</w:t>
      </w:r>
      <w:r w:rsidR="00F855D0">
        <w:rPr>
          <w:rFonts w:ascii="Arial" w:hAnsi="Arial" w:cs="Arial"/>
        </w:rPr>
        <w:t xml:space="preserve">, on </w:t>
      </w:r>
      <w:r>
        <w:rPr>
          <w:rFonts w:ascii="Arial" w:hAnsi="Arial" w:cs="Arial"/>
        </w:rPr>
        <w:t>0116 286 7828</w:t>
      </w:r>
      <w:r w:rsidR="00F855D0">
        <w:rPr>
          <w:rFonts w:ascii="Arial" w:hAnsi="Arial" w:cs="Arial"/>
        </w:rPr>
        <w:t xml:space="preserve"> or </w:t>
      </w:r>
      <w:hyperlink r:id="rId10" w:history="1">
        <w:r w:rsidRPr="00D53663">
          <w:rPr>
            <w:rStyle w:val="Hyperlink"/>
            <w:rFonts w:ascii="Arial" w:hAnsi="Arial" w:cs="Arial"/>
          </w:rPr>
          <w:t>shaun.waite@Leicestershirefa.com</w:t>
        </w:r>
      </w:hyperlink>
      <w:r>
        <w:rPr>
          <w:rFonts w:ascii="Arial" w:hAnsi="Arial" w:cs="Arial"/>
        </w:rPr>
        <w:t xml:space="preserve"> </w:t>
      </w:r>
    </w:p>
    <w:p w:rsidR="00C65E8C" w:rsidRDefault="00C65E8C" w:rsidP="00C65E8C">
      <w:pPr>
        <w:jc w:val="center"/>
        <w:rPr>
          <w:rFonts w:ascii="Arial" w:hAnsi="Arial" w:cs="Arial"/>
        </w:rPr>
      </w:pPr>
    </w:p>
    <w:p w:rsidR="008F1D3A" w:rsidRDefault="00C65E8C" w:rsidP="008F1D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9B6A69">
        <w:rPr>
          <w:rFonts w:ascii="Arial" w:hAnsi="Arial" w:cs="Arial"/>
        </w:rPr>
        <w:t>media enquires</w:t>
      </w:r>
      <w:r w:rsidR="00FA4E48">
        <w:rPr>
          <w:rFonts w:ascii="Arial" w:hAnsi="Arial" w:cs="Arial"/>
        </w:rPr>
        <w:t xml:space="preserve"> only</w:t>
      </w:r>
      <w:r w:rsidR="009B6A69">
        <w:rPr>
          <w:rFonts w:ascii="Arial" w:hAnsi="Arial" w:cs="Arial"/>
        </w:rPr>
        <w:t xml:space="preserve">, please </w:t>
      </w:r>
      <w:r w:rsidR="008F1D3A">
        <w:rPr>
          <w:rFonts w:ascii="Arial" w:hAnsi="Arial" w:cs="Arial"/>
        </w:rPr>
        <w:t>contact:</w:t>
      </w:r>
    </w:p>
    <w:p w:rsidR="008F1D3A" w:rsidRDefault="008F1D3A" w:rsidP="008F1D3A">
      <w:pPr>
        <w:rPr>
          <w:rFonts w:ascii="Arial" w:hAnsi="Arial" w:cs="Arial"/>
        </w:rPr>
      </w:pPr>
    </w:p>
    <w:p w:rsidR="00C65E8C" w:rsidRPr="005F33F2" w:rsidRDefault="008F1D3A" w:rsidP="005F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5F33F2">
        <w:rPr>
          <w:rFonts w:ascii="Arial" w:hAnsi="Arial" w:cs="Arial"/>
        </w:rPr>
        <w:t>Adam Charman</w:t>
      </w:r>
      <w:r w:rsidR="008D7B31">
        <w:rPr>
          <w:rFonts w:ascii="Arial" w:hAnsi="Arial" w:cs="Arial"/>
        </w:rPr>
        <w:t>, Football Foundation,</w:t>
      </w:r>
      <w:r w:rsidRPr="005F33F2">
        <w:rPr>
          <w:rFonts w:ascii="Arial" w:hAnsi="Arial" w:cs="Arial"/>
        </w:rPr>
        <w:t xml:space="preserve"> </w:t>
      </w:r>
      <w:r w:rsidR="00BC003D" w:rsidRPr="005F33F2">
        <w:rPr>
          <w:rFonts w:ascii="Arial" w:hAnsi="Arial" w:cs="Arial"/>
        </w:rPr>
        <w:t>on 03</w:t>
      </w:r>
      <w:r w:rsidR="00A31D72" w:rsidRPr="005F33F2">
        <w:rPr>
          <w:rFonts w:ascii="Arial" w:hAnsi="Arial" w:cs="Arial"/>
        </w:rPr>
        <w:t xml:space="preserve">45 </w:t>
      </w:r>
      <w:r w:rsidRPr="005F33F2">
        <w:rPr>
          <w:rFonts w:ascii="Arial" w:hAnsi="Arial" w:cs="Arial"/>
        </w:rPr>
        <w:t>345 4555 Ext: 4274</w:t>
      </w:r>
      <w:r w:rsidR="00C65E8C" w:rsidRPr="005F33F2">
        <w:rPr>
          <w:rFonts w:ascii="Arial" w:hAnsi="Arial" w:cs="Arial"/>
        </w:rPr>
        <w:t xml:space="preserve"> or</w:t>
      </w:r>
      <w:r w:rsidRPr="005F33F2">
        <w:rPr>
          <w:rFonts w:ascii="Arial" w:hAnsi="Arial" w:cs="Arial"/>
        </w:rPr>
        <w:t xml:space="preserve"> </w:t>
      </w:r>
      <w:hyperlink r:id="rId11" w:history="1">
        <w:r w:rsidRPr="005F33F2">
          <w:rPr>
            <w:rStyle w:val="Hyperlink"/>
            <w:rFonts w:ascii="Arial" w:hAnsi="Arial" w:cs="Arial"/>
          </w:rPr>
          <w:t>adam.charman@footballfoundation.org.uk</w:t>
        </w:r>
      </w:hyperlink>
      <w:r w:rsidRPr="005F33F2">
        <w:rPr>
          <w:rFonts w:ascii="Arial" w:hAnsi="Arial" w:cs="Arial"/>
        </w:rPr>
        <w:t xml:space="preserve"> </w:t>
      </w:r>
      <w:r w:rsidR="00C65E8C" w:rsidRPr="005F33F2">
        <w:rPr>
          <w:rFonts w:ascii="Arial" w:hAnsi="Arial" w:cs="Arial"/>
        </w:rPr>
        <w:t xml:space="preserve"> </w:t>
      </w:r>
    </w:p>
    <w:p w:rsidR="008F1D3A" w:rsidRDefault="008F1D3A" w:rsidP="008F1D3A">
      <w:pPr>
        <w:rPr>
          <w:rFonts w:ascii="Arial" w:hAnsi="Arial" w:cs="Arial"/>
        </w:rPr>
      </w:pPr>
    </w:p>
    <w:p w:rsidR="008F1D3A" w:rsidRPr="00580FF2" w:rsidRDefault="008F1D3A" w:rsidP="005F33F2">
      <w:pPr>
        <w:pStyle w:val="ListParagraph"/>
        <w:numPr>
          <w:ilvl w:val="0"/>
          <w:numId w:val="26"/>
        </w:numPr>
        <w:rPr>
          <w:rStyle w:val="Hyperlink"/>
          <w:rFonts w:ascii="Arial" w:hAnsi="Arial" w:cs="Arial"/>
          <w:color w:val="auto"/>
          <w:u w:val="none"/>
        </w:rPr>
      </w:pPr>
      <w:r w:rsidRPr="005F33F2">
        <w:rPr>
          <w:rFonts w:ascii="Arial" w:hAnsi="Arial" w:cs="Arial"/>
        </w:rPr>
        <w:t>Danny Lynch</w:t>
      </w:r>
      <w:r w:rsidR="008D7B31">
        <w:rPr>
          <w:rFonts w:ascii="Arial" w:hAnsi="Arial" w:cs="Arial"/>
        </w:rPr>
        <w:t>, The FA,</w:t>
      </w:r>
      <w:r w:rsidRPr="005F33F2">
        <w:rPr>
          <w:rFonts w:ascii="Arial" w:hAnsi="Arial" w:cs="Arial"/>
        </w:rPr>
        <w:t xml:space="preserve"> on</w:t>
      </w:r>
      <w:r w:rsidR="00AB0C35" w:rsidRPr="00AB0C35">
        <w:t xml:space="preserve"> </w:t>
      </w:r>
      <w:r w:rsidR="00AB0C35">
        <w:t>0</w:t>
      </w:r>
      <w:r w:rsidR="00AB0C35" w:rsidRPr="005F33F2">
        <w:rPr>
          <w:rFonts w:ascii="Arial" w:hAnsi="Arial" w:cs="Arial"/>
        </w:rPr>
        <w:t>844 980 8200 Ext: 4844</w:t>
      </w:r>
      <w:r w:rsidR="00202DA2" w:rsidRPr="005F33F2">
        <w:rPr>
          <w:rFonts w:ascii="Arial" w:hAnsi="Arial" w:cs="Arial"/>
        </w:rPr>
        <w:t xml:space="preserve"> </w:t>
      </w:r>
      <w:r w:rsidRPr="005F33F2">
        <w:rPr>
          <w:rFonts w:ascii="Arial" w:hAnsi="Arial" w:cs="Arial"/>
        </w:rPr>
        <w:t xml:space="preserve">or </w:t>
      </w:r>
      <w:hyperlink r:id="rId12" w:history="1">
        <w:r w:rsidRPr="005F33F2">
          <w:rPr>
            <w:rStyle w:val="Hyperlink"/>
            <w:rFonts w:ascii="Arial" w:hAnsi="Arial" w:cs="Arial"/>
          </w:rPr>
          <w:t>danny.lynch@thefa.com</w:t>
        </w:r>
      </w:hyperlink>
    </w:p>
    <w:p w:rsidR="00580FF2" w:rsidRPr="00580FF2" w:rsidRDefault="00580FF2" w:rsidP="00580FF2">
      <w:pPr>
        <w:pStyle w:val="ListParagraph"/>
        <w:rPr>
          <w:rFonts w:ascii="Arial" w:hAnsi="Arial" w:cs="Arial"/>
        </w:rPr>
      </w:pPr>
    </w:p>
    <w:p w:rsidR="00580FF2" w:rsidRDefault="00580FF2" w:rsidP="00580F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Tom Everett, The FA, on 0844 980 8200 Ext: 4684</w:t>
      </w:r>
      <w:r w:rsidRPr="00580FF2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hyperlink r:id="rId13" w:history="1">
        <w:r w:rsidRPr="007A7236">
          <w:rPr>
            <w:rStyle w:val="Hyperlink"/>
            <w:rFonts w:ascii="Arial" w:hAnsi="Arial" w:cs="Arial"/>
          </w:rPr>
          <w:t>tom.everett@thefa.com</w:t>
        </w:r>
      </w:hyperlink>
      <w:r>
        <w:rPr>
          <w:rFonts w:ascii="Arial" w:hAnsi="Arial" w:cs="Arial"/>
        </w:rPr>
        <w:t xml:space="preserve"> </w:t>
      </w:r>
    </w:p>
    <w:p w:rsidR="00580FF2" w:rsidRPr="00580FF2" w:rsidRDefault="00580FF2" w:rsidP="00580FF2">
      <w:pPr>
        <w:rPr>
          <w:rFonts w:ascii="Arial" w:hAnsi="Arial" w:cs="Arial"/>
        </w:rPr>
      </w:pPr>
    </w:p>
    <w:p w:rsidR="00C65E8C" w:rsidRDefault="00F855D0" w:rsidP="00C65E8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785AFB60" wp14:editId="556A9107">
            <wp:simplePos x="0" y="0"/>
            <wp:positionH relativeFrom="margin">
              <wp:posOffset>-382270</wp:posOffset>
            </wp:positionH>
            <wp:positionV relativeFrom="margin">
              <wp:posOffset>8465185</wp:posOffset>
            </wp:positionV>
            <wp:extent cx="2743200" cy="942340"/>
            <wp:effectExtent l="0" t="0" r="0" b="0"/>
            <wp:wrapSquare wrapText="bothSides"/>
            <wp:docPr id="4" name="Picture 4" descr="\\fbf-nt01\NDrive\Comms and External Relations\Marketing\Logos\Funded Programmes\FA For All\FA_FOR_ALL_FOOTBALL_FOUNDATION\JPG\FA_FOOTBALL_FOUNDATION_4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bf-nt01\NDrive\Comms and External Relations\Marketing\Logos\Funded Programmes\FA For All\FA_FOR_ALL_FOOTBALL_FOUNDATION\JPG\FA_FOOTBALL_FOUNDATION_4C_RG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E8C" w:rsidRDefault="00C65E8C" w:rsidP="00C65E8C">
      <w:pPr>
        <w:rPr>
          <w:rFonts w:ascii="Arial" w:hAnsi="Arial" w:cs="Arial"/>
        </w:rPr>
      </w:pPr>
    </w:p>
    <w:p w:rsidR="00BB1128" w:rsidRPr="00C65E8C" w:rsidRDefault="00BB1128" w:rsidP="00C65E8C">
      <w:pPr>
        <w:rPr>
          <w:rFonts w:ascii="Arial" w:hAnsi="Arial" w:cs="Arial"/>
        </w:rPr>
      </w:pPr>
    </w:p>
    <w:sectPr w:rsidR="00BB1128" w:rsidRPr="00C6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0C8"/>
    <w:multiLevelType w:val="hybridMultilevel"/>
    <w:tmpl w:val="CAD02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15CDC"/>
    <w:multiLevelType w:val="hybridMultilevel"/>
    <w:tmpl w:val="57B2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5883"/>
    <w:multiLevelType w:val="hybridMultilevel"/>
    <w:tmpl w:val="B7E4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36083"/>
    <w:multiLevelType w:val="hybridMultilevel"/>
    <w:tmpl w:val="7CBC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343E0"/>
    <w:multiLevelType w:val="hybridMultilevel"/>
    <w:tmpl w:val="1B26DBA2"/>
    <w:lvl w:ilvl="0" w:tplc="8A1CEB36">
      <w:numFmt w:val="bullet"/>
      <w:lvlText w:val="•"/>
      <w:lvlJc w:val="left"/>
      <w:pPr>
        <w:ind w:left="1185" w:hanging="82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8D9"/>
    <w:multiLevelType w:val="hybridMultilevel"/>
    <w:tmpl w:val="59E8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3880"/>
    <w:multiLevelType w:val="hybridMultilevel"/>
    <w:tmpl w:val="8D82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149BB"/>
    <w:multiLevelType w:val="hybridMultilevel"/>
    <w:tmpl w:val="9DCC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B1913"/>
    <w:multiLevelType w:val="hybridMultilevel"/>
    <w:tmpl w:val="64CC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64E85"/>
    <w:multiLevelType w:val="hybridMultilevel"/>
    <w:tmpl w:val="2E1C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F16FF"/>
    <w:multiLevelType w:val="hybridMultilevel"/>
    <w:tmpl w:val="ED94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E00EC"/>
    <w:multiLevelType w:val="hybridMultilevel"/>
    <w:tmpl w:val="3BDE1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6679"/>
    <w:multiLevelType w:val="hybridMultilevel"/>
    <w:tmpl w:val="DF26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20BD9"/>
    <w:multiLevelType w:val="hybridMultilevel"/>
    <w:tmpl w:val="748E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2F6D"/>
    <w:multiLevelType w:val="hybridMultilevel"/>
    <w:tmpl w:val="3888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F571C"/>
    <w:multiLevelType w:val="hybridMultilevel"/>
    <w:tmpl w:val="25A2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F20E4"/>
    <w:multiLevelType w:val="hybridMultilevel"/>
    <w:tmpl w:val="FC9E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80CDE"/>
    <w:multiLevelType w:val="hybridMultilevel"/>
    <w:tmpl w:val="9418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B4670"/>
    <w:multiLevelType w:val="hybridMultilevel"/>
    <w:tmpl w:val="19DE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E0C85"/>
    <w:multiLevelType w:val="hybridMultilevel"/>
    <w:tmpl w:val="1884EF8A"/>
    <w:lvl w:ilvl="0" w:tplc="1F9CF4FE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249A7"/>
    <w:multiLevelType w:val="hybridMultilevel"/>
    <w:tmpl w:val="8A5A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177C5"/>
    <w:multiLevelType w:val="hybridMultilevel"/>
    <w:tmpl w:val="1DF6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B13CC"/>
    <w:multiLevelType w:val="multilevel"/>
    <w:tmpl w:val="3B9C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BE49F7"/>
    <w:multiLevelType w:val="hybridMultilevel"/>
    <w:tmpl w:val="04080E58"/>
    <w:lvl w:ilvl="0" w:tplc="53CACDF0">
      <w:numFmt w:val="bullet"/>
      <w:lvlText w:val="•"/>
      <w:lvlJc w:val="left"/>
      <w:pPr>
        <w:ind w:left="1185" w:hanging="82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73209"/>
    <w:multiLevelType w:val="hybridMultilevel"/>
    <w:tmpl w:val="7914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A0947"/>
    <w:multiLevelType w:val="hybridMultilevel"/>
    <w:tmpl w:val="356C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12"/>
  </w:num>
  <w:num w:numId="8">
    <w:abstractNumId w:val="24"/>
  </w:num>
  <w:num w:numId="9">
    <w:abstractNumId w:val="10"/>
  </w:num>
  <w:num w:numId="10">
    <w:abstractNumId w:val="18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14"/>
  </w:num>
  <w:num w:numId="16">
    <w:abstractNumId w:val="5"/>
  </w:num>
  <w:num w:numId="17">
    <w:abstractNumId w:val="25"/>
  </w:num>
  <w:num w:numId="18">
    <w:abstractNumId w:val="8"/>
  </w:num>
  <w:num w:numId="19">
    <w:abstractNumId w:val="6"/>
  </w:num>
  <w:num w:numId="20">
    <w:abstractNumId w:val="22"/>
  </w:num>
  <w:num w:numId="21">
    <w:abstractNumId w:val="0"/>
  </w:num>
  <w:num w:numId="22">
    <w:abstractNumId w:val="2"/>
  </w:num>
  <w:num w:numId="23">
    <w:abstractNumId w:val="4"/>
  </w:num>
  <w:num w:numId="24">
    <w:abstractNumId w:val="3"/>
  </w:num>
  <w:num w:numId="25">
    <w:abstractNumId w:val="23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26"/>
    <w:rsid w:val="00012BA3"/>
    <w:rsid w:val="00052B4A"/>
    <w:rsid w:val="00083C40"/>
    <w:rsid w:val="000840C9"/>
    <w:rsid w:val="000D044A"/>
    <w:rsid w:val="000F2E06"/>
    <w:rsid w:val="00120F7C"/>
    <w:rsid w:val="00131E28"/>
    <w:rsid w:val="00133E5F"/>
    <w:rsid w:val="001344DD"/>
    <w:rsid w:val="001406BE"/>
    <w:rsid w:val="00142878"/>
    <w:rsid w:val="00147F6F"/>
    <w:rsid w:val="00165603"/>
    <w:rsid w:val="00166F96"/>
    <w:rsid w:val="001B47BC"/>
    <w:rsid w:val="001C56EE"/>
    <w:rsid w:val="001D0A4A"/>
    <w:rsid w:val="001E3498"/>
    <w:rsid w:val="00202DA2"/>
    <w:rsid w:val="00206D8E"/>
    <w:rsid w:val="002670DC"/>
    <w:rsid w:val="0027270F"/>
    <w:rsid w:val="00272EF0"/>
    <w:rsid w:val="00296216"/>
    <w:rsid w:val="002A19F1"/>
    <w:rsid w:val="002C2E2C"/>
    <w:rsid w:val="002C6E5D"/>
    <w:rsid w:val="002E104F"/>
    <w:rsid w:val="002E7C22"/>
    <w:rsid w:val="00316C64"/>
    <w:rsid w:val="00332896"/>
    <w:rsid w:val="00333CDD"/>
    <w:rsid w:val="0033782F"/>
    <w:rsid w:val="00352FB0"/>
    <w:rsid w:val="00363B23"/>
    <w:rsid w:val="003C1585"/>
    <w:rsid w:val="003C40D9"/>
    <w:rsid w:val="003E09AA"/>
    <w:rsid w:val="003F67EE"/>
    <w:rsid w:val="00443167"/>
    <w:rsid w:val="00447D81"/>
    <w:rsid w:val="004637E8"/>
    <w:rsid w:val="004A278F"/>
    <w:rsid w:val="004B0188"/>
    <w:rsid w:val="004C794C"/>
    <w:rsid w:val="004E5215"/>
    <w:rsid w:val="004E7ADD"/>
    <w:rsid w:val="004F4FBC"/>
    <w:rsid w:val="005342B0"/>
    <w:rsid w:val="00546D07"/>
    <w:rsid w:val="0055318C"/>
    <w:rsid w:val="005537EA"/>
    <w:rsid w:val="0056331A"/>
    <w:rsid w:val="00580FF2"/>
    <w:rsid w:val="005B2FE8"/>
    <w:rsid w:val="005D421A"/>
    <w:rsid w:val="005D7965"/>
    <w:rsid w:val="005F33F2"/>
    <w:rsid w:val="00605732"/>
    <w:rsid w:val="006123F9"/>
    <w:rsid w:val="00625666"/>
    <w:rsid w:val="00632F5D"/>
    <w:rsid w:val="006C6ACC"/>
    <w:rsid w:val="006D3414"/>
    <w:rsid w:val="006E0A5F"/>
    <w:rsid w:val="006E3F7F"/>
    <w:rsid w:val="006E7C85"/>
    <w:rsid w:val="007074D4"/>
    <w:rsid w:val="00710771"/>
    <w:rsid w:val="00751988"/>
    <w:rsid w:val="0075215F"/>
    <w:rsid w:val="0078595D"/>
    <w:rsid w:val="00796A41"/>
    <w:rsid w:val="007C74B8"/>
    <w:rsid w:val="007D6F8D"/>
    <w:rsid w:val="007F2807"/>
    <w:rsid w:val="00803A5C"/>
    <w:rsid w:val="00805162"/>
    <w:rsid w:val="00811591"/>
    <w:rsid w:val="00816F26"/>
    <w:rsid w:val="008445B3"/>
    <w:rsid w:val="00861744"/>
    <w:rsid w:val="00876018"/>
    <w:rsid w:val="008774C1"/>
    <w:rsid w:val="008C7624"/>
    <w:rsid w:val="008D5BA1"/>
    <w:rsid w:val="008D7B31"/>
    <w:rsid w:val="008E3113"/>
    <w:rsid w:val="008F1D3A"/>
    <w:rsid w:val="00900411"/>
    <w:rsid w:val="00914545"/>
    <w:rsid w:val="00916F39"/>
    <w:rsid w:val="009310D1"/>
    <w:rsid w:val="00932E95"/>
    <w:rsid w:val="0094677C"/>
    <w:rsid w:val="009479E4"/>
    <w:rsid w:val="00995D15"/>
    <w:rsid w:val="009B6A69"/>
    <w:rsid w:val="00A044B6"/>
    <w:rsid w:val="00A210AB"/>
    <w:rsid w:val="00A31D72"/>
    <w:rsid w:val="00A46B7B"/>
    <w:rsid w:val="00A74C48"/>
    <w:rsid w:val="00A9745A"/>
    <w:rsid w:val="00AB0C35"/>
    <w:rsid w:val="00AC4E2F"/>
    <w:rsid w:val="00AC5619"/>
    <w:rsid w:val="00B07CCB"/>
    <w:rsid w:val="00B134B9"/>
    <w:rsid w:val="00B2338A"/>
    <w:rsid w:val="00B33DE2"/>
    <w:rsid w:val="00B46B5D"/>
    <w:rsid w:val="00B47F4A"/>
    <w:rsid w:val="00B5596B"/>
    <w:rsid w:val="00B81EE9"/>
    <w:rsid w:val="00B95264"/>
    <w:rsid w:val="00BA5931"/>
    <w:rsid w:val="00BB1128"/>
    <w:rsid w:val="00BC003D"/>
    <w:rsid w:val="00C40F1A"/>
    <w:rsid w:val="00C65E8C"/>
    <w:rsid w:val="00C71C54"/>
    <w:rsid w:val="00C77DD3"/>
    <w:rsid w:val="00C92683"/>
    <w:rsid w:val="00CC0461"/>
    <w:rsid w:val="00CD538A"/>
    <w:rsid w:val="00CE633F"/>
    <w:rsid w:val="00D0413C"/>
    <w:rsid w:val="00D131EE"/>
    <w:rsid w:val="00D71329"/>
    <w:rsid w:val="00D713F6"/>
    <w:rsid w:val="00D86484"/>
    <w:rsid w:val="00DB49C3"/>
    <w:rsid w:val="00DE0ADF"/>
    <w:rsid w:val="00DF5288"/>
    <w:rsid w:val="00E118CC"/>
    <w:rsid w:val="00E462A1"/>
    <w:rsid w:val="00E66950"/>
    <w:rsid w:val="00E75542"/>
    <w:rsid w:val="00E8077C"/>
    <w:rsid w:val="00E96A77"/>
    <w:rsid w:val="00EB1D1B"/>
    <w:rsid w:val="00EB539F"/>
    <w:rsid w:val="00EC4D1B"/>
    <w:rsid w:val="00ED2879"/>
    <w:rsid w:val="00EF1E1C"/>
    <w:rsid w:val="00F35171"/>
    <w:rsid w:val="00F4545C"/>
    <w:rsid w:val="00F711A7"/>
    <w:rsid w:val="00F76302"/>
    <w:rsid w:val="00F777A5"/>
    <w:rsid w:val="00F8237B"/>
    <w:rsid w:val="00F855D0"/>
    <w:rsid w:val="00FA4E48"/>
    <w:rsid w:val="00FA66B2"/>
    <w:rsid w:val="00FA69BE"/>
    <w:rsid w:val="00FC7B87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4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B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D3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4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B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B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.waite@Leicestershirefa.com" TargetMode="External"/><Relationship Id="rId13" Type="http://schemas.openxmlformats.org/officeDocument/2006/relationships/hyperlink" Target="mailto:tom.everett@thef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\\fbf-nt01\NDrive\Communications\Events\Rolling%20programme\Press%20releases\2018\Grow%20the%20Game\Launch\danny.lynch@thef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bf-nt01\NDrive\Communications\Events\Rolling%20programme\Press%20releases\2018\Grow%20the%20Game\Launch\adam.charman@footballfoundation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aun.waite@Leicestershire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otballfoundation.org.uk/apply/grow-the-game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9A02-E497-47F8-8D83-0F953CCF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Foundation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Bermingham-Shaw</dc:creator>
  <cp:lastModifiedBy>Jamie Clarke</cp:lastModifiedBy>
  <cp:revision>2</cp:revision>
  <cp:lastPrinted>2018-01-23T12:50:00Z</cp:lastPrinted>
  <dcterms:created xsi:type="dcterms:W3CDTF">2018-02-05T14:23:00Z</dcterms:created>
  <dcterms:modified xsi:type="dcterms:W3CDTF">2018-02-05T14:23:00Z</dcterms:modified>
</cp:coreProperties>
</file>