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2A1" w:rsidRPr="009A6C11" w:rsidRDefault="009A6C11" w:rsidP="009A6C11">
      <w:pPr>
        <w:rPr>
          <w:b/>
          <w:color w:val="FF0000"/>
          <w:sz w:val="36"/>
          <w:szCs w:val="36"/>
        </w:rPr>
      </w:pPr>
      <w:r w:rsidRPr="009A6C11">
        <w:rPr>
          <w:b/>
          <w:noProof/>
          <w:color w:val="FF0000"/>
          <w:lang w:eastAsia="en-GB"/>
        </w:rPr>
        <w:drawing>
          <wp:anchor distT="0" distB="0" distL="114300" distR="114300" simplePos="0" relativeHeight="251660288" behindDoc="0" locked="0" layoutInCell="1" allowOverlap="1" wp14:anchorId="669B4B04" wp14:editId="6E99BCA1">
            <wp:simplePos x="0" y="0"/>
            <wp:positionH relativeFrom="margin">
              <wp:posOffset>4408170</wp:posOffset>
            </wp:positionH>
            <wp:positionV relativeFrom="margin">
              <wp:posOffset>-120650</wp:posOffset>
            </wp:positionV>
            <wp:extent cx="1224280" cy="13074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cashire FA Logo no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4280" cy="1307465"/>
                    </a:xfrm>
                    <a:prstGeom prst="rect">
                      <a:avLst/>
                    </a:prstGeom>
                  </pic:spPr>
                </pic:pic>
              </a:graphicData>
            </a:graphic>
            <wp14:sizeRelH relativeFrom="page">
              <wp14:pctWidth>0</wp14:pctWidth>
            </wp14:sizeRelH>
            <wp14:sizeRelV relativeFrom="page">
              <wp14:pctHeight>0</wp14:pctHeight>
            </wp14:sizeRelV>
          </wp:anchor>
        </w:drawing>
      </w:r>
      <w:r w:rsidRPr="009A6C11">
        <w:rPr>
          <w:b/>
          <w:color w:val="FF0000"/>
          <w:sz w:val="36"/>
          <w:szCs w:val="36"/>
        </w:rPr>
        <w:t>Lancashire Football Association</w:t>
      </w:r>
    </w:p>
    <w:p w:rsidR="009A6C11" w:rsidRPr="009A6C11" w:rsidRDefault="009A6C11" w:rsidP="009A6C11">
      <w:pPr>
        <w:rPr>
          <w:b/>
          <w:sz w:val="36"/>
          <w:szCs w:val="36"/>
        </w:rPr>
      </w:pPr>
      <w:r w:rsidRPr="009A6C11">
        <w:rPr>
          <w:b/>
          <w:sz w:val="36"/>
          <w:szCs w:val="36"/>
        </w:rPr>
        <w:t xml:space="preserve">Referee Promotion Candidate </w:t>
      </w:r>
    </w:p>
    <w:p w:rsidR="009A6C11" w:rsidRPr="009A6C11" w:rsidRDefault="009A6C11" w:rsidP="009A6C11">
      <w:pPr>
        <w:rPr>
          <w:b/>
          <w:sz w:val="36"/>
          <w:szCs w:val="36"/>
        </w:rPr>
      </w:pPr>
      <w:r w:rsidRPr="009A6C11">
        <w:rPr>
          <w:b/>
          <w:sz w:val="36"/>
          <w:szCs w:val="36"/>
        </w:rPr>
        <w:t>Service Level Agreement (SLA) 2018/19</w:t>
      </w:r>
    </w:p>
    <w:p w:rsidR="009A6C11" w:rsidRDefault="009A6C11" w:rsidP="009A6C11">
      <w:pPr>
        <w:rPr>
          <w:sz w:val="36"/>
          <w:szCs w:val="36"/>
        </w:rPr>
      </w:pPr>
    </w:p>
    <w:p w:rsidR="009A6C11" w:rsidRPr="009A6C11" w:rsidRDefault="009A6C11" w:rsidP="009A6C11">
      <w:pPr>
        <w:spacing w:before="240" w:line="240" w:lineRule="auto"/>
        <w:rPr>
          <w:sz w:val="24"/>
        </w:rPr>
      </w:pPr>
      <w:r w:rsidRPr="009A6C11">
        <w:rPr>
          <w:sz w:val="24"/>
        </w:rPr>
        <w:t>I can confirm that I have fully read the “Lancashire FA Referee Promotion Scheme Guidance 2018/19” and fully understand what is required of me as a Promotion Candidate as detailed within the guidance booklet.</w:t>
      </w:r>
    </w:p>
    <w:p w:rsidR="009A6C11" w:rsidRDefault="009A6C11" w:rsidP="00297A52">
      <w:pPr>
        <w:spacing w:before="240" w:line="240" w:lineRule="auto"/>
        <w:rPr>
          <w:sz w:val="24"/>
        </w:rPr>
      </w:pPr>
      <w:r w:rsidRPr="009A6C11">
        <w:rPr>
          <w:sz w:val="24"/>
        </w:rPr>
        <w:t>I also understand that excellence in administration is required. All relevant paperwork</w:t>
      </w:r>
      <w:r>
        <w:rPr>
          <w:sz w:val="24"/>
        </w:rPr>
        <w:t xml:space="preserve"> must be completed and returned within the required timescales, as and when requested. This includes correspondence with the Referee Development Officer, Observer Coordinator, Observers, Lancashire Football Association, the Football Association and also and leagues that I officiate on.</w:t>
      </w:r>
    </w:p>
    <w:p w:rsidR="00297A52" w:rsidRDefault="00297A52" w:rsidP="00297A52">
      <w:pPr>
        <w:spacing w:before="240" w:line="240" w:lineRule="auto"/>
        <w:rPr>
          <w:sz w:val="24"/>
        </w:rPr>
      </w:pPr>
      <w:r>
        <w:rPr>
          <w:sz w:val="24"/>
        </w:rPr>
        <w:t>Professional conduct is also expected by all Promotion Candidates both on and off the field of play. Extreme caution should be taken when using Social Networking websites and messaging boards.</w:t>
      </w:r>
    </w:p>
    <w:p w:rsidR="00297A52" w:rsidRDefault="00297A52" w:rsidP="00297A52">
      <w:pPr>
        <w:spacing w:before="240" w:line="240" w:lineRule="auto"/>
        <w:rPr>
          <w:sz w:val="24"/>
        </w:rPr>
      </w:pPr>
      <w:r>
        <w:rPr>
          <w:sz w:val="24"/>
        </w:rPr>
        <w:t>Therefore, I am fully aware that as a Promotion Candidate should I bring either the game of the Lancashire Football Association into disrepute via my conduct either on or off the field of play, then this may result in my removal from the 2018/19 Promotion Scheme.</w:t>
      </w:r>
    </w:p>
    <w:p w:rsidR="00297A52" w:rsidRDefault="00297A52" w:rsidP="00297A52">
      <w:pPr>
        <w:spacing w:before="240" w:line="240" w:lineRule="auto"/>
        <w:rPr>
          <w:sz w:val="24"/>
        </w:rPr>
      </w:pPr>
      <w:r>
        <w:rPr>
          <w:sz w:val="24"/>
        </w:rPr>
        <w:t>Lastly, I agree that it is my responsibility to ensure that I officiate in the required number of games needed for promotion and that it is my responsibility to submit these fixtures to the Observer Coordinator as and when requested.</w:t>
      </w:r>
    </w:p>
    <w:p w:rsidR="00297A52" w:rsidRDefault="00297A52" w:rsidP="00297A52">
      <w:pPr>
        <w:spacing w:before="240" w:line="240" w:lineRule="auto"/>
        <w:rPr>
          <w:sz w:val="24"/>
        </w:rPr>
      </w:pPr>
    </w:p>
    <w:tbl>
      <w:tblPr>
        <w:tblStyle w:val="TableGrid"/>
        <w:tblW w:w="0" w:type="auto"/>
        <w:tblLook w:val="04A0" w:firstRow="1" w:lastRow="0" w:firstColumn="1" w:lastColumn="0" w:noHBand="0" w:noVBand="1"/>
      </w:tblPr>
      <w:tblGrid>
        <w:gridCol w:w="2093"/>
        <w:gridCol w:w="7149"/>
      </w:tblGrid>
      <w:tr w:rsidR="00297A52" w:rsidTr="00297A52">
        <w:tc>
          <w:tcPr>
            <w:tcW w:w="2093" w:type="dxa"/>
            <w:shd w:val="clear" w:color="auto" w:fill="FF0000"/>
            <w:vAlign w:val="center"/>
          </w:tcPr>
          <w:p w:rsidR="00297A52" w:rsidRPr="00297A52" w:rsidRDefault="00297A52" w:rsidP="00297A52">
            <w:pPr>
              <w:jc w:val="center"/>
              <w:rPr>
                <w:color w:val="FFFFFF" w:themeColor="background1"/>
                <w:sz w:val="24"/>
              </w:rPr>
            </w:pPr>
            <w:r w:rsidRPr="00297A52">
              <w:rPr>
                <w:color w:val="FFFFFF" w:themeColor="background1"/>
                <w:sz w:val="24"/>
              </w:rPr>
              <w:t>Name:</w:t>
            </w:r>
          </w:p>
        </w:tc>
        <w:tc>
          <w:tcPr>
            <w:tcW w:w="7149" w:type="dxa"/>
            <w:vAlign w:val="center"/>
          </w:tcPr>
          <w:p w:rsidR="00297A52" w:rsidRDefault="00297A52" w:rsidP="00297A52">
            <w:pPr>
              <w:spacing w:before="240"/>
              <w:jc w:val="center"/>
              <w:rPr>
                <w:sz w:val="24"/>
              </w:rPr>
            </w:pPr>
          </w:p>
        </w:tc>
      </w:tr>
      <w:tr w:rsidR="00297A52" w:rsidTr="00297A52">
        <w:tc>
          <w:tcPr>
            <w:tcW w:w="2093" w:type="dxa"/>
            <w:shd w:val="clear" w:color="auto" w:fill="FF0000"/>
            <w:vAlign w:val="center"/>
          </w:tcPr>
          <w:p w:rsidR="00297A52" w:rsidRPr="00297A52" w:rsidRDefault="00297A52" w:rsidP="00297A52">
            <w:pPr>
              <w:jc w:val="center"/>
              <w:rPr>
                <w:color w:val="FFFFFF" w:themeColor="background1"/>
                <w:sz w:val="24"/>
              </w:rPr>
            </w:pPr>
            <w:r w:rsidRPr="00297A52">
              <w:rPr>
                <w:color w:val="FFFFFF" w:themeColor="background1"/>
                <w:sz w:val="24"/>
              </w:rPr>
              <w:t>Signed:</w:t>
            </w:r>
          </w:p>
        </w:tc>
        <w:tc>
          <w:tcPr>
            <w:tcW w:w="7149" w:type="dxa"/>
            <w:vAlign w:val="center"/>
          </w:tcPr>
          <w:p w:rsidR="00297A52" w:rsidRDefault="00297A52" w:rsidP="00297A52">
            <w:pPr>
              <w:spacing w:before="240"/>
              <w:jc w:val="center"/>
              <w:rPr>
                <w:sz w:val="24"/>
              </w:rPr>
            </w:pPr>
          </w:p>
        </w:tc>
      </w:tr>
      <w:tr w:rsidR="00297A52" w:rsidTr="00297A52">
        <w:tc>
          <w:tcPr>
            <w:tcW w:w="2093" w:type="dxa"/>
            <w:shd w:val="clear" w:color="auto" w:fill="FF0000"/>
            <w:vAlign w:val="center"/>
          </w:tcPr>
          <w:p w:rsidR="00297A52" w:rsidRPr="00297A52" w:rsidRDefault="00297A52" w:rsidP="00297A52">
            <w:pPr>
              <w:jc w:val="center"/>
              <w:rPr>
                <w:color w:val="FFFFFF" w:themeColor="background1"/>
                <w:sz w:val="24"/>
              </w:rPr>
            </w:pPr>
            <w:r w:rsidRPr="00297A52">
              <w:rPr>
                <w:color w:val="FFFFFF" w:themeColor="background1"/>
                <w:sz w:val="24"/>
              </w:rPr>
              <w:t>Date:</w:t>
            </w:r>
          </w:p>
        </w:tc>
        <w:tc>
          <w:tcPr>
            <w:tcW w:w="7149" w:type="dxa"/>
            <w:vAlign w:val="center"/>
          </w:tcPr>
          <w:p w:rsidR="00297A52" w:rsidRDefault="00297A52" w:rsidP="00297A52">
            <w:pPr>
              <w:spacing w:before="240"/>
              <w:jc w:val="center"/>
              <w:rPr>
                <w:sz w:val="24"/>
              </w:rPr>
            </w:pPr>
            <w:bookmarkStart w:id="0" w:name="_GoBack"/>
            <w:bookmarkEnd w:id="0"/>
          </w:p>
        </w:tc>
      </w:tr>
    </w:tbl>
    <w:p w:rsidR="00297A52" w:rsidRDefault="00297A52" w:rsidP="00297A52">
      <w:pPr>
        <w:spacing w:before="240" w:line="240" w:lineRule="auto"/>
        <w:jc w:val="center"/>
        <w:rPr>
          <w:sz w:val="24"/>
        </w:rPr>
      </w:pPr>
    </w:p>
    <w:p w:rsidR="00297A52" w:rsidRDefault="00297A52" w:rsidP="009A6C11">
      <w:pPr>
        <w:spacing w:before="240"/>
        <w:rPr>
          <w:sz w:val="24"/>
        </w:rPr>
      </w:pPr>
    </w:p>
    <w:p w:rsidR="009A6C11" w:rsidRDefault="009A6C11" w:rsidP="009A6C11">
      <w:pPr>
        <w:rPr>
          <w:sz w:val="24"/>
        </w:rPr>
      </w:pPr>
    </w:p>
    <w:p w:rsidR="009A6C11" w:rsidRPr="009A6C11" w:rsidRDefault="009A6C11" w:rsidP="009A6C11">
      <w:pPr>
        <w:rPr>
          <w:sz w:val="24"/>
        </w:rPr>
      </w:pPr>
    </w:p>
    <w:sectPr w:rsidR="009A6C11" w:rsidRPr="009A6C11" w:rsidSect="009A6C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BDB" w:rsidRDefault="00F91BDB" w:rsidP="00F91BDB">
      <w:pPr>
        <w:spacing w:after="0" w:line="240" w:lineRule="auto"/>
      </w:pPr>
      <w:r>
        <w:separator/>
      </w:r>
    </w:p>
  </w:endnote>
  <w:endnote w:type="continuationSeparator" w:id="0">
    <w:p w:rsidR="00F91BDB" w:rsidRDefault="00F91BDB" w:rsidP="00F91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BDB" w:rsidRDefault="00F91BDB" w:rsidP="00F91BDB">
      <w:pPr>
        <w:spacing w:after="0" w:line="240" w:lineRule="auto"/>
      </w:pPr>
      <w:r>
        <w:separator/>
      </w:r>
    </w:p>
  </w:footnote>
  <w:footnote w:type="continuationSeparator" w:id="0">
    <w:p w:rsidR="00F91BDB" w:rsidRDefault="00F91BDB" w:rsidP="00F91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464E2"/>
    <w:multiLevelType w:val="hybridMultilevel"/>
    <w:tmpl w:val="2C66D372"/>
    <w:lvl w:ilvl="0" w:tplc="55E2442C">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5F"/>
    <w:rsid w:val="00297A52"/>
    <w:rsid w:val="003B055F"/>
    <w:rsid w:val="005F12A1"/>
    <w:rsid w:val="0097527D"/>
    <w:rsid w:val="009A6C11"/>
    <w:rsid w:val="00AC3F9A"/>
    <w:rsid w:val="00F52BDB"/>
    <w:rsid w:val="00F91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27D"/>
    <w:pPr>
      <w:ind w:left="720"/>
      <w:contextualSpacing/>
    </w:pPr>
  </w:style>
  <w:style w:type="paragraph" w:styleId="Header">
    <w:name w:val="header"/>
    <w:basedOn w:val="Normal"/>
    <w:link w:val="HeaderChar"/>
    <w:uiPriority w:val="99"/>
    <w:unhideWhenUsed/>
    <w:rsid w:val="00F91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BDB"/>
  </w:style>
  <w:style w:type="paragraph" w:styleId="Footer">
    <w:name w:val="footer"/>
    <w:basedOn w:val="Normal"/>
    <w:link w:val="FooterChar"/>
    <w:uiPriority w:val="99"/>
    <w:unhideWhenUsed/>
    <w:rsid w:val="00F91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BDB"/>
  </w:style>
  <w:style w:type="character" w:styleId="Hyperlink">
    <w:name w:val="Hyperlink"/>
    <w:basedOn w:val="DefaultParagraphFont"/>
    <w:uiPriority w:val="99"/>
    <w:unhideWhenUsed/>
    <w:rsid w:val="005F12A1"/>
    <w:rPr>
      <w:color w:val="0000FF" w:themeColor="hyperlink"/>
      <w:u w:val="single"/>
    </w:rPr>
  </w:style>
  <w:style w:type="table" w:styleId="TableGrid">
    <w:name w:val="Table Grid"/>
    <w:basedOn w:val="TableNormal"/>
    <w:uiPriority w:val="59"/>
    <w:rsid w:val="00F52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6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C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27D"/>
    <w:pPr>
      <w:ind w:left="720"/>
      <w:contextualSpacing/>
    </w:pPr>
  </w:style>
  <w:style w:type="paragraph" w:styleId="Header">
    <w:name w:val="header"/>
    <w:basedOn w:val="Normal"/>
    <w:link w:val="HeaderChar"/>
    <w:uiPriority w:val="99"/>
    <w:unhideWhenUsed/>
    <w:rsid w:val="00F91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BDB"/>
  </w:style>
  <w:style w:type="paragraph" w:styleId="Footer">
    <w:name w:val="footer"/>
    <w:basedOn w:val="Normal"/>
    <w:link w:val="FooterChar"/>
    <w:uiPriority w:val="99"/>
    <w:unhideWhenUsed/>
    <w:rsid w:val="00F91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BDB"/>
  </w:style>
  <w:style w:type="character" w:styleId="Hyperlink">
    <w:name w:val="Hyperlink"/>
    <w:basedOn w:val="DefaultParagraphFont"/>
    <w:uiPriority w:val="99"/>
    <w:unhideWhenUsed/>
    <w:rsid w:val="005F12A1"/>
    <w:rPr>
      <w:color w:val="0000FF" w:themeColor="hyperlink"/>
      <w:u w:val="single"/>
    </w:rPr>
  </w:style>
  <w:style w:type="table" w:styleId="TableGrid">
    <w:name w:val="Table Grid"/>
    <w:basedOn w:val="TableNormal"/>
    <w:uiPriority w:val="59"/>
    <w:rsid w:val="00F52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6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9CCCA-2235-4D3A-85D6-ACEA6AB8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Smith</dc:creator>
  <cp:lastModifiedBy>Lewis Smith</cp:lastModifiedBy>
  <cp:revision>2</cp:revision>
  <dcterms:created xsi:type="dcterms:W3CDTF">2017-11-08T11:05:00Z</dcterms:created>
  <dcterms:modified xsi:type="dcterms:W3CDTF">2017-11-08T11:05:00Z</dcterms:modified>
</cp:coreProperties>
</file>