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BE" w:rsidRDefault="008A5EBE" w:rsidP="009C4C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BD5BD1" w:rsidRDefault="00BD5BD1" w:rsidP="009C4C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Lancashire Football Association </w:t>
      </w:r>
      <w:bookmarkStart w:id="0" w:name="_GoBack"/>
      <w:bookmarkEnd w:id="0"/>
    </w:p>
    <w:p w:rsidR="009C6346" w:rsidRDefault="009C6346" w:rsidP="009C4C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C4C79">
        <w:rPr>
          <w:rFonts w:cstheme="minorHAnsi"/>
          <w:b/>
          <w:bCs/>
          <w:sz w:val="32"/>
          <w:szCs w:val="32"/>
        </w:rPr>
        <w:t>Sustainability Policy</w:t>
      </w:r>
    </w:p>
    <w:p w:rsidR="003F7D69" w:rsidRPr="009C4C79" w:rsidRDefault="00A61965" w:rsidP="009C4C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b/>
        </w:rPr>
        <w:t>&lt;January 2015 – January 2018</w:t>
      </w:r>
      <w:r w:rsidR="003F7D69">
        <w:rPr>
          <w:b/>
        </w:rPr>
        <w:t>&gt;</w:t>
      </w:r>
    </w:p>
    <w:p w:rsidR="009C6346" w:rsidRPr="009C4C79" w:rsidRDefault="009C6346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346" w:rsidRPr="009C4C79" w:rsidRDefault="00BD5BD1" w:rsidP="00C25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Lancashire FA</w:t>
      </w:r>
      <w:r w:rsidR="009C6346" w:rsidRPr="009C4C79">
        <w:rPr>
          <w:rFonts w:cstheme="minorHAnsi"/>
          <w:sz w:val="24"/>
          <w:szCs w:val="24"/>
        </w:rPr>
        <w:t xml:space="preserve"> is committed to minimising the environmental impact of its activities through adopting sound principles and implementing good practice, and by continuous improvement in environmental performance. The </w:t>
      </w:r>
      <w:r>
        <w:rPr>
          <w:rFonts w:cstheme="minorHAnsi"/>
          <w:sz w:val="24"/>
          <w:szCs w:val="24"/>
        </w:rPr>
        <w:t>Association</w:t>
      </w:r>
      <w:r w:rsidR="009C6346" w:rsidRPr="009C4C79">
        <w:rPr>
          <w:rFonts w:cstheme="minorHAnsi"/>
          <w:sz w:val="24"/>
          <w:szCs w:val="24"/>
        </w:rPr>
        <w:t xml:space="preserve"> will seek to develop an ethos of environmental responsibility in all its staff and </w:t>
      </w:r>
      <w:r w:rsidR="00FE6110">
        <w:rPr>
          <w:rFonts w:cstheme="minorHAnsi"/>
          <w:sz w:val="24"/>
          <w:szCs w:val="24"/>
        </w:rPr>
        <w:t>learners</w:t>
      </w:r>
      <w:r w:rsidR="009C6346" w:rsidRPr="009C4C79">
        <w:rPr>
          <w:rFonts w:cstheme="minorHAnsi"/>
          <w:sz w:val="24"/>
          <w:szCs w:val="24"/>
        </w:rPr>
        <w:t xml:space="preserve"> as well as in the management of its </w:t>
      </w:r>
      <w:r w:rsidR="00FE6110">
        <w:rPr>
          <w:rFonts w:cstheme="minorHAnsi"/>
          <w:sz w:val="24"/>
          <w:szCs w:val="24"/>
        </w:rPr>
        <w:t>facilities</w:t>
      </w:r>
      <w:r w:rsidR="009C6346" w:rsidRPr="009C4C79">
        <w:rPr>
          <w:rFonts w:cstheme="minorHAnsi"/>
          <w:sz w:val="24"/>
          <w:szCs w:val="24"/>
        </w:rPr>
        <w:t>, and in doing so, aim</w:t>
      </w:r>
      <w:r w:rsidR="009C4C79">
        <w:rPr>
          <w:rFonts w:cstheme="minorHAnsi"/>
          <w:sz w:val="24"/>
          <w:szCs w:val="24"/>
        </w:rPr>
        <w:t>s</w:t>
      </w:r>
      <w:r w:rsidR="009C6346" w:rsidRPr="009C4C79">
        <w:rPr>
          <w:rFonts w:cstheme="minorHAnsi"/>
          <w:sz w:val="24"/>
          <w:szCs w:val="24"/>
        </w:rPr>
        <w:t xml:space="preserve"> to become a sustainable</w:t>
      </w:r>
      <w:r w:rsidR="00C25109" w:rsidRPr="009C4C79">
        <w:rPr>
          <w:rFonts w:cstheme="minorHAnsi"/>
          <w:sz w:val="24"/>
          <w:szCs w:val="24"/>
        </w:rPr>
        <w:t xml:space="preserve"> </w:t>
      </w:r>
      <w:r w:rsidR="009C6346" w:rsidRPr="009C4C79">
        <w:rPr>
          <w:rFonts w:cstheme="minorHAnsi"/>
          <w:sz w:val="24"/>
          <w:szCs w:val="24"/>
        </w:rPr>
        <w:t>community</w:t>
      </w:r>
      <w:r w:rsidR="009C4C79">
        <w:rPr>
          <w:rFonts w:cstheme="minorHAnsi"/>
          <w:sz w:val="24"/>
          <w:szCs w:val="24"/>
        </w:rPr>
        <w:t>.</w:t>
      </w:r>
    </w:p>
    <w:p w:rsidR="00C25109" w:rsidRPr="009C4C79" w:rsidRDefault="00C25109" w:rsidP="00C25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38D7" w:rsidRPr="009C4C79" w:rsidRDefault="009C4C79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Core P</w:t>
      </w:r>
      <w:r w:rsidR="00C138D7" w:rsidRPr="009C4C79">
        <w:rPr>
          <w:rFonts w:cstheme="minorHAnsi"/>
          <w:b/>
          <w:sz w:val="24"/>
          <w:szCs w:val="24"/>
        </w:rPr>
        <w:t xml:space="preserve">olicy </w:t>
      </w:r>
      <w:r>
        <w:rPr>
          <w:rFonts w:cstheme="minorHAnsi"/>
          <w:b/>
          <w:sz w:val="24"/>
          <w:szCs w:val="24"/>
        </w:rPr>
        <w:t>S</w:t>
      </w:r>
      <w:r w:rsidR="00C138D7" w:rsidRPr="009C4C79">
        <w:rPr>
          <w:rFonts w:cstheme="minorHAnsi"/>
          <w:b/>
          <w:sz w:val="24"/>
          <w:szCs w:val="24"/>
        </w:rPr>
        <w:t>tatement</w:t>
      </w:r>
    </w:p>
    <w:p w:rsidR="009C6346" w:rsidRDefault="009C6346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This Sustainability Policy will act as a guiding document for all future improvements and is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 xml:space="preserve">linked to all other </w:t>
      </w:r>
      <w:r w:rsidR="00BD5BD1">
        <w:rPr>
          <w:rFonts w:cstheme="minorHAnsi"/>
          <w:sz w:val="24"/>
          <w:szCs w:val="24"/>
        </w:rPr>
        <w:t>Association</w:t>
      </w:r>
      <w:r w:rsidRPr="009C4C79">
        <w:rPr>
          <w:rFonts w:cstheme="minorHAnsi"/>
          <w:sz w:val="24"/>
          <w:szCs w:val="24"/>
        </w:rPr>
        <w:t xml:space="preserve"> policies.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 xml:space="preserve">Accordingly, it is the policy of the </w:t>
      </w:r>
      <w:r w:rsidR="00BD5BD1">
        <w:rPr>
          <w:rFonts w:cstheme="minorHAnsi"/>
          <w:sz w:val="24"/>
          <w:szCs w:val="24"/>
        </w:rPr>
        <w:t>Association</w:t>
      </w:r>
      <w:r w:rsidRPr="009C4C79">
        <w:rPr>
          <w:rFonts w:cstheme="minorHAnsi"/>
          <w:sz w:val="24"/>
          <w:szCs w:val="24"/>
        </w:rPr>
        <w:t xml:space="preserve"> to:</w:t>
      </w:r>
    </w:p>
    <w:p w:rsidR="009C4C79" w:rsidRPr="009C4C79" w:rsidRDefault="009C4C79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4C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 xml:space="preserve">Manage the </w:t>
      </w:r>
      <w:r w:rsidR="00BD5BD1">
        <w:rPr>
          <w:rFonts w:cstheme="minorHAnsi"/>
          <w:sz w:val="24"/>
          <w:szCs w:val="24"/>
        </w:rPr>
        <w:t>Association</w:t>
      </w:r>
      <w:r w:rsidRPr="009C4C79">
        <w:rPr>
          <w:rFonts w:cstheme="minorHAnsi"/>
          <w:sz w:val="24"/>
          <w:szCs w:val="24"/>
        </w:rPr>
        <w:t xml:space="preserve"> in a manner that reduces the</w:t>
      </w:r>
      <w:r w:rsidR="00C25109" w:rsidRPr="009C4C79">
        <w:rPr>
          <w:rFonts w:cstheme="minorHAnsi"/>
          <w:sz w:val="24"/>
          <w:szCs w:val="24"/>
        </w:rPr>
        <w:t xml:space="preserve"> resource intensity and </w:t>
      </w:r>
      <w:r w:rsidRPr="009C4C79">
        <w:rPr>
          <w:rFonts w:cstheme="minorHAnsi"/>
          <w:sz w:val="24"/>
          <w:szCs w:val="24"/>
        </w:rPr>
        <w:t>impact, with emphasis o</w:t>
      </w:r>
      <w:r w:rsidR="009C4C79" w:rsidRPr="009C4C79">
        <w:rPr>
          <w:rFonts w:cstheme="minorHAnsi"/>
          <w:sz w:val="24"/>
          <w:szCs w:val="24"/>
        </w:rPr>
        <w:t>n reducing its carbon footprint;</w:t>
      </w:r>
    </w:p>
    <w:p w:rsidR="008A5EBE" w:rsidRPr="009C4C79" w:rsidRDefault="008A5EBE" w:rsidP="008A5E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Seek cultural change through raising awareness of collective and individual responsibility in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 xml:space="preserve">working towards achieving </w:t>
      </w:r>
      <w:r w:rsidR="009C4C79" w:rsidRPr="009C4C79">
        <w:rPr>
          <w:rFonts w:cstheme="minorHAnsi"/>
          <w:sz w:val="24"/>
          <w:szCs w:val="24"/>
        </w:rPr>
        <w:t xml:space="preserve">a sustainable </w:t>
      </w:r>
      <w:r w:rsidR="00BD5BD1">
        <w:rPr>
          <w:rFonts w:cstheme="minorHAnsi"/>
          <w:sz w:val="24"/>
          <w:szCs w:val="24"/>
        </w:rPr>
        <w:t>Association</w:t>
      </w:r>
      <w:r w:rsidR="009C4C79" w:rsidRPr="009C4C79">
        <w:rPr>
          <w:rFonts w:cstheme="minorHAnsi"/>
          <w:sz w:val="24"/>
          <w:szCs w:val="24"/>
        </w:rPr>
        <w:t xml:space="preserve"> community;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Continually increase its knowledge base of sustainability issues</w:t>
      </w:r>
      <w:r w:rsidR="009C4C79" w:rsidRPr="009C4C79">
        <w:rPr>
          <w:rFonts w:cstheme="minorHAnsi"/>
          <w:sz w:val="24"/>
          <w:szCs w:val="24"/>
        </w:rPr>
        <w:t>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Consider the wider environmental impact of its spending decisions through seeking an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appropriate balance between cost and sustainability</w:t>
      </w:r>
      <w:r w:rsidR="00C25109" w:rsidRPr="009C4C79">
        <w:rPr>
          <w:rFonts w:cstheme="minorHAnsi"/>
          <w:sz w:val="24"/>
          <w:szCs w:val="24"/>
        </w:rPr>
        <w:t xml:space="preserve"> and apply sustainability criteria to procurement</w:t>
      </w:r>
      <w:r w:rsidR="009C4C79" w:rsidRPr="009C4C79">
        <w:rPr>
          <w:rFonts w:cstheme="minorHAnsi"/>
          <w:sz w:val="24"/>
          <w:szCs w:val="24"/>
        </w:rPr>
        <w:t>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Conform to and where possible exceed minimum legal requirements for reducing adverse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="009C4C79" w:rsidRPr="009C4C79">
        <w:rPr>
          <w:rFonts w:cstheme="minorHAnsi"/>
          <w:sz w:val="24"/>
          <w:szCs w:val="24"/>
        </w:rPr>
        <w:t>environmental impacts;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 xml:space="preserve">Work with partners and external communities, to </w:t>
      </w:r>
      <w:r w:rsidR="009C4C79" w:rsidRPr="009C4C79">
        <w:rPr>
          <w:rFonts w:cstheme="minorHAnsi"/>
          <w:sz w:val="24"/>
          <w:szCs w:val="24"/>
        </w:rPr>
        <w:t>h</w:t>
      </w:r>
      <w:r w:rsidRPr="009C4C79">
        <w:rPr>
          <w:rFonts w:cstheme="minorHAnsi"/>
          <w:sz w:val="24"/>
          <w:szCs w:val="24"/>
        </w:rPr>
        <w:t>elp promote sustainability within the local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area</w:t>
      </w:r>
      <w:r w:rsidR="009C4C79" w:rsidRPr="009C4C79">
        <w:rPr>
          <w:rFonts w:cstheme="minorHAnsi"/>
          <w:sz w:val="24"/>
          <w:szCs w:val="24"/>
        </w:rPr>
        <w:t>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Monitor and regularly audit its environmental performance and develop management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 xml:space="preserve">systems that seek </w:t>
      </w:r>
      <w:r w:rsidR="009C4C79" w:rsidRPr="009C4C79">
        <w:rPr>
          <w:rFonts w:cstheme="minorHAnsi"/>
          <w:sz w:val="24"/>
          <w:szCs w:val="24"/>
        </w:rPr>
        <w:t>continuous, measurable progress;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346" w:rsidRPr="009C4C79" w:rsidRDefault="009C6346" w:rsidP="009C63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Ensure that this policy and all reports and reviews of environmental performance, are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commun</w:t>
      </w:r>
      <w:r w:rsidR="00FE6110">
        <w:rPr>
          <w:rFonts w:cstheme="minorHAnsi"/>
          <w:sz w:val="24"/>
          <w:szCs w:val="24"/>
        </w:rPr>
        <w:t>icated to all staff</w:t>
      </w:r>
      <w:r w:rsidRPr="009C4C79">
        <w:rPr>
          <w:rFonts w:cstheme="minorHAnsi"/>
          <w:sz w:val="24"/>
          <w:szCs w:val="24"/>
        </w:rPr>
        <w:t>, and are available to the public.</w:t>
      </w:r>
    </w:p>
    <w:p w:rsidR="008A5EBE" w:rsidRDefault="008A5EBE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138D7" w:rsidRPr="009C4C79" w:rsidRDefault="00C138D7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C4C79">
        <w:rPr>
          <w:rFonts w:cstheme="minorHAnsi"/>
          <w:b/>
          <w:sz w:val="24"/>
          <w:szCs w:val="24"/>
        </w:rPr>
        <w:t>Sustainability Targets</w:t>
      </w:r>
    </w:p>
    <w:p w:rsidR="009C6346" w:rsidRDefault="009C6346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 xml:space="preserve">The policy will be monitored by the </w:t>
      </w:r>
      <w:r w:rsidR="00C25109" w:rsidRPr="009C4C79">
        <w:rPr>
          <w:rFonts w:cstheme="minorHAnsi"/>
          <w:sz w:val="24"/>
          <w:szCs w:val="24"/>
        </w:rPr>
        <w:t>Facilities Manager</w:t>
      </w:r>
      <w:r w:rsidRPr="009C4C79">
        <w:rPr>
          <w:rFonts w:cstheme="minorHAnsi"/>
          <w:sz w:val="24"/>
          <w:szCs w:val="24"/>
        </w:rPr>
        <w:t xml:space="preserve"> who will also be responsible for it</w:t>
      </w:r>
      <w:r w:rsidR="00C25109" w:rsidRPr="009C4C79">
        <w:rPr>
          <w:rFonts w:cstheme="minorHAnsi"/>
          <w:sz w:val="24"/>
          <w:szCs w:val="24"/>
        </w:rPr>
        <w:t>s</w:t>
      </w:r>
      <w:r w:rsidR="009C4C79">
        <w:rPr>
          <w:rFonts w:cstheme="minorHAnsi"/>
          <w:sz w:val="24"/>
          <w:szCs w:val="24"/>
        </w:rPr>
        <w:t xml:space="preserve"> </w:t>
      </w:r>
      <w:r w:rsidR="00C25109" w:rsidRPr="009C4C79">
        <w:rPr>
          <w:rFonts w:cstheme="minorHAnsi"/>
          <w:sz w:val="24"/>
          <w:szCs w:val="24"/>
        </w:rPr>
        <w:t>I</w:t>
      </w:r>
      <w:r w:rsidRPr="009C4C79">
        <w:rPr>
          <w:rFonts w:cstheme="minorHAnsi"/>
          <w:sz w:val="24"/>
          <w:szCs w:val="24"/>
        </w:rPr>
        <w:t>mplementation</w:t>
      </w:r>
      <w:r w:rsidR="00C25109" w:rsidRPr="009C4C79">
        <w:rPr>
          <w:rFonts w:cstheme="minorHAnsi"/>
          <w:sz w:val="24"/>
          <w:szCs w:val="24"/>
        </w:rPr>
        <w:t>.</w:t>
      </w:r>
      <w:r w:rsidRPr="009C4C79">
        <w:rPr>
          <w:rFonts w:cstheme="minorHAnsi"/>
          <w:sz w:val="24"/>
          <w:szCs w:val="24"/>
        </w:rPr>
        <w:t xml:space="preserve"> </w:t>
      </w:r>
      <w:r w:rsidR="00C138D7" w:rsidRPr="009C4C79">
        <w:rPr>
          <w:rFonts w:cstheme="minorHAnsi"/>
          <w:sz w:val="24"/>
          <w:szCs w:val="24"/>
        </w:rPr>
        <w:t>T</w:t>
      </w:r>
      <w:r w:rsidRPr="009C4C79">
        <w:rPr>
          <w:rFonts w:cstheme="minorHAnsi"/>
          <w:sz w:val="24"/>
          <w:szCs w:val="24"/>
        </w:rPr>
        <w:t xml:space="preserve">he </w:t>
      </w:r>
      <w:r w:rsidR="00BD5BD1">
        <w:rPr>
          <w:rFonts w:cstheme="minorHAnsi"/>
          <w:sz w:val="24"/>
          <w:szCs w:val="24"/>
        </w:rPr>
        <w:t>Association</w:t>
      </w:r>
      <w:r w:rsidRPr="009C4C79">
        <w:rPr>
          <w:rFonts w:cstheme="minorHAnsi"/>
          <w:sz w:val="24"/>
          <w:szCs w:val="24"/>
        </w:rPr>
        <w:t xml:space="preserve"> will seek to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achieve the following through its Sustainability Action Plan</w:t>
      </w:r>
      <w:r w:rsidR="009C4C79">
        <w:rPr>
          <w:rFonts w:cstheme="minorHAnsi"/>
          <w:sz w:val="24"/>
          <w:szCs w:val="24"/>
        </w:rPr>
        <w:t xml:space="preserve"> (SAP)</w:t>
      </w:r>
      <w:r w:rsidRPr="009C4C79">
        <w:rPr>
          <w:rFonts w:cstheme="minorHAnsi"/>
          <w:sz w:val="24"/>
          <w:szCs w:val="24"/>
        </w:rPr>
        <w:t>:</w:t>
      </w:r>
    </w:p>
    <w:p w:rsidR="009C4C79" w:rsidRPr="009C4C79" w:rsidRDefault="009C4C79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Develop targets for a reduction in energy use including the adoption of conservation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measur</w:t>
      </w:r>
      <w:r w:rsidR="009C4C79" w:rsidRPr="009C4C79">
        <w:rPr>
          <w:rFonts w:cstheme="minorHAnsi"/>
          <w:sz w:val="24"/>
          <w:szCs w:val="24"/>
        </w:rPr>
        <w:t>es and renewable energy sources;</w:t>
      </w:r>
    </w:p>
    <w:p w:rsidR="008A5EBE" w:rsidRDefault="008A5EBE" w:rsidP="008A5E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C4C79" w:rsidRDefault="009C6346" w:rsidP="00C251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A reduction in water usage through wise use and ad</w:t>
      </w:r>
      <w:r w:rsidR="009C4C79" w:rsidRPr="009C4C79">
        <w:rPr>
          <w:rFonts w:cstheme="minorHAnsi"/>
          <w:sz w:val="24"/>
          <w:szCs w:val="24"/>
        </w:rPr>
        <w:t>option of conservation measures;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 xml:space="preserve">A commitment to the wise choice of products and suppliers </w:t>
      </w:r>
      <w:r w:rsidR="00C25109" w:rsidRPr="009C4C79">
        <w:rPr>
          <w:rFonts w:cstheme="minorHAnsi"/>
          <w:sz w:val="24"/>
          <w:szCs w:val="24"/>
        </w:rPr>
        <w:t>and using sustainable procurement processes</w:t>
      </w:r>
      <w:r w:rsidR="009C4C79" w:rsidRPr="009C4C79">
        <w:rPr>
          <w:rFonts w:cstheme="minorHAnsi"/>
          <w:sz w:val="24"/>
          <w:szCs w:val="24"/>
        </w:rPr>
        <w:t>;</w:t>
      </w:r>
    </w:p>
    <w:p w:rsidR="008A5EBE" w:rsidRDefault="008A5EBE" w:rsidP="008A5E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C4C79" w:rsidRDefault="009C4C79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M</w:t>
      </w:r>
      <w:r w:rsidR="009C6346" w:rsidRPr="009C4C79">
        <w:rPr>
          <w:rFonts w:cstheme="minorHAnsi"/>
          <w:sz w:val="24"/>
          <w:szCs w:val="24"/>
        </w:rPr>
        <w:t>inimisation of waste through sensible purchasing, reduced consumption and the adoption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="009C6346" w:rsidRPr="009C4C79">
        <w:rPr>
          <w:rFonts w:cstheme="minorHAnsi"/>
          <w:sz w:val="24"/>
          <w:szCs w:val="24"/>
        </w:rPr>
        <w:t>of efficient waste m</w:t>
      </w:r>
      <w:r w:rsidRPr="009C4C79">
        <w:rPr>
          <w:rFonts w:cstheme="minorHAnsi"/>
          <w:sz w:val="24"/>
          <w:szCs w:val="24"/>
        </w:rPr>
        <w:t>anagement and recycling methods;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C79" w:rsidRDefault="009C6346" w:rsidP="00C13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 xml:space="preserve">Improving the quality of life </w:t>
      </w:r>
      <w:r w:rsidR="00FE6110">
        <w:rPr>
          <w:rFonts w:cstheme="minorHAnsi"/>
          <w:sz w:val="24"/>
          <w:szCs w:val="24"/>
        </w:rPr>
        <w:t>at the facility</w:t>
      </w:r>
      <w:r w:rsidRPr="009C4C79">
        <w:rPr>
          <w:rFonts w:cstheme="minorHAnsi"/>
          <w:sz w:val="24"/>
          <w:szCs w:val="24"/>
        </w:rPr>
        <w:t xml:space="preserve"> through encouraging appropriate and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Pr="009C4C79">
        <w:rPr>
          <w:rFonts w:cstheme="minorHAnsi"/>
          <w:sz w:val="24"/>
          <w:szCs w:val="24"/>
        </w:rPr>
        <w:t>considerate behaviour in relation to li</w:t>
      </w:r>
      <w:r w:rsidR="009C4C79" w:rsidRPr="009C4C79">
        <w:rPr>
          <w:rFonts w:cstheme="minorHAnsi"/>
          <w:sz w:val="24"/>
          <w:szCs w:val="24"/>
        </w:rPr>
        <w:t>tter and anti- social behaviour;</w:t>
      </w:r>
    </w:p>
    <w:p w:rsidR="008A5EBE" w:rsidRPr="008A5EBE" w:rsidRDefault="008A5EBE" w:rsidP="008A5E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5EBE" w:rsidRDefault="009C6346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Adoption of best practice in new build and refurbishment projects, as set down by</w:t>
      </w:r>
      <w:r w:rsidR="00C138D7" w:rsidRPr="008A5EBE">
        <w:rPr>
          <w:rFonts w:cstheme="minorHAnsi"/>
          <w:sz w:val="24"/>
          <w:szCs w:val="24"/>
        </w:rPr>
        <w:t xml:space="preserve"> </w:t>
      </w:r>
      <w:r w:rsidRPr="008A5EBE">
        <w:rPr>
          <w:rFonts w:cstheme="minorHAnsi"/>
          <w:sz w:val="24"/>
          <w:szCs w:val="24"/>
        </w:rPr>
        <w:t>BREEAM</w:t>
      </w:r>
      <w:r w:rsidR="00C138D7" w:rsidRPr="008A5EBE">
        <w:rPr>
          <w:rFonts w:cstheme="minorHAnsi"/>
          <w:sz w:val="24"/>
          <w:szCs w:val="24"/>
        </w:rPr>
        <w:t xml:space="preserve"> a</w:t>
      </w:r>
      <w:r w:rsidR="008A5EBE" w:rsidRPr="008A5EBE">
        <w:rPr>
          <w:rFonts w:cstheme="minorHAnsi"/>
          <w:sz w:val="24"/>
          <w:szCs w:val="24"/>
        </w:rPr>
        <w:t xml:space="preserve">ssessments; </w:t>
      </w:r>
    </w:p>
    <w:p w:rsidR="008A5EBE" w:rsidRPr="008A5EBE" w:rsidRDefault="008A5EBE" w:rsidP="008A5EBE">
      <w:pPr>
        <w:pStyle w:val="ListParagraph"/>
        <w:rPr>
          <w:rFonts w:cstheme="minorHAnsi"/>
          <w:sz w:val="24"/>
          <w:szCs w:val="24"/>
        </w:rPr>
      </w:pPr>
    </w:p>
    <w:p w:rsidR="008A5EBE" w:rsidRDefault="009C6346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 xml:space="preserve">Improved communication between all sections of the </w:t>
      </w:r>
      <w:r w:rsidR="00BD5BD1">
        <w:rPr>
          <w:rFonts w:cstheme="minorHAnsi"/>
          <w:sz w:val="24"/>
          <w:szCs w:val="24"/>
        </w:rPr>
        <w:t>Association</w:t>
      </w:r>
      <w:r w:rsidRPr="008A5EBE">
        <w:rPr>
          <w:rFonts w:cstheme="minorHAnsi"/>
          <w:sz w:val="24"/>
          <w:szCs w:val="24"/>
        </w:rPr>
        <w:t xml:space="preserve"> community (</w:t>
      </w:r>
      <w:r w:rsidR="00FE6110">
        <w:rPr>
          <w:rFonts w:cstheme="minorHAnsi"/>
          <w:sz w:val="24"/>
          <w:szCs w:val="24"/>
        </w:rPr>
        <w:t>learner</w:t>
      </w:r>
      <w:r w:rsidRPr="008A5EBE">
        <w:rPr>
          <w:rFonts w:cstheme="minorHAnsi"/>
          <w:sz w:val="24"/>
          <w:szCs w:val="24"/>
        </w:rPr>
        <w:t>s,</w:t>
      </w:r>
      <w:r w:rsidR="00C138D7" w:rsidRPr="008A5EBE">
        <w:rPr>
          <w:rFonts w:cstheme="minorHAnsi"/>
          <w:sz w:val="24"/>
          <w:szCs w:val="24"/>
        </w:rPr>
        <w:t xml:space="preserve"> </w:t>
      </w:r>
      <w:r w:rsidR="00BD5BD1">
        <w:rPr>
          <w:rFonts w:cstheme="minorHAnsi"/>
          <w:sz w:val="24"/>
          <w:szCs w:val="24"/>
        </w:rPr>
        <w:t>officer</w:t>
      </w:r>
      <w:r w:rsidRPr="008A5EBE">
        <w:rPr>
          <w:rFonts w:cstheme="minorHAnsi"/>
          <w:sz w:val="24"/>
          <w:szCs w:val="24"/>
        </w:rPr>
        <w:t>s, staff and partners), in order to promote shared responsibility, to celebrate</w:t>
      </w:r>
      <w:r w:rsidR="00C138D7" w:rsidRPr="008A5EBE">
        <w:rPr>
          <w:rFonts w:cstheme="minorHAnsi"/>
          <w:sz w:val="24"/>
          <w:szCs w:val="24"/>
        </w:rPr>
        <w:t xml:space="preserve"> </w:t>
      </w:r>
      <w:r w:rsidRPr="008A5EBE">
        <w:rPr>
          <w:rFonts w:cstheme="minorHAnsi"/>
          <w:sz w:val="24"/>
          <w:szCs w:val="24"/>
        </w:rPr>
        <w:t xml:space="preserve">achievement and success and to further improve quality of life at </w:t>
      </w:r>
      <w:r w:rsidR="00BD5BD1">
        <w:rPr>
          <w:rFonts w:cstheme="minorHAnsi"/>
          <w:sz w:val="24"/>
          <w:szCs w:val="24"/>
        </w:rPr>
        <w:t>Lancashire</w:t>
      </w:r>
      <w:r w:rsidR="00C138D7" w:rsidRPr="008A5EBE">
        <w:rPr>
          <w:rFonts w:cstheme="minorHAnsi"/>
          <w:sz w:val="24"/>
          <w:szCs w:val="24"/>
        </w:rPr>
        <w:t xml:space="preserve"> </w:t>
      </w:r>
      <w:r w:rsidR="00BD5BD1">
        <w:rPr>
          <w:rFonts w:cstheme="minorHAnsi"/>
          <w:sz w:val="24"/>
          <w:szCs w:val="24"/>
        </w:rPr>
        <w:t>FA</w:t>
      </w:r>
      <w:r w:rsidR="008A5EBE" w:rsidRPr="008A5EBE">
        <w:rPr>
          <w:rFonts w:cstheme="minorHAnsi"/>
          <w:sz w:val="24"/>
          <w:szCs w:val="24"/>
        </w:rPr>
        <w:t xml:space="preserve"> for all; </w:t>
      </w:r>
    </w:p>
    <w:p w:rsidR="008A5EBE" w:rsidRPr="008A5EBE" w:rsidRDefault="008A5EBE" w:rsidP="008A5EBE">
      <w:pPr>
        <w:pStyle w:val="ListParagraph"/>
        <w:rPr>
          <w:rFonts w:cstheme="minorHAnsi"/>
          <w:sz w:val="24"/>
          <w:szCs w:val="24"/>
        </w:rPr>
      </w:pPr>
    </w:p>
    <w:p w:rsidR="009C6346" w:rsidRPr="008A5EBE" w:rsidRDefault="009C6346" w:rsidP="009C6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Inclusion of staff training covering sustainability</w:t>
      </w:r>
      <w:r w:rsidR="00783B01" w:rsidRPr="008A5EBE">
        <w:rPr>
          <w:rFonts w:cstheme="minorHAnsi"/>
          <w:sz w:val="24"/>
          <w:szCs w:val="24"/>
        </w:rPr>
        <w:t xml:space="preserve"> </w:t>
      </w:r>
      <w:r w:rsidR="00BD5BD1">
        <w:rPr>
          <w:rFonts w:cstheme="minorHAnsi"/>
          <w:sz w:val="24"/>
          <w:szCs w:val="24"/>
        </w:rPr>
        <w:t xml:space="preserve">issues </w:t>
      </w:r>
      <w:r w:rsidRPr="008A5EBE">
        <w:rPr>
          <w:rFonts w:cstheme="minorHAnsi"/>
          <w:sz w:val="24"/>
          <w:szCs w:val="24"/>
        </w:rPr>
        <w:t>coverage of</w:t>
      </w:r>
      <w:r w:rsidR="00C138D7" w:rsidRPr="008A5EBE">
        <w:rPr>
          <w:rFonts w:cstheme="minorHAnsi"/>
          <w:sz w:val="24"/>
          <w:szCs w:val="24"/>
        </w:rPr>
        <w:t xml:space="preserve"> </w:t>
      </w:r>
      <w:r w:rsidRPr="008A5EBE">
        <w:rPr>
          <w:rFonts w:cstheme="minorHAnsi"/>
          <w:sz w:val="24"/>
          <w:szCs w:val="24"/>
        </w:rPr>
        <w:t>policy and practice in staff induction.</w:t>
      </w:r>
    </w:p>
    <w:p w:rsidR="00C138D7" w:rsidRPr="009C4C79" w:rsidRDefault="00C138D7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6346" w:rsidRPr="009C4C79" w:rsidRDefault="009C6346" w:rsidP="009C6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4C79">
        <w:rPr>
          <w:rFonts w:cstheme="minorHAnsi"/>
          <w:b/>
          <w:bCs/>
          <w:sz w:val="24"/>
          <w:szCs w:val="24"/>
        </w:rPr>
        <w:t>Sustainability Action Plan</w:t>
      </w:r>
      <w:r w:rsidR="008A5EBE">
        <w:rPr>
          <w:rFonts w:cstheme="minorHAnsi"/>
          <w:b/>
          <w:bCs/>
          <w:sz w:val="24"/>
          <w:szCs w:val="24"/>
        </w:rPr>
        <w:t xml:space="preserve"> (SAP)</w:t>
      </w:r>
    </w:p>
    <w:p w:rsidR="009C6346" w:rsidRDefault="009C6346" w:rsidP="00C13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4C79">
        <w:rPr>
          <w:rFonts w:cstheme="minorHAnsi"/>
          <w:sz w:val="24"/>
          <w:szCs w:val="24"/>
        </w:rPr>
        <w:t>The SAP will be a ‘live’ document that prioritises actions to achieve greater sustainability at</w:t>
      </w:r>
      <w:r w:rsidR="00C138D7" w:rsidRPr="009C4C79">
        <w:rPr>
          <w:rFonts w:cstheme="minorHAnsi"/>
          <w:sz w:val="24"/>
          <w:szCs w:val="24"/>
        </w:rPr>
        <w:t xml:space="preserve"> </w:t>
      </w:r>
      <w:r w:rsidR="00BD5BD1">
        <w:rPr>
          <w:rFonts w:cstheme="minorHAnsi"/>
          <w:sz w:val="24"/>
          <w:szCs w:val="24"/>
        </w:rPr>
        <w:t>Lancashire</w:t>
      </w:r>
      <w:r w:rsidRPr="009C4C79">
        <w:rPr>
          <w:rFonts w:cstheme="minorHAnsi"/>
          <w:sz w:val="24"/>
          <w:szCs w:val="24"/>
        </w:rPr>
        <w:t xml:space="preserve"> </w:t>
      </w:r>
      <w:r w:rsidR="00BD5BD1">
        <w:rPr>
          <w:rFonts w:cstheme="minorHAnsi"/>
          <w:sz w:val="24"/>
          <w:szCs w:val="24"/>
        </w:rPr>
        <w:t>FA</w:t>
      </w:r>
      <w:r w:rsidRPr="009C4C79">
        <w:rPr>
          <w:rFonts w:cstheme="minorHAnsi"/>
          <w:sz w:val="24"/>
          <w:szCs w:val="24"/>
        </w:rPr>
        <w:t xml:space="preserve"> over the short and long term. </w:t>
      </w:r>
    </w:p>
    <w:p w:rsidR="008A5EBE" w:rsidRPr="009C4C79" w:rsidRDefault="008A5EBE" w:rsidP="00C13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346" w:rsidRPr="008A5EBE" w:rsidRDefault="009C6346" w:rsidP="008A5E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Identify its area of responsibility</w:t>
      </w:r>
    </w:p>
    <w:p w:rsidR="00783B01" w:rsidRPr="008A5EBE" w:rsidRDefault="00783B01" w:rsidP="008A5E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Identify key players and responsibilities</w:t>
      </w:r>
    </w:p>
    <w:p w:rsidR="009C6346" w:rsidRPr="008A5EBE" w:rsidRDefault="00783B01" w:rsidP="008A5E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Identify key targets both long and short term</w:t>
      </w:r>
    </w:p>
    <w:p w:rsidR="00783B01" w:rsidRPr="008A5EBE" w:rsidRDefault="00783B01" w:rsidP="008A5E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5EBE">
        <w:rPr>
          <w:rFonts w:cstheme="minorHAnsi"/>
          <w:sz w:val="24"/>
          <w:szCs w:val="24"/>
        </w:rPr>
        <w:t>Monitor progress against targets</w:t>
      </w:r>
    </w:p>
    <w:sectPr w:rsidR="00783B01" w:rsidRPr="008A5EBE" w:rsidSect="00FE6110">
      <w:headerReference w:type="default" r:id="rId9"/>
      <w:pgSz w:w="11906" w:h="16838"/>
      <w:pgMar w:top="1702" w:right="144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5B" w:rsidRDefault="00745A5B" w:rsidP="008A5EBE">
      <w:pPr>
        <w:spacing w:after="0" w:line="240" w:lineRule="auto"/>
      </w:pPr>
      <w:r>
        <w:separator/>
      </w:r>
    </w:p>
  </w:endnote>
  <w:endnote w:type="continuationSeparator" w:id="0">
    <w:p w:rsidR="00745A5B" w:rsidRDefault="00745A5B" w:rsidP="008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5B" w:rsidRDefault="00745A5B" w:rsidP="008A5EBE">
      <w:pPr>
        <w:spacing w:after="0" w:line="240" w:lineRule="auto"/>
      </w:pPr>
      <w:r>
        <w:separator/>
      </w:r>
    </w:p>
  </w:footnote>
  <w:footnote w:type="continuationSeparator" w:id="0">
    <w:p w:rsidR="00745A5B" w:rsidRDefault="00745A5B" w:rsidP="008A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BE" w:rsidRDefault="005D26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5975985</wp:posOffset>
          </wp:positionH>
          <wp:positionV relativeFrom="paragraph">
            <wp:posOffset>-78740</wp:posOffset>
          </wp:positionV>
          <wp:extent cx="891540" cy="952500"/>
          <wp:effectExtent l="0" t="0" r="0" b="0"/>
          <wp:wrapTight wrapText="bothSides">
            <wp:wrapPolygon edited="0">
              <wp:start x="0" y="0"/>
              <wp:lineTo x="0" y="21168"/>
              <wp:lineTo x="21231" y="21168"/>
              <wp:lineTo x="21231" y="0"/>
              <wp:lineTo x="0" y="0"/>
            </wp:wrapPolygon>
          </wp:wrapTight>
          <wp:docPr id="1" name="Picture 1" descr="LFA Logo (NEW 201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 Logo (NEW 201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AD6"/>
    <w:multiLevelType w:val="hybridMultilevel"/>
    <w:tmpl w:val="9B3E2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41C7D"/>
    <w:multiLevelType w:val="hybridMultilevel"/>
    <w:tmpl w:val="AF2A623A"/>
    <w:lvl w:ilvl="0" w:tplc="C37CFF9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86EE2"/>
    <w:multiLevelType w:val="hybridMultilevel"/>
    <w:tmpl w:val="3280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24C15"/>
    <w:multiLevelType w:val="hybridMultilevel"/>
    <w:tmpl w:val="43CA0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B12AB"/>
    <w:multiLevelType w:val="hybridMultilevel"/>
    <w:tmpl w:val="AF9A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346"/>
    <w:rsid w:val="00201E71"/>
    <w:rsid w:val="00213774"/>
    <w:rsid w:val="00305831"/>
    <w:rsid w:val="003F7D69"/>
    <w:rsid w:val="005D26FF"/>
    <w:rsid w:val="006E0874"/>
    <w:rsid w:val="00745A5B"/>
    <w:rsid w:val="00783B01"/>
    <w:rsid w:val="008A5EBE"/>
    <w:rsid w:val="0094019A"/>
    <w:rsid w:val="009C4C79"/>
    <w:rsid w:val="009C6346"/>
    <w:rsid w:val="00A61965"/>
    <w:rsid w:val="00BD5BD1"/>
    <w:rsid w:val="00C138D7"/>
    <w:rsid w:val="00C25109"/>
    <w:rsid w:val="00D0084F"/>
    <w:rsid w:val="00D729BB"/>
    <w:rsid w:val="00E53848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BE"/>
  </w:style>
  <w:style w:type="paragraph" w:styleId="Footer">
    <w:name w:val="footer"/>
    <w:basedOn w:val="Normal"/>
    <w:link w:val="FooterChar"/>
    <w:uiPriority w:val="99"/>
    <w:unhideWhenUsed/>
    <w:rsid w:val="008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BE"/>
  </w:style>
  <w:style w:type="paragraph" w:styleId="BalloonText">
    <w:name w:val="Balloon Text"/>
    <w:basedOn w:val="Normal"/>
    <w:link w:val="BalloonTextChar"/>
    <w:uiPriority w:val="99"/>
    <w:semiHidden/>
    <w:unhideWhenUsed/>
    <w:rsid w:val="008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BE"/>
  </w:style>
  <w:style w:type="paragraph" w:styleId="Footer">
    <w:name w:val="footer"/>
    <w:basedOn w:val="Normal"/>
    <w:link w:val="FooterChar"/>
    <w:uiPriority w:val="99"/>
    <w:unhideWhenUsed/>
    <w:rsid w:val="008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BE"/>
  </w:style>
  <w:style w:type="paragraph" w:styleId="BalloonText">
    <w:name w:val="Balloon Text"/>
    <w:basedOn w:val="Normal"/>
    <w:link w:val="BalloonTextChar"/>
    <w:uiPriority w:val="99"/>
    <w:semiHidden/>
    <w:unhideWhenUsed/>
    <w:rsid w:val="008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E574-F988-453F-B612-C4F81E0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BARI02</dc:creator>
  <cp:lastModifiedBy>Elisabeth Owen</cp:lastModifiedBy>
  <cp:revision>6</cp:revision>
  <cp:lastPrinted>2013-12-06T09:35:00Z</cp:lastPrinted>
  <dcterms:created xsi:type="dcterms:W3CDTF">2013-12-09T09:19:00Z</dcterms:created>
  <dcterms:modified xsi:type="dcterms:W3CDTF">2018-01-26T11:49:00Z</dcterms:modified>
</cp:coreProperties>
</file>