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0493" w:rsidRPr="00612975" w:rsidRDefault="007970E4" w:rsidP="007970E4">
      <w:pPr>
        <w:jc w:val="center"/>
        <w:rPr>
          <w:b/>
          <w:sz w:val="32"/>
          <w:szCs w:val="32"/>
        </w:rPr>
      </w:pPr>
      <w:r w:rsidRPr="00612975">
        <w:rPr>
          <w:b/>
          <w:sz w:val="32"/>
          <w:szCs w:val="32"/>
        </w:rPr>
        <w:t>KENT COUNTY FOOTBALL ASSOCIATION LTD.</w:t>
      </w:r>
    </w:p>
    <w:p w:rsidR="007970E4" w:rsidRPr="00612975" w:rsidRDefault="007970E4" w:rsidP="007970E4">
      <w:pPr>
        <w:jc w:val="center"/>
        <w:rPr>
          <w:b/>
          <w:sz w:val="32"/>
          <w:szCs w:val="32"/>
        </w:rPr>
      </w:pPr>
      <w:r w:rsidRPr="00612975">
        <w:rPr>
          <w:b/>
          <w:sz w:val="32"/>
          <w:szCs w:val="32"/>
        </w:rPr>
        <w:t>VERSUS</w:t>
      </w:r>
    </w:p>
    <w:p w:rsidR="007970E4" w:rsidRPr="00612975" w:rsidRDefault="00F7437C" w:rsidP="007970E4">
      <w:pPr>
        <w:jc w:val="center"/>
        <w:rPr>
          <w:b/>
          <w:sz w:val="32"/>
          <w:szCs w:val="32"/>
        </w:rPr>
      </w:pPr>
      <w:r>
        <w:rPr>
          <w:b/>
          <w:sz w:val="32"/>
          <w:szCs w:val="32"/>
        </w:rPr>
        <w:t>SCOTT GOODWIN</w:t>
      </w:r>
    </w:p>
    <w:p w:rsidR="007970E4" w:rsidRPr="00612975" w:rsidRDefault="007970E4" w:rsidP="007970E4">
      <w:pPr>
        <w:jc w:val="center"/>
        <w:rPr>
          <w:b/>
          <w:sz w:val="32"/>
          <w:szCs w:val="32"/>
        </w:rPr>
      </w:pPr>
      <w:r w:rsidRPr="00612975">
        <w:rPr>
          <w:b/>
          <w:sz w:val="32"/>
          <w:szCs w:val="32"/>
        </w:rPr>
        <w:t>CASE I.D. REFERENCE 95</w:t>
      </w:r>
      <w:r w:rsidR="00F7437C">
        <w:rPr>
          <w:b/>
          <w:sz w:val="32"/>
          <w:szCs w:val="32"/>
        </w:rPr>
        <w:t>67287M</w:t>
      </w:r>
    </w:p>
    <w:p w:rsidR="007970E4" w:rsidRDefault="007970E4" w:rsidP="007970E4">
      <w:pPr>
        <w:jc w:val="center"/>
        <w:rPr>
          <w:b/>
          <w:sz w:val="28"/>
          <w:szCs w:val="28"/>
        </w:rPr>
      </w:pPr>
    </w:p>
    <w:p w:rsidR="007970E4" w:rsidRPr="00612975" w:rsidRDefault="007970E4" w:rsidP="007970E4">
      <w:pPr>
        <w:jc w:val="center"/>
        <w:rPr>
          <w:b/>
          <w:sz w:val="28"/>
          <w:szCs w:val="28"/>
        </w:rPr>
      </w:pPr>
      <w:r w:rsidRPr="00612975">
        <w:rPr>
          <w:b/>
          <w:sz w:val="28"/>
          <w:szCs w:val="28"/>
        </w:rPr>
        <w:t>WRITTEN REASONS – DISCIPLINARY COMMISSION</w:t>
      </w:r>
    </w:p>
    <w:p w:rsidR="005135B5" w:rsidRDefault="00F7437C" w:rsidP="005135B5">
      <w:pPr>
        <w:jc w:val="center"/>
        <w:rPr>
          <w:b/>
          <w:sz w:val="28"/>
          <w:szCs w:val="28"/>
        </w:rPr>
      </w:pPr>
      <w:r>
        <w:rPr>
          <w:b/>
          <w:sz w:val="28"/>
          <w:szCs w:val="28"/>
        </w:rPr>
        <w:t>28</w:t>
      </w:r>
      <w:r>
        <w:rPr>
          <w:b/>
          <w:sz w:val="28"/>
          <w:szCs w:val="28"/>
          <w:vertAlign w:val="superscript"/>
        </w:rPr>
        <w:t xml:space="preserve">th </w:t>
      </w:r>
      <w:r>
        <w:rPr>
          <w:b/>
          <w:sz w:val="28"/>
          <w:szCs w:val="28"/>
        </w:rPr>
        <w:t>NOVEMBER</w:t>
      </w:r>
      <w:r w:rsidR="007970E4" w:rsidRPr="00612975">
        <w:rPr>
          <w:b/>
          <w:sz w:val="28"/>
          <w:szCs w:val="28"/>
        </w:rPr>
        <w:t>, 2018</w:t>
      </w:r>
    </w:p>
    <w:p w:rsidR="007970E4" w:rsidRPr="005135B5" w:rsidRDefault="007970E4" w:rsidP="005135B5">
      <w:pPr>
        <w:pStyle w:val="ListParagraph"/>
        <w:numPr>
          <w:ilvl w:val="0"/>
          <w:numId w:val="4"/>
        </w:numPr>
        <w:rPr>
          <w:b/>
          <w:sz w:val="24"/>
          <w:szCs w:val="24"/>
        </w:rPr>
      </w:pPr>
      <w:r>
        <w:t xml:space="preserve"> </w:t>
      </w:r>
      <w:r w:rsidRPr="005135B5">
        <w:rPr>
          <w:b/>
          <w:sz w:val="24"/>
          <w:szCs w:val="24"/>
        </w:rPr>
        <w:t>INTRODUCTION</w:t>
      </w:r>
    </w:p>
    <w:p w:rsidR="006F787C" w:rsidRDefault="006F787C" w:rsidP="00663D18">
      <w:pPr>
        <w:pStyle w:val="ListParagraph"/>
        <w:rPr>
          <w:b/>
          <w:sz w:val="24"/>
          <w:szCs w:val="24"/>
        </w:rPr>
      </w:pPr>
      <w:r>
        <w:rPr>
          <w:b/>
          <w:sz w:val="24"/>
          <w:szCs w:val="24"/>
        </w:rPr>
        <w:t xml:space="preserve">    </w:t>
      </w:r>
      <w:r w:rsidR="007970E4">
        <w:rPr>
          <w:b/>
          <w:sz w:val="24"/>
          <w:szCs w:val="24"/>
        </w:rPr>
        <w:t>These are the written reasons for the Findings of a Disciplinary Commission held to consider a</w:t>
      </w:r>
      <w:r w:rsidR="00663D18">
        <w:rPr>
          <w:b/>
          <w:sz w:val="24"/>
          <w:szCs w:val="24"/>
        </w:rPr>
        <w:t xml:space="preserve">n </w:t>
      </w:r>
      <w:r>
        <w:rPr>
          <w:b/>
          <w:sz w:val="24"/>
          <w:szCs w:val="24"/>
        </w:rPr>
        <w:t xml:space="preserve">     </w:t>
      </w:r>
    </w:p>
    <w:p w:rsidR="00F7437C" w:rsidRDefault="006F787C" w:rsidP="00663D18">
      <w:pPr>
        <w:pStyle w:val="ListParagraph"/>
        <w:rPr>
          <w:b/>
          <w:sz w:val="24"/>
          <w:szCs w:val="24"/>
        </w:rPr>
      </w:pPr>
      <w:r>
        <w:rPr>
          <w:b/>
          <w:sz w:val="24"/>
          <w:szCs w:val="24"/>
        </w:rPr>
        <w:t xml:space="preserve">    </w:t>
      </w:r>
      <w:r w:rsidR="00663D18">
        <w:rPr>
          <w:b/>
          <w:sz w:val="24"/>
          <w:szCs w:val="24"/>
        </w:rPr>
        <w:t xml:space="preserve">Appeal by Personal Hearing by </w:t>
      </w:r>
      <w:r w:rsidR="00F7437C">
        <w:rPr>
          <w:b/>
          <w:sz w:val="24"/>
          <w:szCs w:val="24"/>
        </w:rPr>
        <w:t>SCOTT GOODWIN</w:t>
      </w:r>
      <w:r w:rsidR="00663D18">
        <w:rPr>
          <w:b/>
          <w:sz w:val="24"/>
          <w:szCs w:val="24"/>
        </w:rPr>
        <w:t xml:space="preserve">, a player registered with </w:t>
      </w:r>
      <w:r w:rsidR="00F7437C">
        <w:rPr>
          <w:b/>
          <w:sz w:val="24"/>
          <w:szCs w:val="24"/>
        </w:rPr>
        <w:t xml:space="preserve">Denton Football </w:t>
      </w:r>
    </w:p>
    <w:p w:rsidR="00F7437C" w:rsidRDefault="00F7437C" w:rsidP="00663D18">
      <w:pPr>
        <w:pStyle w:val="ListParagraph"/>
        <w:rPr>
          <w:b/>
          <w:sz w:val="24"/>
          <w:szCs w:val="24"/>
        </w:rPr>
      </w:pPr>
      <w:r>
        <w:rPr>
          <w:b/>
          <w:sz w:val="24"/>
          <w:szCs w:val="24"/>
        </w:rPr>
        <w:t xml:space="preserve">    Club, </w:t>
      </w:r>
      <w:r w:rsidR="00663D18">
        <w:rPr>
          <w:b/>
          <w:sz w:val="24"/>
          <w:szCs w:val="24"/>
        </w:rPr>
        <w:t>against a</w:t>
      </w:r>
      <w:r w:rsidR="007970E4">
        <w:rPr>
          <w:b/>
          <w:sz w:val="24"/>
          <w:szCs w:val="24"/>
        </w:rPr>
        <w:t xml:space="preserve"> charge</w:t>
      </w:r>
      <w:r>
        <w:rPr>
          <w:b/>
          <w:sz w:val="24"/>
          <w:szCs w:val="24"/>
        </w:rPr>
        <w:t xml:space="preserve"> of breach of FA Rule E3 – Improper Conduct against a Match Official   </w:t>
      </w:r>
    </w:p>
    <w:p w:rsidR="00F7437C" w:rsidRDefault="00F7437C" w:rsidP="00663D18">
      <w:pPr>
        <w:pStyle w:val="ListParagraph"/>
        <w:rPr>
          <w:b/>
          <w:sz w:val="24"/>
          <w:szCs w:val="24"/>
        </w:rPr>
      </w:pPr>
      <w:r>
        <w:rPr>
          <w:b/>
          <w:sz w:val="24"/>
          <w:szCs w:val="24"/>
        </w:rPr>
        <w:t xml:space="preserve">    (</w:t>
      </w:r>
      <w:r w:rsidR="007F0448">
        <w:rPr>
          <w:b/>
          <w:sz w:val="24"/>
          <w:szCs w:val="24"/>
        </w:rPr>
        <w:t>Including</w:t>
      </w:r>
      <w:r>
        <w:rPr>
          <w:b/>
          <w:sz w:val="24"/>
          <w:szCs w:val="24"/>
        </w:rPr>
        <w:t xml:space="preserve"> physical contact and threatening and/or abusive language / behaviour) - </w:t>
      </w:r>
      <w:r w:rsidR="007970E4">
        <w:rPr>
          <w:b/>
          <w:sz w:val="24"/>
          <w:szCs w:val="24"/>
        </w:rPr>
        <w:t xml:space="preserve"> laid </w:t>
      </w:r>
      <w:r w:rsidR="00663D18">
        <w:rPr>
          <w:b/>
          <w:sz w:val="24"/>
          <w:szCs w:val="24"/>
        </w:rPr>
        <w:t xml:space="preserve">by the </w:t>
      </w:r>
    </w:p>
    <w:p w:rsidR="00F7437C" w:rsidRDefault="00F7437C" w:rsidP="00663D18">
      <w:pPr>
        <w:pStyle w:val="ListParagraph"/>
        <w:rPr>
          <w:b/>
          <w:sz w:val="24"/>
          <w:szCs w:val="24"/>
        </w:rPr>
      </w:pPr>
      <w:r>
        <w:rPr>
          <w:b/>
          <w:sz w:val="24"/>
          <w:szCs w:val="24"/>
        </w:rPr>
        <w:t xml:space="preserve">    </w:t>
      </w:r>
      <w:r w:rsidR="00663D18">
        <w:rPr>
          <w:b/>
          <w:sz w:val="24"/>
          <w:szCs w:val="24"/>
        </w:rPr>
        <w:t xml:space="preserve">Kent County Football Association Ltd. (KCFA) in response to a written report made by Referee </w:t>
      </w:r>
    </w:p>
    <w:p w:rsidR="007F0448" w:rsidRDefault="00F7437C" w:rsidP="00F7437C">
      <w:pPr>
        <w:pStyle w:val="ListParagraph"/>
        <w:rPr>
          <w:b/>
          <w:sz w:val="24"/>
          <w:szCs w:val="24"/>
        </w:rPr>
      </w:pPr>
      <w:r>
        <w:rPr>
          <w:b/>
          <w:sz w:val="24"/>
          <w:szCs w:val="24"/>
        </w:rPr>
        <w:t xml:space="preserve">    David Buck </w:t>
      </w:r>
      <w:r w:rsidR="007970E4">
        <w:rPr>
          <w:b/>
          <w:sz w:val="24"/>
          <w:szCs w:val="24"/>
        </w:rPr>
        <w:t xml:space="preserve">that Mr </w:t>
      </w:r>
      <w:r w:rsidR="007F0448">
        <w:rPr>
          <w:b/>
          <w:sz w:val="24"/>
          <w:szCs w:val="24"/>
        </w:rPr>
        <w:t>Goodwin “slapped</w:t>
      </w:r>
      <w:r>
        <w:rPr>
          <w:b/>
          <w:sz w:val="24"/>
          <w:szCs w:val="24"/>
        </w:rPr>
        <w:t xml:space="preserve"> me in the face connecting with my right cheek</w:t>
      </w:r>
      <w:r w:rsidR="007F0448">
        <w:rPr>
          <w:b/>
          <w:sz w:val="24"/>
          <w:szCs w:val="24"/>
        </w:rPr>
        <w:t>” after</w:t>
      </w:r>
    </w:p>
    <w:p w:rsidR="002520AC" w:rsidRDefault="002520AC" w:rsidP="00F7437C">
      <w:pPr>
        <w:pStyle w:val="ListParagraph"/>
        <w:rPr>
          <w:b/>
          <w:sz w:val="24"/>
          <w:szCs w:val="24"/>
        </w:rPr>
      </w:pPr>
      <w:r>
        <w:rPr>
          <w:b/>
          <w:sz w:val="24"/>
          <w:szCs w:val="24"/>
        </w:rPr>
        <w:t xml:space="preserve">    having been dismissed from the field of play for Serious Foul Play </w:t>
      </w:r>
      <w:r w:rsidR="007970E4">
        <w:rPr>
          <w:b/>
          <w:sz w:val="24"/>
          <w:szCs w:val="24"/>
        </w:rPr>
        <w:t xml:space="preserve">during a fixture played on </w:t>
      </w:r>
    </w:p>
    <w:p w:rsidR="00F7437C" w:rsidRDefault="002520AC" w:rsidP="00F7437C">
      <w:pPr>
        <w:pStyle w:val="ListParagraph"/>
        <w:rPr>
          <w:b/>
          <w:sz w:val="24"/>
          <w:szCs w:val="24"/>
        </w:rPr>
      </w:pPr>
      <w:r>
        <w:rPr>
          <w:b/>
          <w:sz w:val="24"/>
          <w:szCs w:val="24"/>
        </w:rPr>
        <w:t xml:space="preserve">    </w:t>
      </w:r>
      <w:r w:rsidR="00F7437C">
        <w:rPr>
          <w:b/>
          <w:sz w:val="24"/>
          <w:szCs w:val="24"/>
        </w:rPr>
        <w:t>14</w:t>
      </w:r>
      <w:r w:rsidR="00F7437C" w:rsidRPr="00F7437C">
        <w:rPr>
          <w:b/>
          <w:sz w:val="24"/>
          <w:szCs w:val="24"/>
          <w:vertAlign w:val="superscript"/>
        </w:rPr>
        <w:t>th</w:t>
      </w:r>
      <w:r w:rsidR="00F7437C">
        <w:rPr>
          <w:b/>
          <w:sz w:val="24"/>
          <w:szCs w:val="24"/>
        </w:rPr>
        <w:t xml:space="preserve"> October</w:t>
      </w:r>
      <w:r w:rsidR="007970E4">
        <w:rPr>
          <w:b/>
          <w:sz w:val="24"/>
          <w:szCs w:val="24"/>
        </w:rPr>
        <w:t>, 2018.</w:t>
      </w:r>
      <w:r w:rsidR="00663D18">
        <w:rPr>
          <w:b/>
          <w:sz w:val="24"/>
          <w:szCs w:val="24"/>
        </w:rPr>
        <w:t xml:space="preserve">  </w:t>
      </w:r>
    </w:p>
    <w:p w:rsidR="00A7302B" w:rsidRDefault="00A7302B" w:rsidP="00F7437C">
      <w:pPr>
        <w:pStyle w:val="ListParagraph"/>
        <w:rPr>
          <w:b/>
          <w:sz w:val="24"/>
          <w:szCs w:val="24"/>
        </w:rPr>
      </w:pPr>
    </w:p>
    <w:p w:rsidR="00663D18" w:rsidRDefault="00663D18" w:rsidP="00663D18">
      <w:pPr>
        <w:pStyle w:val="ListParagraph"/>
        <w:rPr>
          <w:b/>
          <w:sz w:val="24"/>
          <w:szCs w:val="24"/>
        </w:rPr>
      </w:pPr>
    </w:p>
    <w:p w:rsidR="00663D18" w:rsidRPr="005135B5" w:rsidRDefault="00663D18" w:rsidP="005135B5">
      <w:pPr>
        <w:pStyle w:val="ListParagraph"/>
        <w:numPr>
          <w:ilvl w:val="0"/>
          <w:numId w:val="4"/>
        </w:numPr>
        <w:rPr>
          <w:b/>
          <w:sz w:val="24"/>
          <w:szCs w:val="24"/>
        </w:rPr>
      </w:pPr>
      <w:r w:rsidRPr="005135B5">
        <w:rPr>
          <w:b/>
          <w:sz w:val="24"/>
          <w:szCs w:val="24"/>
        </w:rPr>
        <w:t xml:space="preserve"> PARTIES</w:t>
      </w:r>
    </w:p>
    <w:p w:rsidR="00663D18" w:rsidRDefault="006F787C" w:rsidP="00663D18">
      <w:pPr>
        <w:pStyle w:val="ListParagraph"/>
        <w:rPr>
          <w:b/>
          <w:sz w:val="24"/>
          <w:szCs w:val="24"/>
        </w:rPr>
      </w:pPr>
      <w:r>
        <w:rPr>
          <w:b/>
          <w:sz w:val="24"/>
          <w:szCs w:val="24"/>
        </w:rPr>
        <w:t xml:space="preserve">     </w:t>
      </w:r>
      <w:r w:rsidR="00663D18">
        <w:rPr>
          <w:b/>
          <w:sz w:val="24"/>
          <w:szCs w:val="24"/>
        </w:rPr>
        <w:t xml:space="preserve">The Disciplinary Panel members appointed to hear the Appeal </w:t>
      </w:r>
      <w:r w:rsidR="007F0448">
        <w:rPr>
          <w:b/>
          <w:sz w:val="24"/>
          <w:szCs w:val="24"/>
        </w:rPr>
        <w:t>were:</w:t>
      </w:r>
    </w:p>
    <w:p w:rsidR="00663D18" w:rsidRDefault="006F787C" w:rsidP="00663D18">
      <w:pPr>
        <w:pStyle w:val="ListParagraph"/>
        <w:rPr>
          <w:b/>
          <w:sz w:val="24"/>
          <w:szCs w:val="24"/>
        </w:rPr>
      </w:pPr>
      <w:r>
        <w:rPr>
          <w:b/>
          <w:sz w:val="24"/>
          <w:szCs w:val="24"/>
        </w:rPr>
        <w:t xml:space="preserve">     </w:t>
      </w:r>
      <w:r w:rsidR="00663D18">
        <w:rPr>
          <w:b/>
          <w:sz w:val="24"/>
          <w:szCs w:val="24"/>
        </w:rPr>
        <w:t xml:space="preserve">Terry </w:t>
      </w:r>
      <w:r w:rsidR="007F0448">
        <w:rPr>
          <w:b/>
          <w:sz w:val="24"/>
          <w:szCs w:val="24"/>
        </w:rPr>
        <w:t>Lawrence (</w:t>
      </w:r>
      <w:r w:rsidR="00663D18">
        <w:rPr>
          <w:b/>
          <w:sz w:val="24"/>
          <w:szCs w:val="24"/>
        </w:rPr>
        <w:t>KCFA Disciplinary Panel Chairman) in the Chair</w:t>
      </w:r>
    </w:p>
    <w:p w:rsidR="00F7437C" w:rsidRDefault="006F787C" w:rsidP="00663D18">
      <w:pPr>
        <w:pStyle w:val="ListParagraph"/>
        <w:rPr>
          <w:b/>
          <w:sz w:val="24"/>
          <w:szCs w:val="24"/>
        </w:rPr>
      </w:pPr>
      <w:r>
        <w:rPr>
          <w:b/>
          <w:sz w:val="24"/>
          <w:szCs w:val="24"/>
        </w:rPr>
        <w:t xml:space="preserve">     </w:t>
      </w:r>
      <w:r w:rsidR="00F7437C">
        <w:rPr>
          <w:b/>
          <w:sz w:val="24"/>
          <w:szCs w:val="24"/>
        </w:rPr>
        <w:t>Arnold Van Orsouw (KCFA member)</w:t>
      </w:r>
    </w:p>
    <w:p w:rsidR="00663D18" w:rsidRDefault="00F7437C" w:rsidP="00663D18">
      <w:pPr>
        <w:pStyle w:val="ListParagraph"/>
        <w:rPr>
          <w:b/>
          <w:sz w:val="24"/>
          <w:szCs w:val="24"/>
        </w:rPr>
      </w:pPr>
      <w:r>
        <w:rPr>
          <w:b/>
          <w:sz w:val="24"/>
          <w:szCs w:val="24"/>
        </w:rPr>
        <w:t xml:space="preserve">     Roger Corkhill (</w:t>
      </w:r>
      <w:r w:rsidR="00663D18">
        <w:rPr>
          <w:b/>
          <w:sz w:val="24"/>
          <w:szCs w:val="24"/>
        </w:rPr>
        <w:t>Independent Panel member)</w:t>
      </w:r>
    </w:p>
    <w:p w:rsidR="00F7437C" w:rsidRDefault="006F787C" w:rsidP="00F7437C">
      <w:pPr>
        <w:pStyle w:val="ListParagraph"/>
        <w:rPr>
          <w:b/>
          <w:sz w:val="24"/>
          <w:szCs w:val="24"/>
        </w:rPr>
      </w:pPr>
      <w:r>
        <w:rPr>
          <w:b/>
          <w:sz w:val="24"/>
          <w:szCs w:val="24"/>
        </w:rPr>
        <w:t xml:space="preserve">     </w:t>
      </w:r>
    </w:p>
    <w:p w:rsidR="00663D18" w:rsidRDefault="006F787C" w:rsidP="00F7437C">
      <w:pPr>
        <w:pStyle w:val="ListParagraph"/>
        <w:rPr>
          <w:b/>
          <w:sz w:val="24"/>
          <w:szCs w:val="24"/>
        </w:rPr>
      </w:pPr>
      <w:r>
        <w:rPr>
          <w:b/>
          <w:sz w:val="24"/>
          <w:szCs w:val="24"/>
        </w:rPr>
        <w:t xml:space="preserve">  </w:t>
      </w:r>
      <w:r w:rsidR="00663D18">
        <w:rPr>
          <w:b/>
          <w:sz w:val="24"/>
          <w:szCs w:val="24"/>
        </w:rPr>
        <w:t xml:space="preserve">   </w:t>
      </w:r>
      <w:r w:rsidR="00F7437C">
        <w:rPr>
          <w:b/>
          <w:sz w:val="24"/>
          <w:szCs w:val="24"/>
        </w:rPr>
        <w:t xml:space="preserve">Mark Bright </w:t>
      </w:r>
      <w:r w:rsidR="00663D18" w:rsidRPr="00663D18">
        <w:rPr>
          <w:b/>
          <w:sz w:val="24"/>
          <w:szCs w:val="24"/>
        </w:rPr>
        <w:t xml:space="preserve">(KCFA Football Services </w:t>
      </w:r>
      <w:r w:rsidR="00F7437C">
        <w:rPr>
          <w:b/>
          <w:sz w:val="24"/>
          <w:szCs w:val="24"/>
        </w:rPr>
        <w:t>Officer</w:t>
      </w:r>
      <w:r w:rsidR="00663D18" w:rsidRPr="00663D18">
        <w:rPr>
          <w:b/>
          <w:sz w:val="24"/>
          <w:szCs w:val="24"/>
        </w:rPr>
        <w:t>) acted as Secretary to the Commission.</w:t>
      </w:r>
    </w:p>
    <w:p w:rsidR="001E186B" w:rsidRDefault="001E186B" w:rsidP="00F7437C">
      <w:pPr>
        <w:ind w:left="567"/>
        <w:rPr>
          <w:b/>
          <w:sz w:val="24"/>
          <w:szCs w:val="24"/>
        </w:rPr>
      </w:pPr>
      <w:r>
        <w:rPr>
          <w:b/>
          <w:sz w:val="24"/>
          <w:szCs w:val="24"/>
        </w:rPr>
        <w:t xml:space="preserve">        </w:t>
      </w:r>
      <w:r w:rsidR="00F7437C">
        <w:rPr>
          <w:b/>
          <w:sz w:val="24"/>
          <w:szCs w:val="24"/>
        </w:rPr>
        <w:t xml:space="preserve">David Buck </w:t>
      </w:r>
      <w:r>
        <w:rPr>
          <w:b/>
          <w:sz w:val="24"/>
          <w:szCs w:val="24"/>
        </w:rPr>
        <w:t xml:space="preserve">– Match Referee. </w:t>
      </w:r>
      <w:r w:rsidR="00F7437C">
        <w:rPr>
          <w:b/>
          <w:sz w:val="24"/>
          <w:szCs w:val="24"/>
        </w:rPr>
        <w:t xml:space="preserve"> </w:t>
      </w:r>
      <w:proofErr w:type="gramStart"/>
      <w:r>
        <w:rPr>
          <w:b/>
          <w:sz w:val="24"/>
          <w:szCs w:val="24"/>
        </w:rPr>
        <w:t>Witness on behalf of KCFA.</w:t>
      </w:r>
      <w:proofErr w:type="gramEnd"/>
      <w:r>
        <w:rPr>
          <w:b/>
          <w:sz w:val="24"/>
          <w:szCs w:val="24"/>
        </w:rPr>
        <w:t xml:space="preserve"> </w:t>
      </w:r>
    </w:p>
    <w:p w:rsidR="006F787C" w:rsidRDefault="0035257B" w:rsidP="00663D18">
      <w:pPr>
        <w:ind w:left="567"/>
        <w:rPr>
          <w:b/>
          <w:sz w:val="24"/>
          <w:szCs w:val="24"/>
        </w:rPr>
      </w:pPr>
      <w:r>
        <w:rPr>
          <w:b/>
          <w:sz w:val="24"/>
          <w:szCs w:val="24"/>
        </w:rPr>
        <w:t xml:space="preserve">   </w:t>
      </w:r>
      <w:r w:rsidR="006F787C">
        <w:rPr>
          <w:b/>
          <w:sz w:val="24"/>
          <w:szCs w:val="24"/>
        </w:rPr>
        <w:t xml:space="preserve">     </w:t>
      </w:r>
      <w:r>
        <w:rPr>
          <w:b/>
          <w:sz w:val="24"/>
          <w:szCs w:val="24"/>
        </w:rPr>
        <w:t>Scott Goodwin</w:t>
      </w:r>
      <w:r w:rsidR="006F787C">
        <w:rPr>
          <w:b/>
          <w:sz w:val="24"/>
          <w:szCs w:val="24"/>
        </w:rPr>
        <w:t xml:space="preserve"> </w:t>
      </w:r>
      <w:r w:rsidR="00000865">
        <w:rPr>
          <w:b/>
          <w:sz w:val="24"/>
          <w:szCs w:val="24"/>
        </w:rPr>
        <w:t xml:space="preserve">– Appellant - </w:t>
      </w:r>
      <w:r w:rsidR="006F787C">
        <w:rPr>
          <w:b/>
          <w:sz w:val="24"/>
          <w:szCs w:val="24"/>
        </w:rPr>
        <w:t xml:space="preserve">took his own case and introduced </w:t>
      </w:r>
      <w:r>
        <w:rPr>
          <w:b/>
          <w:sz w:val="24"/>
          <w:szCs w:val="24"/>
        </w:rPr>
        <w:t xml:space="preserve">two </w:t>
      </w:r>
      <w:r w:rsidR="007F0448">
        <w:rPr>
          <w:b/>
          <w:sz w:val="24"/>
          <w:szCs w:val="24"/>
        </w:rPr>
        <w:t>witnesses:</w:t>
      </w:r>
      <w:r>
        <w:rPr>
          <w:b/>
          <w:sz w:val="24"/>
          <w:szCs w:val="24"/>
        </w:rPr>
        <w:t xml:space="preserve">  Trevor Brown     </w:t>
      </w:r>
      <w:r>
        <w:rPr>
          <w:b/>
          <w:sz w:val="24"/>
          <w:szCs w:val="24"/>
        </w:rPr>
        <w:tab/>
        <w:t xml:space="preserve">     </w:t>
      </w:r>
      <w:r w:rsidR="00A7302B">
        <w:rPr>
          <w:b/>
          <w:sz w:val="24"/>
          <w:szCs w:val="24"/>
        </w:rPr>
        <w:t>(</w:t>
      </w:r>
      <w:r w:rsidR="007F0448">
        <w:rPr>
          <w:b/>
          <w:sz w:val="24"/>
          <w:szCs w:val="24"/>
        </w:rPr>
        <w:t>Team Manager</w:t>
      </w:r>
      <w:r>
        <w:rPr>
          <w:b/>
          <w:sz w:val="24"/>
          <w:szCs w:val="24"/>
        </w:rPr>
        <w:t xml:space="preserve"> of Denton FC) </w:t>
      </w:r>
      <w:proofErr w:type="gramStart"/>
      <w:r>
        <w:rPr>
          <w:b/>
          <w:sz w:val="24"/>
          <w:szCs w:val="24"/>
        </w:rPr>
        <w:t>and  Sonny</w:t>
      </w:r>
      <w:proofErr w:type="gramEnd"/>
      <w:r>
        <w:rPr>
          <w:b/>
          <w:sz w:val="24"/>
          <w:szCs w:val="24"/>
        </w:rPr>
        <w:t xml:space="preserve"> Brook</w:t>
      </w:r>
      <w:r w:rsidR="007F0448">
        <w:rPr>
          <w:b/>
          <w:sz w:val="24"/>
          <w:szCs w:val="24"/>
        </w:rPr>
        <w:t>e</w:t>
      </w:r>
      <w:r>
        <w:rPr>
          <w:b/>
          <w:sz w:val="24"/>
          <w:szCs w:val="24"/>
        </w:rPr>
        <w:t>s (Team Coach of Denton FC)</w:t>
      </w:r>
    </w:p>
    <w:p w:rsidR="00A7302B" w:rsidRDefault="00A7302B" w:rsidP="00663D18">
      <w:pPr>
        <w:ind w:left="567"/>
        <w:rPr>
          <w:b/>
          <w:sz w:val="24"/>
          <w:szCs w:val="24"/>
        </w:rPr>
      </w:pPr>
    </w:p>
    <w:p w:rsidR="00612975" w:rsidRDefault="00612975" w:rsidP="005135B5">
      <w:pPr>
        <w:pStyle w:val="ListParagraph"/>
        <w:numPr>
          <w:ilvl w:val="0"/>
          <w:numId w:val="4"/>
        </w:numPr>
        <w:rPr>
          <w:b/>
          <w:sz w:val="24"/>
          <w:szCs w:val="24"/>
        </w:rPr>
      </w:pPr>
      <w:r>
        <w:rPr>
          <w:b/>
          <w:sz w:val="24"/>
          <w:szCs w:val="24"/>
        </w:rPr>
        <w:t>MISCONDUCT CHARGE</w:t>
      </w:r>
    </w:p>
    <w:p w:rsidR="005135B5" w:rsidRDefault="00612975" w:rsidP="0035257B">
      <w:pPr>
        <w:pStyle w:val="ListParagraph"/>
        <w:ind w:left="927"/>
        <w:rPr>
          <w:b/>
          <w:sz w:val="24"/>
          <w:szCs w:val="24"/>
        </w:rPr>
      </w:pPr>
      <w:r>
        <w:rPr>
          <w:b/>
          <w:sz w:val="24"/>
          <w:szCs w:val="24"/>
        </w:rPr>
        <w:t xml:space="preserve">A charge had been laid against </w:t>
      </w:r>
      <w:r w:rsidR="0035257B">
        <w:rPr>
          <w:b/>
          <w:sz w:val="24"/>
          <w:szCs w:val="24"/>
        </w:rPr>
        <w:t>SCOTT GOODWIN by</w:t>
      </w:r>
      <w:r>
        <w:rPr>
          <w:b/>
          <w:sz w:val="24"/>
          <w:szCs w:val="24"/>
        </w:rPr>
        <w:t xml:space="preserve"> KCFA on </w:t>
      </w:r>
      <w:r w:rsidR="0035257B">
        <w:rPr>
          <w:b/>
          <w:sz w:val="24"/>
          <w:szCs w:val="24"/>
        </w:rPr>
        <w:t>15</w:t>
      </w:r>
      <w:r w:rsidR="006C7096">
        <w:rPr>
          <w:b/>
          <w:sz w:val="24"/>
          <w:szCs w:val="24"/>
        </w:rPr>
        <w:t>th</w:t>
      </w:r>
      <w:r>
        <w:rPr>
          <w:b/>
          <w:sz w:val="24"/>
          <w:szCs w:val="24"/>
        </w:rPr>
        <w:t xml:space="preserve"> </w:t>
      </w:r>
      <w:r w:rsidR="0035257B">
        <w:rPr>
          <w:b/>
          <w:sz w:val="24"/>
          <w:szCs w:val="24"/>
        </w:rPr>
        <w:t>October</w:t>
      </w:r>
      <w:r>
        <w:rPr>
          <w:b/>
          <w:sz w:val="24"/>
          <w:szCs w:val="24"/>
        </w:rPr>
        <w:t>, 2018 of breach of FA Rule E3 (</w:t>
      </w:r>
      <w:r w:rsidR="0035257B">
        <w:rPr>
          <w:b/>
          <w:sz w:val="24"/>
          <w:szCs w:val="24"/>
        </w:rPr>
        <w:t xml:space="preserve">Improper Conduct against a Match Official including physical contact and threatening and/or abusive language/behaviour). </w:t>
      </w:r>
      <w:r>
        <w:rPr>
          <w:b/>
          <w:sz w:val="24"/>
          <w:szCs w:val="24"/>
        </w:rPr>
        <w:t xml:space="preserve"> </w:t>
      </w:r>
      <w:r w:rsidR="0035257B">
        <w:rPr>
          <w:b/>
          <w:sz w:val="24"/>
          <w:szCs w:val="24"/>
        </w:rPr>
        <w:t>This was supported by the Match Report dated 14</w:t>
      </w:r>
      <w:r w:rsidR="0035257B" w:rsidRPr="0035257B">
        <w:rPr>
          <w:b/>
          <w:sz w:val="24"/>
          <w:szCs w:val="24"/>
          <w:vertAlign w:val="superscript"/>
        </w:rPr>
        <w:t>th</w:t>
      </w:r>
      <w:r w:rsidR="002520AC">
        <w:rPr>
          <w:b/>
          <w:sz w:val="24"/>
          <w:szCs w:val="24"/>
        </w:rPr>
        <w:t xml:space="preserve"> Octo</w:t>
      </w:r>
      <w:r w:rsidR="0035257B">
        <w:rPr>
          <w:b/>
          <w:sz w:val="24"/>
          <w:szCs w:val="24"/>
        </w:rPr>
        <w:t xml:space="preserve">ber, 2018, received from referee David Buck. </w:t>
      </w:r>
      <w:r w:rsidR="005135B5">
        <w:rPr>
          <w:b/>
          <w:sz w:val="24"/>
          <w:szCs w:val="24"/>
        </w:rPr>
        <w:t xml:space="preserve"> </w:t>
      </w:r>
    </w:p>
    <w:p w:rsidR="007F0448" w:rsidRDefault="007F0448" w:rsidP="0035257B">
      <w:pPr>
        <w:pStyle w:val="ListParagraph"/>
        <w:ind w:left="927"/>
        <w:rPr>
          <w:b/>
          <w:sz w:val="24"/>
          <w:szCs w:val="24"/>
        </w:rPr>
      </w:pPr>
    </w:p>
    <w:p w:rsidR="007F0448" w:rsidRDefault="007F0448" w:rsidP="007F0448">
      <w:pPr>
        <w:ind w:left="927"/>
        <w:rPr>
          <w:rFonts w:ascii="Tahoma" w:hAnsi="Tahoma" w:cs="Tahoma"/>
          <w:b/>
          <w:i/>
        </w:rPr>
      </w:pPr>
      <w:r>
        <w:rPr>
          <w:b/>
          <w:sz w:val="24"/>
          <w:szCs w:val="24"/>
        </w:rPr>
        <w:lastRenderedPageBreak/>
        <w:t xml:space="preserve">Page 179 of The FA Handbook 2018/19, under the section for Offences Against Match Officials, </w:t>
      </w:r>
      <w:r w:rsidR="00FF1632">
        <w:rPr>
          <w:b/>
          <w:sz w:val="24"/>
          <w:szCs w:val="24"/>
        </w:rPr>
        <w:t>item</w:t>
      </w:r>
      <w:bookmarkStart w:id="0" w:name="_GoBack"/>
      <w:bookmarkEnd w:id="0"/>
      <w:r>
        <w:rPr>
          <w:b/>
          <w:sz w:val="24"/>
          <w:szCs w:val="24"/>
        </w:rPr>
        <w:t xml:space="preserve"> 91.2 lists the below:</w:t>
      </w:r>
      <w:r>
        <w:rPr>
          <w:b/>
          <w:sz w:val="24"/>
          <w:szCs w:val="24"/>
        </w:rPr>
        <w:br/>
      </w:r>
      <w:r>
        <w:rPr>
          <w:b/>
          <w:sz w:val="24"/>
          <w:szCs w:val="24"/>
        </w:rPr>
        <w:br/>
      </w:r>
      <w:r w:rsidRPr="007F0448">
        <w:rPr>
          <w:rFonts w:cs="Tahoma"/>
          <w:b/>
          <w:i/>
          <w:sz w:val="24"/>
          <w:szCs w:val="24"/>
        </w:rPr>
        <w:t>‘Physical contact or attempted physical contact: examples include but are not limited to: pushing the match official, pulling the match official (or their clothing or equipment), barging or kicking the ball at a match official (causing no injury) and/or attempting to make physical contact with the match official (for example, attempting to strike, kick, butt, barge or kick the ball at the match official).’</w:t>
      </w:r>
    </w:p>
    <w:p w:rsidR="007F0448" w:rsidRDefault="007F0448" w:rsidP="0035257B">
      <w:pPr>
        <w:pStyle w:val="ListParagraph"/>
        <w:ind w:left="927"/>
        <w:rPr>
          <w:b/>
          <w:sz w:val="24"/>
          <w:szCs w:val="24"/>
        </w:rPr>
      </w:pPr>
    </w:p>
    <w:p w:rsidR="005135B5" w:rsidRDefault="005135B5" w:rsidP="0035257B">
      <w:pPr>
        <w:pStyle w:val="ListParagraph"/>
        <w:ind w:left="927"/>
        <w:rPr>
          <w:b/>
          <w:sz w:val="24"/>
          <w:szCs w:val="24"/>
        </w:rPr>
      </w:pPr>
    </w:p>
    <w:p w:rsidR="005135B5" w:rsidRPr="005135B5" w:rsidRDefault="006C7096" w:rsidP="005135B5">
      <w:pPr>
        <w:pStyle w:val="ListParagraph"/>
        <w:numPr>
          <w:ilvl w:val="0"/>
          <w:numId w:val="4"/>
        </w:numPr>
        <w:rPr>
          <w:b/>
          <w:sz w:val="24"/>
          <w:szCs w:val="24"/>
        </w:rPr>
      </w:pPr>
      <w:r w:rsidRPr="005135B5">
        <w:rPr>
          <w:b/>
          <w:sz w:val="24"/>
          <w:szCs w:val="24"/>
        </w:rPr>
        <w:t>RESPONSE FROM APPELLANT</w:t>
      </w:r>
    </w:p>
    <w:p w:rsidR="006F787C" w:rsidRPr="005135B5" w:rsidRDefault="006C7096" w:rsidP="005135B5">
      <w:pPr>
        <w:pStyle w:val="ListParagraph"/>
        <w:ind w:left="990"/>
        <w:rPr>
          <w:b/>
          <w:sz w:val="24"/>
          <w:szCs w:val="24"/>
        </w:rPr>
      </w:pPr>
      <w:r w:rsidRPr="005135B5">
        <w:rPr>
          <w:b/>
          <w:sz w:val="24"/>
          <w:szCs w:val="24"/>
        </w:rPr>
        <w:t xml:space="preserve">An undated “Letter of Response” was received from </w:t>
      </w:r>
      <w:r w:rsidR="0035257B" w:rsidRPr="005135B5">
        <w:rPr>
          <w:b/>
          <w:sz w:val="24"/>
          <w:szCs w:val="24"/>
        </w:rPr>
        <w:t>Scott Goodwin</w:t>
      </w:r>
      <w:r w:rsidRPr="005135B5">
        <w:rPr>
          <w:b/>
          <w:sz w:val="24"/>
          <w:szCs w:val="24"/>
        </w:rPr>
        <w:t xml:space="preserve"> plus notification of</w:t>
      </w:r>
    </w:p>
    <w:p w:rsidR="006C7096" w:rsidRDefault="006C7096" w:rsidP="006C7096">
      <w:pPr>
        <w:pStyle w:val="ListParagraph"/>
        <w:ind w:left="927"/>
        <w:rPr>
          <w:b/>
          <w:sz w:val="24"/>
          <w:szCs w:val="24"/>
        </w:rPr>
      </w:pPr>
      <w:r>
        <w:rPr>
          <w:b/>
          <w:sz w:val="24"/>
          <w:szCs w:val="24"/>
        </w:rPr>
        <w:t xml:space="preserve"> his plea of Option 4 – NOT GUILTY to the charge and a wish to attend a Disciplinary Hearing. </w:t>
      </w:r>
    </w:p>
    <w:p w:rsidR="00A7302B" w:rsidRDefault="00A7302B" w:rsidP="006C7096">
      <w:pPr>
        <w:pStyle w:val="ListParagraph"/>
        <w:ind w:left="927"/>
        <w:rPr>
          <w:b/>
          <w:sz w:val="24"/>
          <w:szCs w:val="24"/>
        </w:rPr>
      </w:pPr>
    </w:p>
    <w:p w:rsidR="005135B5" w:rsidRDefault="005135B5" w:rsidP="005135B5">
      <w:pPr>
        <w:pStyle w:val="ListParagraph"/>
        <w:ind w:left="1069"/>
        <w:rPr>
          <w:b/>
          <w:sz w:val="24"/>
          <w:szCs w:val="24"/>
        </w:rPr>
      </w:pPr>
    </w:p>
    <w:p w:rsidR="006C7096" w:rsidRPr="005135B5" w:rsidRDefault="009E3A33" w:rsidP="005135B5">
      <w:pPr>
        <w:pStyle w:val="ListParagraph"/>
        <w:numPr>
          <w:ilvl w:val="0"/>
          <w:numId w:val="4"/>
        </w:numPr>
        <w:rPr>
          <w:b/>
          <w:sz w:val="24"/>
          <w:szCs w:val="24"/>
        </w:rPr>
      </w:pPr>
      <w:r w:rsidRPr="005135B5">
        <w:rPr>
          <w:b/>
          <w:sz w:val="24"/>
          <w:szCs w:val="24"/>
        </w:rPr>
        <w:t xml:space="preserve">SUMMARY OF </w:t>
      </w:r>
      <w:r w:rsidR="00C83955" w:rsidRPr="005135B5">
        <w:rPr>
          <w:b/>
          <w:sz w:val="24"/>
          <w:szCs w:val="24"/>
        </w:rPr>
        <w:t xml:space="preserve">WRITTEN </w:t>
      </w:r>
      <w:r w:rsidRPr="005135B5">
        <w:rPr>
          <w:b/>
          <w:sz w:val="24"/>
          <w:szCs w:val="24"/>
        </w:rPr>
        <w:t>EVIDENCE</w:t>
      </w:r>
    </w:p>
    <w:p w:rsidR="00991FFF" w:rsidRDefault="00991FFF" w:rsidP="00991FFF">
      <w:pPr>
        <w:pStyle w:val="ListParagraph"/>
        <w:ind w:left="927"/>
        <w:rPr>
          <w:b/>
          <w:sz w:val="24"/>
          <w:szCs w:val="24"/>
        </w:rPr>
      </w:pPr>
      <w:r>
        <w:rPr>
          <w:b/>
          <w:sz w:val="24"/>
          <w:szCs w:val="24"/>
        </w:rPr>
        <w:t xml:space="preserve">Members of the Commission considered the written Report from Referee </w:t>
      </w:r>
      <w:r w:rsidR="005135B5">
        <w:rPr>
          <w:b/>
          <w:sz w:val="24"/>
          <w:szCs w:val="24"/>
        </w:rPr>
        <w:t xml:space="preserve">David Buck </w:t>
      </w:r>
      <w:r>
        <w:rPr>
          <w:b/>
          <w:sz w:val="24"/>
          <w:szCs w:val="24"/>
        </w:rPr>
        <w:t xml:space="preserve">that stated that </w:t>
      </w:r>
      <w:r w:rsidR="005135B5">
        <w:rPr>
          <w:b/>
          <w:sz w:val="24"/>
          <w:szCs w:val="24"/>
        </w:rPr>
        <w:t xml:space="preserve">Scott Goodwin </w:t>
      </w:r>
      <w:r>
        <w:rPr>
          <w:b/>
          <w:sz w:val="24"/>
          <w:szCs w:val="24"/>
        </w:rPr>
        <w:t xml:space="preserve"> had “</w:t>
      </w:r>
      <w:r w:rsidR="005135B5">
        <w:rPr>
          <w:b/>
          <w:sz w:val="24"/>
          <w:szCs w:val="24"/>
        </w:rPr>
        <w:t xml:space="preserve">slapped me in the face connecting with my right cheek”  </w:t>
      </w:r>
      <w:r w:rsidR="00000865">
        <w:rPr>
          <w:b/>
          <w:sz w:val="24"/>
          <w:szCs w:val="24"/>
        </w:rPr>
        <w:t>Members then considered the written submission of</w:t>
      </w:r>
      <w:r w:rsidR="005135B5">
        <w:rPr>
          <w:b/>
          <w:sz w:val="24"/>
          <w:szCs w:val="24"/>
        </w:rPr>
        <w:t xml:space="preserve"> Scott Goodwin</w:t>
      </w:r>
      <w:r w:rsidR="00000865">
        <w:rPr>
          <w:b/>
          <w:sz w:val="24"/>
          <w:szCs w:val="24"/>
        </w:rPr>
        <w:t xml:space="preserve"> that he </w:t>
      </w:r>
      <w:r w:rsidR="005135B5">
        <w:rPr>
          <w:b/>
          <w:sz w:val="24"/>
          <w:szCs w:val="24"/>
        </w:rPr>
        <w:t xml:space="preserve">HAD “patted” the Referees cheek but denying that he had “slapped” the Referee.  </w:t>
      </w:r>
    </w:p>
    <w:p w:rsidR="00A7302B" w:rsidRDefault="00A7302B" w:rsidP="00991FFF">
      <w:pPr>
        <w:pStyle w:val="ListParagraph"/>
        <w:ind w:left="927"/>
        <w:rPr>
          <w:b/>
          <w:sz w:val="24"/>
          <w:szCs w:val="24"/>
        </w:rPr>
      </w:pPr>
    </w:p>
    <w:p w:rsidR="002520AC" w:rsidRDefault="002520AC" w:rsidP="00991FFF">
      <w:pPr>
        <w:pStyle w:val="ListParagraph"/>
        <w:ind w:left="927"/>
        <w:rPr>
          <w:b/>
          <w:sz w:val="24"/>
          <w:szCs w:val="24"/>
        </w:rPr>
      </w:pPr>
    </w:p>
    <w:p w:rsidR="00991FFF" w:rsidRPr="002520AC" w:rsidRDefault="00991FFF" w:rsidP="002520AC">
      <w:pPr>
        <w:pStyle w:val="ListParagraph"/>
        <w:numPr>
          <w:ilvl w:val="0"/>
          <w:numId w:val="4"/>
        </w:numPr>
        <w:rPr>
          <w:b/>
          <w:sz w:val="24"/>
          <w:szCs w:val="24"/>
        </w:rPr>
      </w:pPr>
      <w:r w:rsidRPr="002520AC">
        <w:rPr>
          <w:b/>
          <w:sz w:val="24"/>
          <w:szCs w:val="24"/>
        </w:rPr>
        <w:t xml:space="preserve">VERBAL EVIDENCE </w:t>
      </w:r>
    </w:p>
    <w:p w:rsidR="002520AC" w:rsidRDefault="00A60A56" w:rsidP="00C83955">
      <w:pPr>
        <w:pStyle w:val="ListParagraph"/>
        <w:ind w:left="927"/>
        <w:rPr>
          <w:b/>
          <w:sz w:val="24"/>
          <w:szCs w:val="24"/>
        </w:rPr>
      </w:pPr>
      <w:r>
        <w:rPr>
          <w:b/>
          <w:sz w:val="24"/>
          <w:szCs w:val="24"/>
        </w:rPr>
        <w:t xml:space="preserve">** </w:t>
      </w:r>
      <w:r w:rsidR="00C83955">
        <w:rPr>
          <w:b/>
          <w:sz w:val="24"/>
          <w:szCs w:val="24"/>
        </w:rPr>
        <w:t xml:space="preserve">Under questioning from Mr </w:t>
      </w:r>
      <w:r w:rsidR="002520AC">
        <w:rPr>
          <w:b/>
          <w:sz w:val="24"/>
          <w:szCs w:val="24"/>
        </w:rPr>
        <w:t>Goodwin</w:t>
      </w:r>
      <w:r w:rsidR="00C83955">
        <w:rPr>
          <w:b/>
          <w:sz w:val="24"/>
          <w:szCs w:val="24"/>
        </w:rPr>
        <w:t xml:space="preserve"> and Commission Members, M</w:t>
      </w:r>
      <w:r w:rsidR="006F787C">
        <w:rPr>
          <w:b/>
          <w:sz w:val="24"/>
          <w:szCs w:val="24"/>
        </w:rPr>
        <w:t>r</w:t>
      </w:r>
      <w:r w:rsidR="00C83955">
        <w:rPr>
          <w:b/>
          <w:sz w:val="24"/>
          <w:szCs w:val="24"/>
        </w:rPr>
        <w:t xml:space="preserve"> </w:t>
      </w:r>
      <w:r w:rsidR="002520AC">
        <w:rPr>
          <w:b/>
          <w:sz w:val="24"/>
          <w:szCs w:val="24"/>
        </w:rPr>
        <w:t>Buck</w:t>
      </w:r>
      <w:r w:rsidR="00C83955">
        <w:rPr>
          <w:b/>
          <w:sz w:val="24"/>
          <w:szCs w:val="24"/>
        </w:rPr>
        <w:t xml:space="preserve"> stated that Mr </w:t>
      </w:r>
      <w:r w:rsidR="002520AC">
        <w:rPr>
          <w:b/>
          <w:sz w:val="24"/>
          <w:szCs w:val="24"/>
        </w:rPr>
        <w:t xml:space="preserve">Goodwin had softly “slapped” the right side of his face. It was not a heavy “slap” and there had been no mark left on his face nor did he feel threatened in any way by Mr Goodwin.  The entire episode was over </w:t>
      </w:r>
      <w:r w:rsidR="007F0448">
        <w:rPr>
          <w:b/>
          <w:sz w:val="24"/>
          <w:szCs w:val="24"/>
        </w:rPr>
        <w:t>in a</w:t>
      </w:r>
      <w:r w:rsidR="002520AC">
        <w:rPr>
          <w:b/>
          <w:sz w:val="24"/>
          <w:szCs w:val="24"/>
        </w:rPr>
        <w:t xml:space="preserve"> few seconds.  He agreed that the contact could well have been intended as a gesture and that Mr Goodwin muttered “I’m going, Ref” as he walked off </w:t>
      </w:r>
      <w:r w:rsidR="00A7302B">
        <w:rPr>
          <w:b/>
          <w:sz w:val="24"/>
          <w:szCs w:val="24"/>
        </w:rPr>
        <w:t xml:space="preserve">immediately </w:t>
      </w:r>
      <w:r w:rsidR="002520AC">
        <w:rPr>
          <w:b/>
          <w:sz w:val="24"/>
          <w:szCs w:val="24"/>
        </w:rPr>
        <w:t xml:space="preserve">after the incident. </w:t>
      </w:r>
    </w:p>
    <w:p w:rsidR="00C83955" w:rsidRDefault="00A60A56" w:rsidP="00C83955">
      <w:pPr>
        <w:pStyle w:val="ListParagraph"/>
        <w:ind w:left="927"/>
        <w:rPr>
          <w:b/>
          <w:sz w:val="24"/>
          <w:szCs w:val="24"/>
        </w:rPr>
      </w:pPr>
      <w:r>
        <w:rPr>
          <w:b/>
          <w:sz w:val="24"/>
          <w:szCs w:val="24"/>
        </w:rPr>
        <w:t xml:space="preserve">** </w:t>
      </w:r>
      <w:r w:rsidR="00C83955">
        <w:rPr>
          <w:b/>
          <w:sz w:val="24"/>
          <w:szCs w:val="24"/>
        </w:rPr>
        <w:t xml:space="preserve">Mr </w:t>
      </w:r>
      <w:r w:rsidR="002520AC">
        <w:rPr>
          <w:b/>
          <w:sz w:val="24"/>
          <w:szCs w:val="24"/>
        </w:rPr>
        <w:t>Goodwin</w:t>
      </w:r>
      <w:r w:rsidR="00C83955">
        <w:rPr>
          <w:b/>
          <w:sz w:val="24"/>
          <w:szCs w:val="24"/>
        </w:rPr>
        <w:t xml:space="preserve">, in his submission, stated that he </w:t>
      </w:r>
      <w:r w:rsidR="002520AC">
        <w:rPr>
          <w:b/>
          <w:sz w:val="24"/>
          <w:szCs w:val="24"/>
        </w:rPr>
        <w:t xml:space="preserve">had merely softly patted the Referees cheek and that it was no more than a touch.  In response to questions from Commission Members, Mr Goodwin </w:t>
      </w:r>
      <w:r w:rsidR="00E36F66">
        <w:rPr>
          <w:b/>
          <w:sz w:val="24"/>
          <w:szCs w:val="24"/>
        </w:rPr>
        <w:t>stated that it was no different to briefly touching a Referees arm or back to acknowledge his dismissal.  He had not made any threatening gesture or movement no</w:t>
      </w:r>
      <w:r w:rsidR="00A7302B">
        <w:rPr>
          <w:b/>
          <w:sz w:val="24"/>
          <w:szCs w:val="24"/>
        </w:rPr>
        <w:t>r</w:t>
      </w:r>
      <w:r w:rsidR="00E36F66">
        <w:rPr>
          <w:b/>
          <w:sz w:val="24"/>
          <w:szCs w:val="24"/>
        </w:rPr>
        <w:t xml:space="preserve"> had he used any unacceptable language.  He agreed that, in hindsight, he should not have even touched the Referee but contested that the contact was so soft that it could not e considered anything more than a touch.  He had re-entered the field of play after the game had ended to thank the Referee for the game and the pair </w:t>
      </w:r>
      <w:r w:rsidR="00A7302B">
        <w:rPr>
          <w:b/>
          <w:sz w:val="24"/>
          <w:szCs w:val="24"/>
        </w:rPr>
        <w:t>had shaken</w:t>
      </w:r>
      <w:r w:rsidR="00E36F66">
        <w:rPr>
          <w:b/>
          <w:sz w:val="24"/>
          <w:szCs w:val="24"/>
        </w:rPr>
        <w:t xml:space="preserve"> hands.</w:t>
      </w:r>
    </w:p>
    <w:p w:rsidR="00A60A56" w:rsidRDefault="00A60A56" w:rsidP="00C83955">
      <w:pPr>
        <w:pStyle w:val="ListParagraph"/>
        <w:ind w:left="927"/>
        <w:rPr>
          <w:b/>
          <w:sz w:val="24"/>
          <w:szCs w:val="24"/>
        </w:rPr>
      </w:pPr>
      <w:r>
        <w:rPr>
          <w:b/>
          <w:sz w:val="24"/>
          <w:szCs w:val="24"/>
        </w:rPr>
        <w:t xml:space="preserve">** Mr </w:t>
      </w:r>
      <w:r w:rsidR="00E36F66">
        <w:rPr>
          <w:b/>
          <w:sz w:val="24"/>
          <w:szCs w:val="24"/>
        </w:rPr>
        <w:t>Goodwin</w:t>
      </w:r>
      <w:r>
        <w:rPr>
          <w:b/>
          <w:sz w:val="24"/>
          <w:szCs w:val="24"/>
        </w:rPr>
        <w:t xml:space="preserve"> called upon </w:t>
      </w:r>
      <w:r w:rsidR="00E36F66">
        <w:rPr>
          <w:b/>
          <w:sz w:val="24"/>
          <w:szCs w:val="24"/>
        </w:rPr>
        <w:t xml:space="preserve">two </w:t>
      </w:r>
      <w:r w:rsidR="007F0448">
        <w:rPr>
          <w:b/>
          <w:sz w:val="24"/>
          <w:szCs w:val="24"/>
        </w:rPr>
        <w:t>Witnesses –</w:t>
      </w:r>
      <w:r>
        <w:rPr>
          <w:b/>
          <w:sz w:val="24"/>
          <w:szCs w:val="24"/>
        </w:rPr>
        <w:t xml:space="preserve"> Mr </w:t>
      </w:r>
      <w:r w:rsidR="00E36F66">
        <w:rPr>
          <w:b/>
          <w:sz w:val="24"/>
          <w:szCs w:val="24"/>
        </w:rPr>
        <w:t>Brown and M</w:t>
      </w:r>
      <w:r w:rsidR="007F0448">
        <w:rPr>
          <w:b/>
          <w:sz w:val="24"/>
          <w:szCs w:val="24"/>
        </w:rPr>
        <w:t>r</w:t>
      </w:r>
      <w:r w:rsidR="00E36F66">
        <w:rPr>
          <w:b/>
          <w:sz w:val="24"/>
          <w:szCs w:val="24"/>
        </w:rPr>
        <w:t xml:space="preserve"> Brook</w:t>
      </w:r>
      <w:r w:rsidR="007F0448">
        <w:rPr>
          <w:b/>
          <w:sz w:val="24"/>
          <w:szCs w:val="24"/>
        </w:rPr>
        <w:t>e</w:t>
      </w:r>
      <w:r w:rsidR="00E36F66">
        <w:rPr>
          <w:b/>
          <w:sz w:val="24"/>
          <w:szCs w:val="24"/>
        </w:rPr>
        <w:t>s. Both stated that the matter may have been exacerbated by specta</w:t>
      </w:r>
      <w:r w:rsidR="00BC35F1">
        <w:rPr>
          <w:b/>
          <w:sz w:val="24"/>
          <w:szCs w:val="24"/>
        </w:rPr>
        <w:t>tors of Denton FC’s opponents (Old Comrades FC) entering the field of play without permission to protest at the offence for which Mr Goodwin was dismissed for Serious Foul Play. Both Witnesses believed that such may have influenced the Referee</w:t>
      </w:r>
      <w:r w:rsidR="00A7302B">
        <w:rPr>
          <w:b/>
          <w:sz w:val="24"/>
          <w:szCs w:val="24"/>
        </w:rPr>
        <w:t>’</w:t>
      </w:r>
      <w:r w:rsidR="00BC35F1">
        <w:rPr>
          <w:b/>
          <w:sz w:val="24"/>
          <w:szCs w:val="24"/>
        </w:rPr>
        <w:t xml:space="preserve">s decision in the heat of the moment.  </w:t>
      </w:r>
    </w:p>
    <w:p w:rsidR="00A7302B" w:rsidRDefault="00A7302B" w:rsidP="00C83955">
      <w:pPr>
        <w:pStyle w:val="ListParagraph"/>
        <w:ind w:left="927"/>
        <w:rPr>
          <w:b/>
          <w:sz w:val="24"/>
          <w:szCs w:val="24"/>
        </w:rPr>
      </w:pPr>
    </w:p>
    <w:p w:rsidR="006F787C" w:rsidRDefault="006F787C" w:rsidP="00C83955">
      <w:pPr>
        <w:pStyle w:val="ListParagraph"/>
        <w:ind w:left="927"/>
        <w:rPr>
          <w:b/>
          <w:sz w:val="24"/>
          <w:szCs w:val="24"/>
        </w:rPr>
      </w:pPr>
    </w:p>
    <w:p w:rsidR="006F787C" w:rsidRDefault="008B61D7" w:rsidP="002520AC">
      <w:pPr>
        <w:pStyle w:val="ListParagraph"/>
        <w:numPr>
          <w:ilvl w:val="0"/>
          <w:numId w:val="4"/>
        </w:numPr>
        <w:rPr>
          <w:b/>
          <w:sz w:val="24"/>
          <w:szCs w:val="24"/>
        </w:rPr>
      </w:pPr>
      <w:r>
        <w:rPr>
          <w:b/>
          <w:sz w:val="24"/>
          <w:szCs w:val="24"/>
        </w:rPr>
        <w:t>FINDINGS</w:t>
      </w:r>
    </w:p>
    <w:p w:rsidR="008B61D7" w:rsidRDefault="008B61D7" w:rsidP="008B61D7">
      <w:pPr>
        <w:pStyle w:val="ListParagraph"/>
        <w:ind w:left="927"/>
        <w:rPr>
          <w:b/>
          <w:sz w:val="24"/>
          <w:szCs w:val="24"/>
        </w:rPr>
      </w:pPr>
      <w:r>
        <w:rPr>
          <w:b/>
          <w:sz w:val="24"/>
          <w:szCs w:val="24"/>
        </w:rPr>
        <w:lastRenderedPageBreak/>
        <w:t xml:space="preserve">Members fully considered the evidence – both written and verbal – put forward but were </w:t>
      </w:r>
      <w:r w:rsidR="00BC35F1">
        <w:rPr>
          <w:b/>
          <w:sz w:val="24"/>
          <w:szCs w:val="24"/>
        </w:rPr>
        <w:t xml:space="preserve">mindful of the verbal evidence of Referee, David Buck, that he accepted that the “slap” was </w:t>
      </w:r>
      <w:r w:rsidR="00A7302B">
        <w:rPr>
          <w:b/>
          <w:sz w:val="24"/>
          <w:szCs w:val="24"/>
        </w:rPr>
        <w:t>very soft and could have been merely a gesture</w:t>
      </w:r>
      <w:r w:rsidR="00BC35F1">
        <w:rPr>
          <w:b/>
          <w:sz w:val="24"/>
          <w:szCs w:val="24"/>
        </w:rPr>
        <w:t xml:space="preserve"> and that Mr Goodwin was not aggressive or threatening in any way. Members considered the full meaning of the charge and adduced that they did not believe that the physical contact came within the meaning of </w:t>
      </w:r>
      <w:r w:rsidR="007F0448">
        <w:rPr>
          <w:b/>
          <w:sz w:val="24"/>
          <w:szCs w:val="24"/>
        </w:rPr>
        <w:t>the charge as noted</w:t>
      </w:r>
      <w:r w:rsidR="00BC35F1">
        <w:rPr>
          <w:b/>
          <w:sz w:val="24"/>
          <w:szCs w:val="24"/>
        </w:rPr>
        <w:t xml:space="preserve"> on Page </w:t>
      </w:r>
      <w:r w:rsidR="007F0448">
        <w:rPr>
          <w:b/>
          <w:sz w:val="24"/>
          <w:szCs w:val="24"/>
        </w:rPr>
        <w:t xml:space="preserve">179 of The FA Handbook under Offences </w:t>
      </w:r>
      <w:proofErr w:type="gramStart"/>
      <w:r w:rsidR="007F0448">
        <w:rPr>
          <w:b/>
          <w:sz w:val="24"/>
          <w:szCs w:val="24"/>
        </w:rPr>
        <w:t>Against</w:t>
      </w:r>
      <w:proofErr w:type="gramEnd"/>
      <w:r w:rsidR="007F0448">
        <w:rPr>
          <w:b/>
          <w:sz w:val="24"/>
          <w:szCs w:val="24"/>
        </w:rPr>
        <w:t xml:space="preserve"> Match Officials, item 91.2</w:t>
      </w:r>
      <w:r w:rsidR="007F0448">
        <w:rPr>
          <w:b/>
          <w:sz w:val="24"/>
          <w:szCs w:val="24"/>
        </w:rPr>
        <w:br/>
      </w:r>
    </w:p>
    <w:p w:rsidR="001E186B" w:rsidRDefault="001E186B" w:rsidP="008B61D7">
      <w:pPr>
        <w:pStyle w:val="ListParagraph"/>
        <w:ind w:left="927"/>
        <w:rPr>
          <w:b/>
          <w:sz w:val="24"/>
          <w:szCs w:val="24"/>
        </w:rPr>
      </w:pPr>
      <w:r>
        <w:rPr>
          <w:b/>
          <w:sz w:val="24"/>
          <w:szCs w:val="24"/>
        </w:rPr>
        <w:t xml:space="preserve">The Commission </w:t>
      </w:r>
      <w:r w:rsidR="00A7302B">
        <w:rPr>
          <w:b/>
          <w:sz w:val="24"/>
          <w:szCs w:val="24"/>
        </w:rPr>
        <w:t>M</w:t>
      </w:r>
      <w:r>
        <w:rPr>
          <w:b/>
          <w:sz w:val="24"/>
          <w:szCs w:val="24"/>
        </w:rPr>
        <w:t xml:space="preserve">embers </w:t>
      </w:r>
      <w:r w:rsidR="00A7302B">
        <w:rPr>
          <w:b/>
          <w:sz w:val="24"/>
          <w:szCs w:val="24"/>
        </w:rPr>
        <w:t>unanimously found the Charge against Scott Goodwin</w:t>
      </w:r>
      <w:r>
        <w:rPr>
          <w:b/>
          <w:sz w:val="24"/>
          <w:szCs w:val="24"/>
        </w:rPr>
        <w:t xml:space="preserve"> NOT PROVEN.</w:t>
      </w:r>
    </w:p>
    <w:p w:rsidR="00A7302B" w:rsidRDefault="00A7302B" w:rsidP="008B61D7">
      <w:pPr>
        <w:pStyle w:val="ListParagraph"/>
        <w:ind w:left="927"/>
        <w:rPr>
          <w:b/>
          <w:sz w:val="24"/>
          <w:szCs w:val="24"/>
        </w:rPr>
      </w:pPr>
    </w:p>
    <w:p w:rsidR="001E186B" w:rsidRDefault="001E186B" w:rsidP="008B61D7">
      <w:pPr>
        <w:pStyle w:val="ListParagraph"/>
        <w:ind w:left="927"/>
        <w:rPr>
          <w:b/>
          <w:sz w:val="24"/>
          <w:szCs w:val="24"/>
        </w:rPr>
      </w:pPr>
    </w:p>
    <w:p w:rsidR="001E186B" w:rsidRDefault="001E186B" w:rsidP="002520AC">
      <w:pPr>
        <w:pStyle w:val="ListParagraph"/>
        <w:numPr>
          <w:ilvl w:val="0"/>
          <w:numId w:val="4"/>
        </w:numPr>
        <w:rPr>
          <w:b/>
          <w:sz w:val="24"/>
          <w:szCs w:val="24"/>
        </w:rPr>
      </w:pPr>
      <w:r>
        <w:rPr>
          <w:b/>
          <w:sz w:val="24"/>
          <w:szCs w:val="24"/>
        </w:rPr>
        <w:t xml:space="preserve">Mr </w:t>
      </w:r>
      <w:r w:rsidR="007F0448">
        <w:rPr>
          <w:b/>
          <w:sz w:val="24"/>
          <w:szCs w:val="24"/>
        </w:rPr>
        <w:t>Goodwin</w:t>
      </w:r>
      <w:r>
        <w:rPr>
          <w:b/>
          <w:sz w:val="24"/>
          <w:szCs w:val="24"/>
        </w:rPr>
        <w:t xml:space="preserve"> was accordingly recalled before the Commission and was advised the verdict of the Commission. </w:t>
      </w:r>
    </w:p>
    <w:p w:rsidR="00000865" w:rsidRDefault="00000865" w:rsidP="00000865">
      <w:pPr>
        <w:pStyle w:val="ListParagraph"/>
        <w:ind w:left="927"/>
        <w:rPr>
          <w:b/>
          <w:sz w:val="24"/>
          <w:szCs w:val="24"/>
        </w:rPr>
      </w:pPr>
    </w:p>
    <w:p w:rsidR="001E186B" w:rsidRDefault="001E186B" w:rsidP="001E186B">
      <w:pPr>
        <w:pStyle w:val="ListParagraph"/>
        <w:ind w:left="927"/>
        <w:rPr>
          <w:b/>
          <w:sz w:val="24"/>
          <w:szCs w:val="24"/>
        </w:rPr>
      </w:pPr>
    </w:p>
    <w:p w:rsidR="00A7302B" w:rsidRDefault="00A7302B" w:rsidP="001E186B">
      <w:pPr>
        <w:pStyle w:val="ListParagraph"/>
        <w:ind w:left="927"/>
        <w:rPr>
          <w:b/>
          <w:sz w:val="24"/>
          <w:szCs w:val="24"/>
        </w:rPr>
      </w:pPr>
    </w:p>
    <w:p w:rsidR="00A7302B" w:rsidRDefault="00A7302B" w:rsidP="001E186B">
      <w:pPr>
        <w:pStyle w:val="ListParagraph"/>
        <w:ind w:left="927"/>
        <w:rPr>
          <w:b/>
          <w:sz w:val="24"/>
          <w:szCs w:val="24"/>
        </w:rPr>
      </w:pPr>
      <w:r>
        <w:rPr>
          <w:b/>
          <w:sz w:val="24"/>
          <w:szCs w:val="24"/>
        </w:rPr>
        <w:t>Monday, 3</w:t>
      </w:r>
      <w:r w:rsidRPr="00A7302B">
        <w:rPr>
          <w:b/>
          <w:sz w:val="24"/>
          <w:szCs w:val="24"/>
          <w:vertAlign w:val="superscript"/>
        </w:rPr>
        <w:t>rd</w:t>
      </w:r>
      <w:r>
        <w:rPr>
          <w:b/>
          <w:sz w:val="24"/>
          <w:szCs w:val="24"/>
        </w:rPr>
        <w:t xml:space="preserve"> December</w:t>
      </w:r>
      <w:r w:rsidR="001E186B">
        <w:rPr>
          <w:b/>
          <w:sz w:val="24"/>
          <w:szCs w:val="24"/>
        </w:rPr>
        <w:t>, 2018.</w:t>
      </w:r>
      <w:r>
        <w:rPr>
          <w:b/>
          <w:sz w:val="24"/>
          <w:szCs w:val="24"/>
        </w:rPr>
        <w:t xml:space="preserve">   </w:t>
      </w:r>
    </w:p>
    <w:p w:rsidR="00A7302B" w:rsidRDefault="00A7302B" w:rsidP="001E186B">
      <w:pPr>
        <w:pStyle w:val="ListParagraph"/>
        <w:ind w:left="927"/>
        <w:rPr>
          <w:b/>
          <w:sz w:val="24"/>
          <w:szCs w:val="24"/>
        </w:rPr>
      </w:pPr>
    </w:p>
    <w:p w:rsidR="001E186B" w:rsidRDefault="00000865" w:rsidP="001E186B">
      <w:pPr>
        <w:pStyle w:val="ListParagraph"/>
        <w:ind w:left="927"/>
        <w:rPr>
          <w:b/>
          <w:sz w:val="24"/>
          <w:szCs w:val="24"/>
        </w:rPr>
      </w:pPr>
      <w:proofErr w:type="gramStart"/>
      <w:r>
        <w:rPr>
          <w:b/>
          <w:sz w:val="24"/>
          <w:szCs w:val="24"/>
        </w:rPr>
        <w:t>On</w:t>
      </w:r>
      <w:r w:rsidR="001E186B">
        <w:rPr>
          <w:b/>
          <w:sz w:val="24"/>
          <w:szCs w:val="24"/>
        </w:rPr>
        <w:t xml:space="preserve"> behalf of the Kent County Football Association Ltd.</w:t>
      </w:r>
      <w:proofErr w:type="gramEnd"/>
      <w:r w:rsidR="001E186B">
        <w:rPr>
          <w:b/>
          <w:sz w:val="24"/>
          <w:szCs w:val="24"/>
        </w:rPr>
        <w:t xml:space="preserve"> </w:t>
      </w:r>
      <w:r>
        <w:rPr>
          <w:b/>
          <w:sz w:val="24"/>
          <w:szCs w:val="24"/>
        </w:rPr>
        <w:t xml:space="preserve"> </w:t>
      </w:r>
    </w:p>
    <w:p w:rsidR="001E186B" w:rsidRDefault="001E186B" w:rsidP="001E186B">
      <w:pPr>
        <w:pStyle w:val="ListParagraph"/>
        <w:ind w:left="927"/>
        <w:rPr>
          <w:b/>
          <w:sz w:val="24"/>
          <w:szCs w:val="24"/>
        </w:rPr>
      </w:pPr>
      <w:r>
        <w:rPr>
          <w:b/>
          <w:sz w:val="24"/>
          <w:szCs w:val="24"/>
        </w:rPr>
        <w:t>Terry Lawrence – Commission Chairman.</w:t>
      </w:r>
    </w:p>
    <w:p w:rsidR="00A60A56" w:rsidRDefault="00A60A56" w:rsidP="00C83955">
      <w:pPr>
        <w:pStyle w:val="ListParagraph"/>
        <w:ind w:left="927"/>
        <w:rPr>
          <w:b/>
          <w:sz w:val="24"/>
          <w:szCs w:val="24"/>
        </w:rPr>
      </w:pPr>
    </w:p>
    <w:p w:rsidR="00A60A56" w:rsidRDefault="00A60A56" w:rsidP="00C83955">
      <w:pPr>
        <w:pStyle w:val="ListParagraph"/>
        <w:ind w:left="927"/>
        <w:rPr>
          <w:b/>
          <w:sz w:val="24"/>
          <w:szCs w:val="24"/>
        </w:rPr>
      </w:pPr>
      <w:r>
        <w:rPr>
          <w:b/>
          <w:sz w:val="24"/>
          <w:szCs w:val="24"/>
        </w:rPr>
        <w:t xml:space="preserve">   </w:t>
      </w:r>
    </w:p>
    <w:p w:rsidR="00991FFF" w:rsidRPr="009E3A33" w:rsidRDefault="00991FFF" w:rsidP="00991FFF">
      <w:pPr>
        <w:pStyle w:val="ListParagraph"/>
        <w:ind w:left="927"/>
        <w:rPr>
          <w:b/>
          <w:sz w:val="24"/>
          <w:szCs w:val="24"/>
        </w:rPr>
      </w:pPr>
    </w:p>
    <w:p w:rsidR="00663D18" w:rsidRDefault="00663D18" w:rsidP="00663D18">
      <w:pPr>
        <w:pStyle w:val="ListParagraph"/>
        <w:rPr>
          <w:b/>
          <w:sz w:val="24"/>
          <w:szCs w:val="24"/>
        </w:rPr>
      </w:pPr>
    </w:p>
    <w:p w:rsidR="00663D18" w:rsidRPr="007970E4" w:rsidRDefault="00663D18" w:rsidP="00663D18">
      <w:pPr>
        <w:pStyle w:val="ListParagraph"/>
        <w:rPr>
          <w:b/>
          <w:sz w:val="24"/>
          <w:szCs w:val="24"/>
        </w:rPr>
      </w:pPr>
    </w:p>
    <w:p w:rsidR="007970E4" w:rsidRPr="007970E4" w:rsidRDefault="007970E4" w:rsidP="007970E4">
      <w:pPr>
        <w:jc w:val="center"/>
        <w:rPr>
          <w:b/>
          <w:sz w:val="24"/>
          <w:szCs w:val="24"/>
        </w:rPr>
      </w:pPr>
    </w:p>
    <w:sectPr w:rsidR="007970E4" w:rsidRPr="007970E4" w:rsidSect="00663D1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4108F2"/>
    <w:multiLevelType w:val="hybridMultilevel"/>
    <w:tmpl w:val="B84E3700"/>
    <w:lvl w:ilvl="0" w:tplc="4142D082">
      <w:start w:val="1"/>
      <w:numFmt w:val="decimal"/>
      <w:lvlText w:val="%1."/>
      <w:lvlJc w:val="left"/>
      <w:pPr>
        <w:ind w:left="990" w:hanging="360"/>
      </w:pPr>
      <w:rPr>
        <w:rFonts w:hint="default"/>
        <w:sz w:val="22"/>
      </w:rPr>
    </w:lvl>
    <w:lvl w:ilvl="1" w:tplc="08090019" w:tentative="1">
      <w:start w:val="1"/>
      <w:numFmt w:val="lowerLetter"/>
      <w:lvlText w:val="%2."/>
      <w:lvlJc w:val="left"/>
      <w:pPr>
        <w:ind w:left="1710" w:hanging="360"/>
      </w:pPr>
    </w:lvl>
    <w:lvl w:ilvl="2" w:tplc="0809001B" w:tentative="1">
      <w:start w:val="1"/>
      <w:numFmt w:val="lowerRoman"/>
      <w:lvlText w:val="%3."/>
      <w:lvlJc w:val="right"/>
      <w:pPr>
        <w:ind w:left="2430" w:hanging="180"/>
      </w:pPr>
    </w:lvl>
    <w:lvl w:ilvl="3" w:tplc="0809000F" w:tentative="1">
      <w:start w:val="1"/>
      <w:numFmt w:val="decimal"/>
      <w:lvlText w:val="%4."/>
      <w:lvlJc w:val="left"/>
      <w:pPr>
        <w:ind w:left="3150" w:hanging="360"/>
      </w:pPr>
    </w:lvl>
    <w:lvl w:ilvl="4" w:tplc="08090019" w:tentative="1">
      <w:start w:val="1"/>
      <w:numFmt w:val="lowerLetter"/>
      <w:lvlText w:val="%5."/>
      <w:lvlJc w:val="left"/>
      <w:pPr>
        <w:ind w:left="3870" w:hanging="360"/>
      </w:pPr>
    </w:lvl>
    <w:lvl w:ilvl="5" w:tplc="0809001B" w:tentative="1">
      <w:start w:val="1"/>
      <w:numFmt w:val="lowerRoman"/>
      <w:lvlText w:val="%6."/>
      <w:lvlJc w:val="right"/>
      <w:pPr>
        <w:ind w:left="4590" w:hanging="180"/>
      </w:pPr>
    </w:lvl>
    <w:lvl w:ilvl="6" w:tplc="0809000F" w:tentative="1">
      <w:start w:val="1"/>
      <w:numFmt w:val="decimal"/>
      <w:lvlText w:val="%7."/>
      <w:lvlJc w:val="left"/>
      <w:pPr>
        <w:ind w:left="5310" w:hanging="360"/>
      </w:pPr>
    </w:lvl>
    <w:lvl w:ilvl="7" w:tplc="08090019" w:tentative="1">
      <w:start w:val="1"/>
      <w:numFmt w:val="lowerLetter"/>
      <w:lvlText w:val="%8."/>
      <w:lvlJc w:val="left"/>
      <w:pPr>
        <w:ind w:left="6030" w:hanging="360"/>
      </w:pPr>
    </w:lvl>
    <w:lvl w:ilvl="8" w:tplc="0809001B" w:tentative="1">
      <w:start w:val="1"/>
      <w:numFmt w:val="lowerRoman"/>
      <w:lvlText w:val="%9."/>
      <w:lvlJc w:val="right"/>
      <w:pPr>
        <w:ind w:left="6750" w:hanging="180"/>
      </w:pPr>
    </w:lvl>
  </w:abstractNum>
  <w:abstractNum w:abstractNumId="1">
    <w:nsid w:val="333000D5"/>
    <w:multiLevelType w:val="hybridMultilevel"/>
    <w:tmpl w:val="77FC6E22"/>
    <w:lvl w:ilvl="0" w:tplc="0809000F">
      <w:start w:val="1"/>
      <w:numFmt w:val="decimal"/>
      <w:lvlText w:val="%1."/>
      <w:lvlJc w:val="left"/>
      <w:pPr>
        <w:ind w:left="1069"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4BA52E51"/>
    <w:multiLevelType w:val="hybridMultilevel"/>
    <w:tmpl w:val="A30EBE74"/>
    <w:lvl w:ilvl="0" w:tplc="02F24384">
      <w:start w:val="5"/>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3">
    <w:nsid w:val="75B610E7"/>
    <w:multiLevelType w:val="hybridMultilevel"/>
    <w:tmpl w:val="A7DAD0A4"/>
    <w:lvl w:ilvl="0" w:tplc="E3F4BA08">
      <w:start w:val="1"/>
      <w:numFmt w:val="decimal"/>
      <w:lvlText w:val="%1."/>
      <w:lvlJc w:val="left"/>
      <w:pPr>
        <w:ind w:left="990" w:hanging="360"/>
      </w:pPr>
      <w:rPr>
        <w:rFonts w:hint="default"/>
        <w:b/>
        <w:sz w:val="24"/>
        <w:szCs w:val="24"/>
      </w:rPr>
    </w:lvl>
    <w:lvl w:ilvl="1" w:tplc="08090019" w:tentative="1">
      <w:start w:val="1"/>
      <w:numFmt w:val="lowerLetter"/>
      <w:lvlText w:val="%2."/>
      <w:lvlJc w:val="left"/>
      <w:pPr>
        <w:ind w:left="1710" w:hanging="360"/>
      </w:pPr>
    </w:lvl>
    <w:lvl w:ilvl="2" w:tplc="0809001B" w:tentative="1">
      <w:start w:val="1"/>
      <w:numFmt w:val="lowerRoman"/>
      <w:lvlText w:val="%3."/>
      <w:lvlJc w:val="right"/>
      <w:pPr>
        <w:ind w:left="2430" w:hanging="180"/>
      </w:pPr>
    </w:lvl>
    <w:lvl w:ilvl="3" w:tplc="0809000F" w:tentative="1">
      <w:start w:val="1"/>
      <w:numFmt w:val="decimal"/>
      <w:lvlText w:val="%4."/>
      <w:lvlJc w:val="left"/>
      <w:pPr>
        <w:ind w:left="3150" w:hanging="360"/>
      </w:pPr>
    </w:lvl>
    <w:lvl w:ilvl="4" w:tplc="08090019" w:tentative="1">
      <w:start w:val="1"/>
      <w:numFmt w:val="lowerLetter"/>
      <w:lvlText w:val="%5."/>
      <w:lvlJc w:val="left"/>
      <w:pPr>
        <w:ind w:left="3870" w:hanging="360"/>
      </w:pPr>
    </w:lvl>
    <w:lvl w:ilvl="5" w:tplc="0809001B" w:tentative="1">
      <w:start w:val="1"/>
      <w:numFmt w:val="lowerRoman"/>
      <w:lvlText w:val="%6."/>
      <w:lvlJc w:val="right"/>
      <w:pPr>
        <w:ind w:left="4590" w:hanging="180"/>
      </w:pPr>
    </w:lvl>
    <w:lvl w:ilvl="6" w:tplc="0809000F" w:tentative="1">
      <w:start w:val="1"/>
      <w:numFmt w:val="decimal"/>
      <w:lvlText w:val="%7."/>
      <w:lvlJc w:val="left"/>
      <w:pPr>
        <w:ind w:left="5310" w:hanging="360"/>
      </w:pPr>
    </w:lvl>
    <w:lvl w:ilvl="7" w:tplc="08090019" w:tentative="1">
      <w:start w:val="1"/>
      <w:numFmt w:val="lowerLetter"/>
      <w:lvlText w:val="%8."/>
      <w:lvlJc w:val="left"/>
      <w:pPr>
        <w:ind w:left="6030" w:hanging="360"/>
      </w:pPr>
    </w:lvl>
    <w:lvl w:ilvl="8" w:tplc="0809001B" w:tentative="1">
      <w:start w:val="1"/>
      <w:numFmt w:val="lowerRoman"/>
      <w:lvlText w:val="%9."/>
      <w:lvlJc w:val="right"/>
      <w:pPr>
        <w:ind w:left="6750" w:hanging="18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70E4"/>
    <w:rsid w:val="00000865"/>
    <w:rsid w:val="001E186B"/>
    <w:rsid w:val="002520AC"/>
    <w:rsid w:val="002A1430"/>
    <w:rsid w:val="0035257B"/>
    <w:rsid w:val="005135B5"/>
    <w:rsid w:val="00612975"/>
    <w:rsid w:val="00663D18"/>
    <w:rsid w:val="006C7096"/>
    <w:rsid w:val="006F787C"/>
    <w:rsid w:val="007970E4"/>
    <w:rsid w:val="007F0448"/>
    <w:rsid w:val="008B61D7"/>
    <w:rsid w:val="00991FFF"/>
    <w:rsid w:val="009E3A33"/>
    <w:rsid w:val="00A60A56"/>
    <w:rsid w:val="00A7302B"/>
    <w:rsid w:val="00BC35F1"/>
    <w:rsid w:val="00C83955"/>
    <w:rsid w:val="00CE76D2"/>
    <w:rsid w:val="00D40C26"/>
    <w:rsid w:val="00D60493"/>
    <w:rsid w:val="00E36F66"/>
    <w:rsid w:val="00F7437C"/>
    <w:rsid w:val="00FF16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5135B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970E4"/>
    <w:pPr>
      <w:ind w:left="720"/>
      <w:contextualSpacing/>
    </w:pPr>
  </w:style>
  <w:style w:type="paragraph" w:styleId="NoSpacing">
    <w:name w:val="No Spacing"/>
    <w:uiPriority w:val="1"/>
    <w:qFormat/>
    <w:rsid w:val="005135B5"/>
    <w:pPr>
      <w:spacing w:after="0" w:line="240" w:lineRule="auto"/>
    </w:pPr>
  </w:style>
  <w:style w:type="character" w:customStyle="1" w:styleId="Heading1Char">
    <w:name w:val="Heading 1 Char"/>
    <w:basedOn w:val="DefaultParagraphFont"/>
    <w:link w:val="Heading1"/>
    <w:uiPriority w:val="9"/>
    <w:rsid w:val="005135B5"/>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5135B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970E4"/>
    <w:pPr>
      <w:ind w:left="720"/>
      <w:contextualSpacing/>
    </w:pPr>
  </w:style>
  <w:style w:type="paragraph" w:styleId="NoSpacing">
    <w:name w:val="No Spacing"/>
    <w:uiPriority w:val="1"/>
    <w:qFormat/>
    <w:rsid w:val="005135B5"/>
    <w:pPr>
      <w:spacing w:after="0" w:line="240" w:lineRule="auto"/>
    </w:pPr>
  </w:style>
  <w:style w:type="character" w:customStyle="1" w:styleId="Heading1Char">
    <w:name w:val="Heading 1 Char"/>
    <w:basedOn w:val="DefaultParagraphFont"/>
    <w:link w:val="Heading1"/>
    <w:uiPriority w:val="9"/>
    <w:rsid w:val="005135B5"/>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4568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802</Words>
  <Characters>4573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The FA</Company>
  <LinksUpToDate>false</LinksUpToDate>
  <CharactersWithSpaces>5365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Terry</dc:creator>
  <cp:lastModifiedBy>Mark Bright</cp:lastModifiedBy>
  <cp:revision>3</cp:revision>
  <dcterms:created xsi:type="dcterms:W3CDTF">2018-12-04T11:50:00Z</dcterms:created>
  <dcterms:modified xsi:type="dcterms:W3CDTF">2018-12-04T11:51:00Z</dcterms:modified>
</cp:coreProperties>
</file>