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04DE" w14:textId="77777777" w:rsidR="00984EB3" w:rsidRDefault="00984EB3" w:rsidP="00984EB3">
      <w:pPr>
        <w:pStyle w:val="BodyText"/>
        <w:rPr>
          <w:rFonts w:ascii="FS Jack"/>
          <w:b/>
        </w:rPr>
      </w:pPr>
      <w:r>
        <w:rPr>
          <w:rFonts w:ascii="FS Jack"/>
          <w:b/>
          <w:noProof/>
        </w:rPr>
        <w:drawing>
          <wp:anchor distT="0" distB="0" distL="114300" distR="114300" simplePos="0" relativeHeight="251658240" behindDoc="0" locked="0" layoutInCell="1" allowOverlap="1" wp14:anchorId="07A5039D" wp14:editId="78D53CD8">
            <wp:simplePos x="0" y="0"/>
            <wp:positionH relativeFrom="page">
              <wp:align>center</wp:align>
            </wp:positionH>
            <wp:positionV relativeFrom="paragraph">
              <wp:posOffset>0</wp:posOffset>
            </wp:positionV>
            <wp:extent cx="1372235" cy="1377519"/>
            <wp:effectExtent l="0" t="0" r="0" b="0"/>
            <wp:wrapSquare wrapText="bothSides"/>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FA Badge.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2235" cy="1377519"/>
                    </a:xfrm>
                    <a:prstGeom prst="rect">
                      <a:avLst/>
                    </a:prstGeom>
                  </pic:spPr>
                </pic:pic>
              </a:graphicData>
            </a:graphic>
          </wp:anchor>
        </w:drawing>
      </w:r>
    </w:p>
    <w:p w14:paraId="62DA11E1" w14:textId="77777777" w:rsidR="00984EB3" w:rsidRDefault="00984EB3" w:rsidP="00984EB3">
      <w:pPr>
        <w:pStyle w:val="BodyText"/>
        <w:tabs>
          <w:tab w:val="left" w:pos="3525"/>
        </w:tabs>
        <w:rPr>
          <w:rFonts w:ascii="FS Jack"/>
          <w:b/>
        </w:rPr>
      </w:pPr>
    </w:p>
    <w:p w14:paraId="1C5F08C2" w14:textId="51B61D53" w:rsidR="009528E8" w:rsidRPr="003B5B39" w:rsidRDefault="009528E8" w:rsidP="003B5B39">
      <w:pPr>
        <w:pStyle w:val="BodyText"/>
        <w:tabs>
          <w:tab w:val="left" w:pos="3525"/>
        </w:tabs>
        <w:rPr>
          <w:rFonts w:ascii="FS Jack"/>
          <w:b/>
        </w:rPr>
      </w:pPr>
    </w:p>
    <w:p w14:paraId="119F7651" w14:textId="7F355D2A" w:rsidR="00984EB3" w:rsidRDefault="00984EB3" w:rsidP="00984EB3">
      <w:pPr>
        <w:spacing w:before="267" w:line="209" w:lineRule="auto"/>
        <w:ind w:left="1264" w:right="1826"/>
        <w:contextualSpacing/>
        <w:jc w:val="center"/>
        <w:rPr>
          <w:rFonts w:ascii="FS Jack"/>
          <w:b/>
          <w:color w:val="081E3F"/>
          <w:sz w:val="45"/>
        </w:rPr>
      </w:pPr>
      <w:r>
        <w:rPr>
          <w:rFonts w:ascii="FS Jack"/>
          <w:b/>
          <w:color w:val="081E3F"/>
          <w:sz w:val="45"/>
        </w:rPr>
        <w:t>Herefordshire Football Association</w:t>
      </w:r>
    </w:p>
    <w:p w14:paraId="6EC4FE98" w14:textId="30D7B9FB" w:rsidR="003B5B39" w:rsidRDefault="00984EB3" w:rsidP="003B5B39">
      <w:pPr>
        <w:spacing w:before="267" w:line="209" w:lineRule="auto"/>
        <w:ind w:left="1264" w:right="1826"/>
        <w:contextualSpacing/>
        <w:jc w:val="center"/>
        <w:rPr>
          <w:rFonts w:ascii="FS Jack"/>
          <w:b/>
          <w:color w:val="081E3F"/>
          <w:sz w:val="45"/>
        </w:rPr>
      </w:pPr>
      <w:r>
        <w:rPr>
          <w:rFonts w:ascii="FS Jack"/>
          <w:b/>
          <w:color w:val="081E3F"/>
          <w:sz w:val="45"/>
        </w:rPr>
        <w:t xml:space="preserve">Inclusion Advisory Group </w:t>
      </w:r>
      <w:r w:rsidR="00430E7C">
        <w:rPr>
          <w:rFonts w:ascii="FS Jack"/>
          <w:b/>
          <w:color w:val="081E3F"/>
          <w:sz w:val="45"/>
        </w:rPr>
        <w:t>Independent Chair</w:t>
      </w:r>
      <w:r w:rsidR="003B5B39">
        <w:rPr>
          <w:rFonts w:ascii="FS Jack"/>
          <w:b/>
          <w:color w:val="081E3F"/>
          <w:sz w:val="45"/>
        </w:rPr>
        <w:t xml:space="preserve"> </w:t>
      </w:r>
      <w:r w:rsidR="003B5B39">
        <w:rPr>
          <w:rFonts w:ascii="FS Jack"/>
          <w:b/>
          <w:color w:val="081E3F"/>
          <w:sz w:val="45"/>
        </w:rPr>
        <w:t>–</w:t>
      </w:r>
      <w:r w:rsidR="003B5B39">
        <w:rPr>
          <w:rFonts w:ascii="FS Jack"/>
          <w:b/>
          <w:color w:val="081E3F"/>
          <w:sz w:val="45"/>
        </w:rPr>
        <w:t xml:space="preserve"> </w:t>
      </w:r>
    </w:p>
    <w:p w14:paraId="04DFB932" w14:textId="44543D6B" w:rsidR="009528E8" w:rsidRDefault="00984EB3" w:rsidP="003B5B39">
      <w:pPr>
        <w:spacing w:before="267" w:line="209" w:lineRule="auto"/>
        <w:ind w:left="1264" w:right="1826"/>
        <w:contextualSpacing/>
        <w:jc w:val="center"/>
        <w:rPr>
          <w:rFonts w:ascii="FS Jack"/>
          <w:b/>
          <w:color w:val="081E3F"/>
          <w:sz w:val="45"/>
        </w:rPr>
      </w:pPr>
      <w:r>
        <w:rPr>
          <w:rFonts w:ascii="FS Jack"/>
          <w:b/>
          <w:color w:val="081E3F"/>
          <w:sz w:val="45"/>
        </w:rPr>
        <w:t>Recruitment pack</w:t>
      </w:r>
    </w:p>
    <w:p w14:paraId="15D067EB" w14:textId="77777777" w:rsidR="009528E8" w:rsidRDefault="00430E7C">
      <w:pPr>
        <w:pStyle w:val="BodyText"/>
        <w:spacing w:before="575"/>
        <w:ind w:left="117"/>
      </w:pPr>
      <w:r>
        <w:rPr>
          <w:color w:val="081E3F"/>
        </w:rPr>
        <w:t>Dear Applicant,</w:t>
      </w:r>
    </w:p>
    <w:p w14:paraId="772F510C" w14:textId="77777777" w:rsidR="009528E8" w:rsidRDefault="00430E7C" w:rsidP="003B5B39">
      <w:pPr>
        <w:pStyle w:val="BodyText"/>
        <w:spacing w:before="124"/>
        <w:ind w:left="117"/>
        <w:jc w:val="both"/>
      </w:pPr>
      <w:r>
        <w:rPr>
          <w:color w:val="081E3F"/>
        </w:rPr>
        <w:t>In December 2012, The FA Board approved English Football’s Inclusion and Anti-Discrimination Action Plan 2013-</w:t>
      </w:r>
    </w:p>
    <w:p w14:paraId="6D453FC7" w14:textId="77777777" w:rsidR="009528E8" w:rsidRDefault="00430E7C" w:rsidP="003B5B39">
      <w:pPr>
        <w:pStyle w:val="ListParagraph"/>
        <w:numPr>
          <w:ilvl w:val="0"/>
          <w:numId w:val="8"/>
        </w:numPr>
        <w:tabs>
          <w:tab w:val="left" w:pos="393"/>
        </w:tabs>
        <w:spacing w:before="10" w:line="249" w:lineRule="auto"/>
        <w:ind w:right="686" w:firstLine="0"/>
        <w:jc w:val="both"/>
        <w:rPr>
          <w:sz w:val="20"/>
        </w:rPr>
      </w:pPr>
      <w:r>
        <w:rPr>
          <w:color w:val="081E3F"/>
          <w:sz w:val="20"/>
        </w:rPr>
        <w:t>This was an important moment as it was the first time that all parts of the game (The FA, Premier League, Football League, Professional Footballers Association, League Managers Association, Professional Game Match Officials</w:t>
      </w:r>
      <w:r>
        <w:rPr>
          <w:color w:val="081E3F"/>
          <w:spacing w:val="-3"/>
          <w:sz w:val="20"/>
        </w:rPr>
        <w:t xml:space="preserve"> </w:t>
      </w:r>
      <w:r>
        <w:rPr>
          <w:color w:val="081E3F"/>
          <w:sz w:val="20"/>
        </w:rPr>
        <w:t>Limited</w:t>
      </w:r>
      <w:r>
        <w:rPr>
          <w:color w:val="081E3F"/>
          <w:spacing w:val="-2"/>
          <w:sz w:val="20"/>
        </w:rPr>
        <w:t xml:space="preserve"> </w:t>
      </w:r>
      <w:r>
        <w:rPr>
          <w:color w:val="081E3F"/>
          <w:sz w:val="20"/>
        </w:rPr>
        <w:t>and</w:t>
      </w:r>
      <w:r>
        <w:rPr>
          <w:color w:val="081E3F"/>
          <w:spacing w:val="-2"/>
          <w:sz w:val="20"/>
        </w:rPr>
        <w:t xml:space="preserve"> </w:t>
      </w:r>
      <w:r>
        <w:rPr>
          <w:color w:val="081E3F"/>
          <w:sz w:val="20"/>
        </w:rPr>
        <w:t>the</w:t>
      </w:r>
      <w:r>
        <w:rPr>
          <w:color w:val="081E3F"/>
          <w:spacing w:val="-2"/>
          <w:sz w:val="20"/>
        </w:rPr>
        <w:t xml:space="preserve"> </w:t>
      </w:r>
      <w:r>
        <w:rPr>
          <w:color w:val="081E3F"/>
          <w:sz w:val="20"/>
        </w:rPr>
        <w:t>Referees</w:t>
      </w:r>
      <w:r>
        <w:rPr>
          <w:color w:val="081E3F"/>
          <w:spacing w:val="-2"/>
          <w:sz w:val="20"/>
        </w:rPr>
        <w:t xml:space="preserve"> </w:t>
      </w:r>
      <w:r>
        <w:rPr>
          <w:color w:val="081E3F"/>
          <w:sz w:val="20"/>
        </w:rPr>
        <w:t>Association)</w:t>
      </w:r>
      <w:r>
        <w:rPr>
          <w:color w:val="081E3F"/>
          <w:spacing w:val="-2"/>
          <w:sz w:val="20"/>
        </w:rPr>
        <w:t xml:space="preserve"> </w:t>
      </w:r>
      <w:r>
        <w:rPr>
          <w:color w:val="081E3F"/>
          <w:sz w:val="20"/>
        </w:rPr>
        <w:t>had</w:t>
      </w:r>
      <w:r>
        <w:rPr>
          <w:color w:val="081E3F"/>
          <w:spacing w:val="-2"/>
          <w:sz w:val="20"/>
        </w:rPr>
        <w:t xml:space="preserve"> </w:t>
      </w:r>
      <w:r>
        <w:rPr>
          <w:color w:val="081E3F"/>
          <w:sz w:val="20"/>
        </w:rPr>
        <w:t>come</w:t>
      </w:r>
      <w:r>
        <w:rPr>
          <w:color w:val="081E3F"/>
          <w:spacing w:val="-2"/>
          <w:sz w:val="20"/>
        </w:rPr>
        <w:t xml:space="preserve"> </w:t>
      </w:r>
      <w:r>
        <w:rPr>
          <w:color w:val="081E3F"/>
          <w:sz w:val="20"/>
        </w:rPr>
        <w:t>together</w:t>
      </w:r>
      <w:r>
        <w:rPr>
          <w:color w:val="081E3F"/>
          <w:spacing w:val="-2"/>
          <w:sz w:val="20"/>
        </w:rPr>
        <w:t xml:space="preserve"> </w:t>
      </w:r>
      <w:r>
        <w:rPr>
          <w:color w:val="081E3F"/>
          <w:sz w:val="20"/>
        </w:rPr>
        <w:t>with</w:t>
      </w:r>
      <w:r>
        <w:rPr>
          <w:color w:val="081E3F"/>
          <w:spacing w:val="-2"/>
          <w:sz w:val="20"/>
        </w:rPr>
        <w:t xml:space="preserve"> </w:t>
      </w:r>
      <w:r>
        <w:rPr>
          <w:color w:val="081E3F"/>
          <w:sz w:val="20"/>
        </w:rPr>
        <w:t>a</w:t>
      </w:r>
      <w:r>
        <w:rPr>
          <w:color w:val="081E3F"/>
          <w:spacing w:val="-2"/>
          <w:sz w:val="20"/>
        </w:rPr>
        <w:t xml:space="preserve"> </w:t>
      </w:r>
      <w:r>
        <w:rPr>
          <w:color w:val="081E3F"/>
          <w:sz w:val="20"/>
        </w:rPr>
        <w:t>comprehensive</w:t>
      </w:r>
      <w:r>
        <w:rPr>
          <w:color w:val="081E3F"/>
          <w:spacing w:val="-3"/>
          <w:sz w:val="20"/>
        </w:rPr>
        <w:t xml:space="preserve"> </w:t>
      </w:r>
      <w:r>
        <w:rPr>
          <w:color w:val="081E3F"/>
          <w:sz w:val="20"/>
        </w:rPr>
        <w:t>plan</w:t>
      </w:r>
      <w:r>
        <w:rPr>
          <w:color w:val="081E3F"/>
          <w:spacing w:val="-2"/>
          <w:sz w:val="20"/>
        </w:rPr>
        <w:t xml:space="preserve"> </w:t>
      </w:r>
      <w:r>
        <w:rPr>
          <w:color w:val="081E3F"/>
          <w:sz w:val="20"/>
        </w:rPr>
        <w:t>to</w:t>
      </w:r>
      <w:r>
        <w:rPr>
          <w:color w:val="081E3F"/>
          <w:spacing w:val="-2"/>
          <w:sz w:val="20"/>
        </w:rPr>
        <w:t xml:space="preserve"> </w:t>
      </w:r>
      <w:r>
        <w:rPr>
          <w:color w:val="081E3F"/>
          <w:sz w:val="20"/>
        </w:rPr>
        <w:t>promote</w:t>
      </w:r>
      <w:r>
        <w:rPr>
          <w:color w:val="081E3F"/>
          <w:spacing w:val="-2"/>
          <w:sz w:val="20"/>
        </w:rPr>
        <w:t xml:space="preserve"> </w:t>
      </w:r>
      <w:r>
        <w:rPr>
          <w:color w:val="081E3F"/>
          <w:sz w:val="20"/>
        </w:rPr>
        <w:t>inclusion and tackle discrimination in all its</w:t>
      </w:r>
      <w:r>
        <w:rPr>
          <w:color w:val="081E3F"/>
          <w:spacing w:val="-1"/>
          <w:sz w:val="20"/>
        </w:rPr>
        <w:t xml:space="preserve"> </w:t>
      </w:r>
      <w:r>
        <w:rPr>
          <w:color w:val="081E3F"/>
          <w:sz w:val="20"/>
        </w:rPr>
        <w:t>forms.</w:t>
      </w:r>
    </w:p>
    <w:p w14:paraId="14ACB067" w14:textId="77777777" w:rsidR="009528E8" w:rsidRDefault="00430E7C" w:rsidP="003B5B39">
      <w:pPr>
        <w:pStyle w:val="BodyText"/>
        <w:spacing w:before="117" w:line="249" w:lineRule="auto"/>
        <w:ind w:left="117" w:right="683"/>
        <w:jc w:val="both"/>
      </w:pPr>
      <w:r>
        <w:rPr>
          <w:color w:val="081E3F"/>
        </w:rPr>
        <w:t>Fast forward six years and The FA announced a new three-year equality, diversity and inclusion plan called ‘In Pursuit of Progress’ in August 2018, as part of our commitment to ensure the diversity of those leading and governing football better reflects what we see on the pitch in the modern game today.</w:t>
      </w:r>
      <w:r w:rsidR="005D786C">
        <w:rPr>
          <w:color w:val="081E3F"/>
        </w:rPr>
        <w:t xml:space="preserve"> This work has continued with the FA announcing the Football Leadership Diversity Code in 2020.</w:t>
      </w:r>
    </w:p>
    <w:p w14:paraId="3FF823AE" w14:textId="5518382B" w:rsidR="009528E8" w:rsidRDefault="00794109" w:rsidP="003B5B39">
      <w:pPr>
        <w:pStyle w:val="BodyText"/>
        <w:spacing w:before="117" w:line="249" w:lineRule="auto"/>
        <w:ind w:left="117" w:right="683"/>
        <w:jc w:val="both"/>
      </w:pPr>
      <w:r>
        <w:rPr>
          <w:color w:val="081E3F"/>
        </w:rPr>
        <w:t xml:space="preserve">Herefordshire </w:t>
      </w:r>
      <w:r w:rsidR="00430E7C">
        <w:rPr>
          <w:color w:val="081E3F"/>
        </w:rPr>
        <w:t xml:space="preserve">FA </w:t>
      </w:r>
      <w:r w:rsidR="005D786C">
        <w:rPr>
          <w:color w:val="081E3F"/>
        </w:rPr>
        <w:t xml:space="preserve">launched </w:t>
      </w:r>
      <w:r w:rsidR="00430E7C">
        <w:rPr>
          <w:color w:val="081E3F"/>
        </w:rPr>
        <w:t xml:space="preserve">an Inclusion Advisory Group (IAG) to provide advice and guidance on all equality matters to the </w:t>
      </w:r>
      <w:r>
        <w:rPr>
          <w:color w:val="081E3F"/>
        </w:rPr>
        <w:t xml:space="preserve">Herefordshire </w:t>
      </w:r>
      <w:r w:rsidR="00430E7C">
        <w:rPr>
          <w:color w:val="081E3F"/>
        </w:rPr>
        <w:t>FA and to provide strategic oversight of the delivery of its operations plan in a county-wide inclusive way which includes all sections of all communities. We would like our members to consist of passionate individuals from a variety of backgrounds, experiences and perspectives to help guide and drive our work for everyone.</w:t>
      </w:r>
    </w:p>
    <w:p w14:paraId="2D7D8FE5" w14:textId="07FDA827" w:rsidR="009528E8" w:rsidRDefault="00430E7C" w:rsidP="003B5B39">
      <w:pPr>
        <w:pStyle w:val="BodyText"/>
        <w:spacing w:before="117" w:line="249" w:lineRule="auto"/>
        <w:ind w:left="117" w:right="683"/>
        <w:jc w:val="both"/>
      </w:pPr>
      <w:r>
        <w:rPr>
          <w:color w:val="081E3F"/>
        </w:rPr>
        <w:t xml:space="preserve">We are currently looking to recruit an Independent Chair who will lead the IAG to support our organisation. The successful person will have knowledge and experience of operating at a strategic </w:t>
      </w:r>
      <w:r w:rsidR="003D4D38">
        <w:rPr>
          <w:color w:val="081E3F"/>
        </w:rPr>
        <w:t xml:space="preserve">level </w:t>
      </w:r>
      <w:r>
        <w:rPr>
          <w:color w:val="081E3F"/>
        </w:rPr>
        <w:t>and equally bring a breadth and depth of knowledge or experience in equality matters.</w:t>
      </w:r>
    </w:p>
    <w:p w14:paraId="45061B2F" w14:textId="77777777" w:rsidR="009528E8" w:rsidRDefault="00430E7C" w:rsidP="003B5B39">
      <w:pPr>
        <w:pStyle w:val="BodyText"/>
        <w:spacing w:before="117" w:line="249" w:lineRule="auto"/>
        <w:ind w:left="117" w:right="683"/>
        <w:jc w:val="both"/>
      </w:pPr>
      <w:r>
        <w:rPr>
          <w:color w:val="081E3F"/>
        </w:rPr>
        <w:t>You will need to be able to think strategically and have the capacity to guide the implementation of local inclusion provisions. You will need to be an advocate of the role of football within inclusion and anti-discrimination with a proven ability to work collaboratively and challenge constructively.</w:t>
      </w:r>
    </w:p>
    <w:p w14:paraId="164DAF7F" w14:textId="0A5E0AA8" w:rsidR="009528E8" w:rsidRDefault="00430E7C" w:rsidP="003B5B39">
      <w:pPr>
        <w:pStyle w:val="BodyText"/>
        <w:spacing w:before="116" w:line="249" w:lineRule="auto"/>
        <w:ind w:left="117" w:right="683"/>
        <w:jc w:val="both"/>
      </w:pPr>
      <w:r>
        <w:rPr>
          <w:color w:val="081E3F"/>
        </w:rPr>
        <w:t>It is an exciting</w:t>
      </w:r>
      <w:r w:rsidR="003D4D38">
        <w:rPr>
          <w:color w:val="081E3F"/>
        </w:rPr>
        <w:t xml:space="preserve"> </w:t>
      </w:r>
      <w:r>
        <w:rPr>
          <w:color w:val="081E3F"/>
        </w:rPr>
        <w:t xml:space="preserve">opportunity with the incentive of shaping </w:t>
      </w:r>
      <w:r w:rsidR="003B5B39">
        <w:rPr>
          <w:color w:val="081E3F"/>
        </w:rPr>
        <w:t xml:space="preserve">the </w:t>
      </w:r>
      <w:r w:rsidR="00794109">
        <w:rPr>
          <w:color w:val="081E3F"/>
        </w:rPr>
        <w:t>Herefordshire</w:t>
      </w:r>
      <w:r>
        <w:rPr>
          <w:color w:val="081E3F"/>
        </w:rPr>
        <w:t xml:space="preserve"> FA’s inclusion work and positively impacting the landscape of football at every level.</w:t>
      </w:r>
    </w:p>
    <w:p w14:paraId="3D52514F" w14:textId="77777777" w:rsidR="009528E8" w:rsidRDefault="00430E7C">
      <w:pPr>
        <w:pStyle w:val="BodyText"/>
        <w:spacing w:before="116"/>
        <w:ind w:left="117"/>
      </w:pPr>
      <w:r>
        <w:rPr>
          <w:color w:val="081E3F"/>
        </w:rPr>
        <w:t>The pack includes the following:</w:t>
      </w:r>
    </w:p>
    <w:p w14:paraId="1A062A0E" w14:textId="77777777" w:rsidR="009528E8" w:rsidRDefault="00430E7C">
      <w:pPr>
        <w:pStyle w:val="ListParagraph"/>
        <w:numPr>
          <w:ilvl w:val="1"/>
          <w:numId w:val="8"/>
        </w:numPr>
        <w:tabs>
          <w:tab w:val="left" w:pos="740"/>
          <w:tab w:val="left" w:pos="741"/>
        </w:tabs>
        <w:spacing w:before="123"/>
        <w:rPr>
          <w:sz w:val="20"/>
        </w:rPr>
      </w:pPr>
      <w:r>
        <w:rPr>
          <w:color w:val="081E3F"/>
          <w:sz w:val="20"/>
        </w:rPr>
        <w:t>The role advertisement</w:t>
      </w:r>
    </w:p>
    <w:p w14:paraId="79881334" w14:textId="77777777" w:rsidR="009528E8" w:rsidRDefault="00430E7C">
      <w:pPr>
        <w:pStyle w:val="ListParagraph"/>
        <w:numPr>
          <w:ilvl w:val="1"/>
          <w:numId w:val="8"/>
        </w:numPr>
        <w:tabs>
          <w:tab w:val="left" w:pos="740"/>
          <w:tab w:val="left" w:pos="741"/>
        </w:tabs>
        <w:rPr>
          <w:sz w:val="20"/>
        </w:rPr>
      </w:pPr>
      <w:r>
        <w:rPr>
          <w:color w:val="081E3F"/>
          <w:sz w:val="20"/>
        </w:rPr>
        <w:t xml:space="preserve">A potential IAG </w:t>
      </w:r>
      <w:r>
        <w:rPr>
          <w:color w:val="081E3F"/>
          <w:spacing w:val="-4"/>
          <w:sz w:val="20"/>
        </w:rPr>
        <w:t xml:space="preserve">Terms </w:t>
      </w:r>
      <w:r>
        <w:rPr>
          <w:color w:val="081E3F"/>
          <w:sz w:val="20"/>
        </w:rPr>
        <w:t>of</w:t>
      </w:r>
      <w:r>
        <w:rPr>
          <w:color w:val="081E3F"/>
          <w:spacing w:val="3"/>
          <w:sz w:val="20"/>
        </w:rPr>
        <w:t xml:space="preserve"> </w:t>
      </w:r>
      <w:r>
        <w:rPr>
          <w:color w:val="081E3F"/>
          <w:sz w:val="20"/>
        </w:rPr>
        <w:t>Reference</w:t>
      </w:r>
    </w:p>
    <w:p w14:paraId="7455B3F7" w14:textId="77777777" w:rsidR="009528E8" w:rsidRDefault="00430E7C">
      <w:pPr>
        <w:pStyle w:val="ListParagraph"/>
        <w:numPr>
          <w:ilvl w:val="1"/>
          <w:numId w:val="8"/>
        </w:numPr>
        <w:tabs>
          <w:tab w:val="left" w:pos="740"/>
          <w:tab w:val="left" w:pos="741"/>
        </w:tabs>
        <w:rPr>
          <w:sz w:val="20"/>
        </w:rPr>
      </w:pPr>
      <w:r>
        <w:rPr>
          <w:color w:val="081E3F"/>
          <w:sz w:val="20"/>
        </w:rPr>
        <w:t>The role</w:t>
      </w:r>
      <w:r>
        <w:rPr>
          <w:color w:val="081E3F"/>
          <w:spacing w:val="-1"/>
          <w:sz w:val="20"/>
        </w:rPr>
        <w:t xml:space="preserve"> </w:t>
      </w:r>
      <w:proofErr w:type="gramStart"/>
      <w:r>
        <w:rPr>
          <w:color w:val="081E3F"/>
          <w:sz w:val="20"/>
        </w:rPr>
        <w:t>profile</w:t>
      </w:r>
      <w:proofErr w:type="gramEnd"/>
    </w:p>
    <w:p w14:paraId="16E5F129" w14:textId="77777777" w:rsidR="009528E8" w:rsidRDefault="00430E7C">
      <w:pPr>
        <w:pStyle w:val="ListParagraph"/>
        <w:numPr>
          <w:ilvl w:val="1"/>
          <w:numId w:val="8"/>
        </w:numPr>
        <w:tabs>
          <w:tab w:val="left" w:pos="740"/>
          <w:tab w:val="left" w:pos="741"/>
        </w:tabs>
        <w:rPr>
          <w:sz w:val="20"/>
        </w:rPr>
      </w:pPr>
      <w:r>
        <w:rPr>
          <w:color w:val="081E3F"/>
          <w:sz w:val="20"/>
        </w:rPr>
        <w:t>How to apply – the application</w:t>
      </w:r>
      <w:r>
        <w:rPr>
          <w:color w:val="081E3F"/>
          <w:spacing w:val="-1"/>
          <w:sz w:val="20"/>
        </w:rPr>
        <w:t xml:space="preserve"> </w:t>
      </w:r>
      <w:r>
        <w:rPr>
          <w:color w:val="081E3F"/>
          <w:sz w:val="20"/>
        </w:rPr>
        <w:t>form</w:t>
      </w:r>
    </w:p>
    <w:p w14:paraId="0E617110" w14:textId="77777777" w:rsidR="009528E8" w:rsidRDefault="00794109">
      <w:pPr>
        <w:pStyle w:val="ListParagraph"/>
        <w:numPr>
          <w:ilvl w:val="1"/>
          <w:numId w:val="8"/>
        </w:numPr>
        <w:tabs>
          <w:tab w:val="left" w:pos="740"/>
          <w:tab w:val="left" w:pos="741"/>
        </w:tabs>
        <w:rPr>
          <w:sz w:val="20"/>
        </w:rPr>
      </w:pPr>
      <w:r>
        <w:rPr>
          <w:color w:val="081E3F"/>
          <w:sz w:val="20"/>
        </w:rPr>
        <w:t>Herefordshire</w:t>
      </w:r>
      <w:r w:rsidR="00430E7C">
        <w:rPr>
          <w:color w:val="081E3F"/>
          <w:sz w:val="20"/>
        </w:rPr>
        <w:t xml:space="preserve"> </w:t>
      </w:r>
      <w:r w:rsidR="00430E7C">
        <w:rPr>
          <w:color w:val="081E3F"/>
          <w:spacing w:val="-6"/>
          <w:sz w:val="20"/>
        </w:rPr>
        <w:t xml:space="preserve">FA </w:t>
      </w:r>
      <w:r w:rsidR="00430E7C">
        <w:rPr>
          <w:color w:val="081E3F"/>
          <w:sz w:val="20"/>
        </w:rPr>
        <w:t>Equality and Diversity</w:t>
      </w:r>
      <w:r w:rsidR="00430E7C">
        <w:rPr>
          <w:color w:val="081E3F"/>
          <w:spacing w:val="5"/>
          <w:sz w:val="20"/>
        </w:rPr>
        <w:t xml:space="preserve"> </w:t>
      </w:r>
      <w:r w:rsidR="00430E7C">
        <w:rPr>
          <w:color w:val="081E3F"/>
          <w:sz w:val="20"/>
        </w:rPr>
        <w:t>Form</w:t>
      </w:r>
    </w:p>
    <w:p w14:paraId="4B3B2B02" w14:textId="019F54C5" w:rsidR="009528E8" w:rsidRDefault="00430E7C" w:rsidP="003B5B39">
      <w:pPr>
        <w:spacing w:before="125" w:line="237" w:lineRule="auto"/>
        <w:ind w:left="117" w:right="745"/>
        <w:jc w:val="both"/>
        <w:rPr>
          <w:rFonts w:ascii="FSJack-BoldItalic"/>
          <w:b/>
          <w:i/>
        </w:rPr>
      </w:pPr>
      <w:r>
        <w:rPr>
          <w:color w:val="081E3F"/>
          <w:sz w:val="20"/>
        </w:rPr>
        <w:t xml:space="preserve">The pack provides all the necessary information that you require to </w:t>
      </w:r>
      <w:proofErr w:type="gramStart"/>
      <w:r>
        <w:rPr>
          <w:color w:val="081E3F"/>
          <w:sz w:val="20"/>
        </w:rPr>
        <w:t>submit an application</w:t>
      </w:r>
      <w:proofErr w:type="gramEnd"/>
      <w:r>
        <w:rPr>
          <w:color w:val="081E3F"/>
          <w:sz w:val="20"/>
        </w:rPr>
        <w:t>. Should you have any questions about the role, or require clarity on the recruitment pack, you can contact</w:t>
      </w:r>
      <w:r w:rsidR="002D4333">
        <w:rPr>
          <w:color w:val="081E3F"/>
          <w:sz w:val="20"/>
        </w:rPr>
        <w:t xml:space="preserve"> </w:t>
      </w:r>
      <w:r w:rsidR="00794109" w:rsidRPr="004953B2">
        <w:rPr>
          <w:color w:val="081E3F"/>
          <w:sz w:val="20"/>
        </w:rPr>
        <w:t xml:space="preserve">Herefordshire FA CEO </w:t>
      </w:r>
      <w:r w:rsidR="002D4333" w:rsidRPr="004953B2">
        <w:rPr>
          <w:color w:val="081E3F"/>
          <w:sz w:val="20"/>
        </w:rPr>
        <w:t xml:space="preserve">Alan Darfi </w:t>
      </w:r>
      <w:r w:rsidR="00794109" w:rsidRPr="004953B2">
        <w:rPr>
          <w:color w:val="081E3F"/>
          <w:sz w:val="20"/>
        </w:rPr>
        <w:t xml:space="preserve">on 01432 342179 or </w:t>
      </w:r>
      <w:r w:rsidR="003B5B39">
        <w:rPr>
          <w:color w:val="081E3F"/>
          <w:sz w:val="20"/>
        </w:rPr>
        <w:t xml:space="preserve">by </w:t>
      </w:r>
      <w:r w:rsidR="00794109" w:rsidRPr="004953B2">
        <w:rPr>
          <w:color w:val="081E3F"/>
          <w:sz w:val="20"/>
        </w:rPr>
        <w:t>email</w:t>
      </w:r>
      <w:r w:rsidR="003B5B39">
        <w:rPr>
          <w:color w:val="081E3F"/>
          <w:sz w:val="20"/>
        </w:rPr>
        <w:t xml:space="preserve"> -</w:t>
      </w:r>
      <w:r w:rsidR="00794109" w:rsidRPr="004953B2">
        <w:rPr>
          <w:color w:val="081E3F"/>
          <w:sz w:val="20"/>
        </w:rPr>
        <w:t xml:space="preserve"> Alan.Darfi@herefordshirefa.com</w:t>
      </w:r>
    </w:p>
    <w:p w14:paraId="14B3369F" w14:textId="77777777" w:rsidR="009528E8" w:rsidRDefault="009528E8">
      <w:pPr>
        <w:rPr>
          <w:rFonts w:ascii="FSJack-BoldItalic"/>
          <w:sz w:val="27"/>
        </w:rPr>
        <w:sectPr w:rsidR="009528E8">
          <w:footerReference w:type="default" r:id="rId12"/>
          <w:pgSz w:w="11910" w:h="16840"/>
          <w:pgMar w:top="1580" w:right="740" w:bottom="840" w:left="1300" w:header="0" w:footer="564" w:gutter="0"/>
          <w:cols w:space="720"/>
        </w:sectPr>
      </w:pPr>
    </w:p>
    <w:p w14:paraId="3A432F34" w14:textId="77777777" w:rsidR="009528E8" w:rsidRDefault="00430E7C" w:rsidP="003B5B39">
      <w:pPr>
        <w:pStyle w:val="Heading3"/>
        <w:spacing w:before="160" w:line="235" w:lineRule="auto"/>
        <w:ind w:right="483"/>
        <w:jc w:val="both"/>
      </w:pPr>
      <w:r>
        <w:rPr>
          <w:color w:val="081E3F"/>
        </w:rPr>
        <w:lastRenderedPageBreak/>
        <w:t>Inclusion Advisory Group</w:t>
      </w:r>
      <w:r>
        <w:rPr>
          <w:color w:val="081E3F"/>
          <w:spacing w:val="-19"/>
        </w:rPr>
        <w:t xml:space="preserve"> </w:t>
      </w:r>
      <w:r>
        <w:rPr>
          <w:color w:val="081E3F"/>
        </w:rPr>
        <w:t>Independent Chair</w:t>
      </w:r>
      <w:r>
        <w:rPr>
          <w:color w:val="081E3F"/>
          <w:spacing w:val="-1"/>
        </w:rPr>
        <w:t xml:space="preserve"> </w:t>
      </w:r>
      <w:r>
        <w:rPr>
          <w:color w:val="081E3F"/>
        </w:rPr>
        <w:t>Application</w:t>
      </w:r>
    </w:p>
    <w:p w14:paraId="3E76B5A2" w14:textId="5883CA9A" w:rsidR="009528E8" w:rsidRDefault="00430E7C" w:rsidP="003B5B39">
      <w:pPr>
        <w:pStyle w:val="Heading4"/>
        <w:spacing w:before="43"/>
        <w:jc w:val="both"/>
      </w:pPr>
      <w:bookmarkStart w:id="0" w:name="_Hlk58852141"/>
      <w:r>
        <w:rPr>
          <w:color w:val="081E3F"/>
        </w:rPr>
        <w:t>Voluntary</w:t>
      </w:r>
    </w:p>
    <w:bookmarkEnd w:id="0"/>
    <w:p w14:paraId="6B22D639" w14:textId="77777777" w:rsidR="009528E8" w:rsidRDefault="00430E7C" w:rsidP="003B5B39">
      <w:pPr>
        <w:pStyle w:val="BodyText"/>
        <w:spacing w:before="115" w:line="249" w:lineRule="auto"/>
        <w:ind w:left="117"/>
        <w:jc w:val="both"/>
      </w:pPr>
      <w:r>
        <w:rPr>
          <w:color w:val="081E3F"/>
        </w:rPr>
        <w:t xml:space="preserve">We are looking for a dynamic, self-motivated and proactive individual who wants to make a positive contribution to the governance of grassroots football in </w:t>
      </w:r>
      <w:r w:rsidR="00794109">
        <w:rPr>
          <w:color w:val="081E3F"/>
        </w:rPr>
        <w:t>Hereford</w:t>
      </w:r>
      <w:r>
        <w:rPr>
          <w:color w:val="081E3F"/>
        </w:rPr>
        <w:t>shire.</w:t>
      </w:r>
    </w:p>
    <w:p w14:paraId="328148C3" w14:textId="77777777" w:rsidR="009528E8" w:rsidRPr="003B5B39" w:rsidRDefault="00430E7C" w:rsidP="003B5B39">
      <w:pPr>
        <w:pStyle w:val="BodyText"/>
        <w:spacing w:before="115" w:line="249" w:lineRule="auto"/>
        <w:ind w:left="117"/>
        <w:jc w:val="both"/>
        <w:rPr>
          <w:color w:val="081E3F"/>
        </w:rPr>
      </w:pPr>
      <w:r>
        <w:rPr>
          <w:color w:val="081E3F"/>
        </w:rPr>
        <w:t>The Chair will use their experience to lead and steer the group to promote Inclusion and Diversity throughout the organisation, ensure the group is focused and provide advice and guidance in relation to the challenges that we face in local football.</w:t>
      </w:r>
    </w:p>
    <w:p w14:paraId="24D124A7" w14:textId="77777777" w:rsidR="009528E8" w:rsidRPr="003B5B39" w:rsidRDefault="00430E7C" w:rsidP="003B5B39">
      <w:pPr>
        <w:pStyle w:val="BodyText"/>
        <w:spacing w:before="115" w:line="249" w:lineRule="auto"/>
        <w:ind w:left="117"/>
        <w:jc w:val="both"/>
        <w:rPr>
          <w:color w:val="081E3F"/>
        </w:rPr>
      </w:pPr>
      <w:r>
        <w:rPr>
          <w:color w:val="081E3F"/>
        </w:rPr>
        <w:t>The Inclusion Advisory Group will report directly to the Board on all issues relating to Inclusion, Equality and Diversity.</w:t>
      </w:r>
    </w:p>
    <w:p w14:paraId="0677DCE9" w14:textId="477D1964" w:rsidR="009528E8" w:rsidRPr="003B5B39" w:rsidRDefault="00430E7C" w:rsidP="003B5B39">
      <w:pPr>
        <w:pStyle w:val="BodyText"/>
        <w:spacing w:before="115" w:line="249" w:lineRule="auto"/>
        <w:ind w:left="117"/>
        <w:jc w:val="both"/>
        <w:rPr>
          <w:color w:val="081E3F"/>
        </w:rPr>
      </w:pPr>
      <w:r>
        <w:rPr>
          <w:color w:val="081E3F"/>
        </w:rPr>
        <w:t xml:space="preserve">There will be a minimum of </w:t>
      </w:r>
      <w:r w:rsidR="005D786C" w:rsidRPr="003B5B39">
        <w:rPr>
          <w:color w:val="081E3F"/>
        </w:rPr>
        <w:t xml:space="preserve">three </w:t>
      </w:r>
      <w:r w:rsidRPr="003B5B39">
        <w:rPr>
          <w:color w:val="081E3F"/>
        </w:rPr>
        <w:t xml:space="preserve">IAG </w:t>
      </w:r>
      <w:r>
        <w:rPr>
          <w:color w:val="081E3F"/>
        </w:rPr>
        <w:t xml:space="preserve">meetings </w:t>
      </w:r>
      <w:r w:rsidRPr="003B5B39">
        <w:rPr>
          <w:color w:val="081E3F"/>
        </w:rPr>
        <w:t xml:space="preserve">each </w:t>
      </w:r>
      <w:r>
        <w:rPr>
          <w:color w:val="081E3F"/>
        </w:rPr>
        <w:t xml:space="preserve">season </w:t>
      </w:r>
      <w:r w:rsidRPr="003B5B39">
        <w:rPr>
          <w:color w:val="081E3F"/>
        </w:rPr>
        <w:t xml:space="preserve">(although </w:t>
      </w:r>
      <w:r>
        <w:rPr>
          <w:color w:val="081E3F"/>
        </w:rPr>
        <w:t xml:space="preserve">this could </w:t>
      </w:r>
      <w:r w:rsidRPr="003B5B39">
        <w:rPr>
          <w:color w:val="081E3F"/>
        </w:rPr>
        <w:t xml:space="preserve">change according </w:t>
      </w:r>
      <w:r>
        <w:rPr>
          <w:color w:val="081E3F"/>
        </w:rPr>
        <w:t xml:space="preserve">to need) as well as communication between meetings to support the County in delivering the National Game </w:t>
      </w:r>
      <w:r w:rsidRPr="003B5B39">
        <w:rPr>
          <w:color w:val="081E3F"/>
        </w:rPr>
        <w:t xml:space="preserve">Strategy and </w:t>
      </w:r>
      <w:r>
        <w:rPr>
          <w:color w:val="081E3F"/>
        </w:rPr>
        <w:t xml:space="preserve">its </w:t>
      </w:r>
      <w:r w:rsidRPr="003B5B39">
        <w:rPr>
          <w:color w:val="081E3F"/>
        </w:rPr>
        <w:t xml:space="preserve">contract </w:t>
      </w:r>
      <w:r>
        <w:rPr>
          <w:color w:val="081E3F"/>
        </w:rPr>
        <w:t xml:space="preserve">with </w:t>
      </w:r>
      <w:proofErr w:type="gramStart"/>
      <w:r>
        <w:rPr>
          <w:color w:val="081E3F"/>
        </w:rPr>
        <w:t>The</w:t>
      </w:r>
      <w:proofErr w:type="gramEnd"/>
      <w:r>
        <w:rPr>
          <w:color w:val="081E3F"/>
        </w:rPr>
        <w:t xml:space="preserve"> </w:t>
      </w:r>
      <w:r w:rsidRPr="003B5B39">
        <w:rPr>
          <w:color w:val="081E3F"/>
        </w:rPr>
        <w:t xml:space="preserve">FA. </w:t>
      </w:r>
      <w:r>
        <w:rPr>
          <w:color w:val="081E3F"/>
        </w:rPr>
        <w:t xml:space="preserve">There will also be a </w:t>
      </w:r>
      <w:r w:rsidRPr="003B5B39">
        <w:rPr>
          <w:color w:val="081E3F"/>
        </w:rPr>
        <w:t xml:space="preserve">requirement </w:t>
      </w:r>
      <w:r>
        <w:rPr>
          <w:color w:val="081E3F"/>
        </w:rPr>
        <w:t xml:space="preserve">to </w:t>
      </w:r>
      <w:r w:rsidRPr="003B5B39">
        <w:rPr>
          <w:color w:val="081E3F"/>
        </w:rPr>
        <w:t xml:space="preserve">attend </w:t>
      </w:r>
      <w:r>
        <w:rPr>
          <w:color w:val="081E3F"/>
        </w:rPr>
        <w:t xml:space="preserve">Board meetings and </w:t>
      </w:r>
      <w:r w:rsidRPr="003B5B39">
        <w:rPr>
          <w:color w:val="081E3F"/>
        </w:rPr>
        <w:t xml:space="preserve">attend the </w:t>
      </w:r>
      <w:r>
        <w:rPr>
          <w:color w:val="081E3F"/>
        </w:rPr>
        <w:t xml:space="preserve">National County </w:t>
      </w:r>
      <w:r w:rsidRPr="003B5B39">
        <w:rPr>
          <w:color w:val="081E3F"/>
        </w:rPr>
        <w:t xml:space="preserve">FA </w:t>
      </w:r>
      <w:r>
        <w:rPr>
          <w:color w:val="081E3F"/>
        </w:rPr>
        <w:t>Inclusion Day annually.</w:t>
      </w:r>
    </w:p>
    <w:p w14:paraId="3F6279A3" w14:textId="77777777" w:rsidR="009528E8" w:rsidRPr="003B5B39" w:rsidRDefault="00430E7C" w:rsidP="003B5B39">
      <w:pPr>
        <w:pStyle w:val="BodyText"/>
        <w:spacing w:before="115" w:line="249" w:lineRule="auto"/>
        <w:ind w:left="117"/>
        <w:jc w:val="both"/>
        <w:rPr>
          <w:color w:val="081E3F"/>
        </w:rPr>
      </w:pPr>
      <w:r>
        <w:rPr>
          <w:color w:val="081E3F"/>
        </w:rPr>
        <w:t xml:space="preserve">The Inclusion Advisory Group (IAG) will embed inclusion into the </w:t>
      </w:r>
      <w:r w:rsidR="00794109">
        <w:rPr>
          <w:color w:val="081E3F"/>
        </w:rPr>
        <w:t>Herefordshire</w:t>
      </w:r>
      <w:r>
        <w:rPr>
          <w:color w:val="081E3F"/>
        </w:rPr>
        <w:t xml:space="preserve"> FA, through support and advice on all issues of diversity and equality within the strategic and operational workings of </w:t>
      </w:r>
      <w:r w:rsidR="00794109">
        <w:rPr>
          <w:color w:val="081E3F"/>
        </w:rPr>
        <w:t>Herefordshire</w:t>
      </w:r>
      <w:r>
        <w:rPr>
          <w:color w:val="081E3F"/>
        </w:rPr>
        <w:t xml:space="preserve"> FA.</w:t>
      </w:r>
    </w:p>
    <w:p w14:paraId="3FE13563" w14:textId="77777777" w:rsidR="009528E8" w:rsidRPr="003B5B39" w:rsidRDefault="00430E7C" w:rsidP="003B5B39">
      <w:pPr>
        <w:pStyle w:val="BodyText"/>
        <w:spacing w:before="115" w:line="249" w:lineRule="auto"/>
        <w:ind w:left="117"/>
        <w:jc w:val="both"/>
        <w:rPr>
          <w:color w:val="081E3F"/>
        </w:rPr>
      </w:pPr>
      <w:r>
        <w:rPr>
          <w:color w:val="081E3F"/>
        </w:rPr>
        <w:t>The successful applicant must also be able to demonstrate excellent communication and influencing skills.</w:t>
      </w:r>
    </w:p>
    <w:p w14:paraId="3DC9E245" w14:textId="77777777" w:rsidR="009528E8" w:rsidRDefault="00430E7C" w:rsidP="003B5B39">
      <w:pPr>
        <w:pStyle w:val="Heading4"/>
        <w:spacing w:before="109"/>
        <w:jc w:val="both"/>
      </w:pPr>
      <w:r>
        <w:rPr>
          <w:color w:val="081E3F"/>
        </w:rPr>
        <w:t>What can we offer?</w:t>
      </w:r>
    </w:p>
    <w:p w14:paraId="04FA399A" w14:textId="77777777" w:rsidR="009528E8" w:rsidRDefault="00430E7C" w:rsidP="003B5B39">
      <w:pPr>
        <w:pStyle w:val="ListParagraph"/>
        <w:numPr>
          <w:ilvl w:val="0"/>
          <w:numId w:val="7"/>
        </w:numPr>
        <w:tabs>
          <w:tab w:val="left" w:pos="458"/>
        </w:tabs>
        <w:spacing w:before="116" w:line="249" w:lineRule="auto"/>
        <w:ind w:right="444"/>
        <w:jc w:val="both"/>
        <w:rPr>
          <w:sz w:val="20"/>
        </w:rPr>
      </w:pPr>
      <w:r>
        <w:rPr>
          <w:color w:val="081E3F"/>
          <w:sz w:val="20"/>
        </w:rPr>
        <w:t xml:space="preserve">An exciting opportunity to be part of a </w:t>
      </w:r>
      <w:r>
        <w:rPr>
          <w:color w:val="081E3F"/>
          <w:spacing w:val="-3"/>
          <w:sz w:val="20"/>
        </w:rPr>
        <w:t xml:space="preserve">forward </w:t>
      </w:r>
      <w:r>
        <w:rPr>
          <w:color w:val="081E3F"/>
          <w:sz w:val="20"/>
        </w:rPr>
        <w:t>thinking, progressive</w:t>
      </w:r>
      <w:r>
        <w:rPr>
          <w:color w:val="081E3F"/>
          <w:spacing w:val="-1"/>
          <w:sz w:val="20"/>
        </w:rPr>
        <w:t xml:space="preserve"> </w:t>
      </w:r>
      <w:r>
        <w:rPr>
          <w:color w:val="081E3F"/>
          <w:sz w:val="20"/>
        </w:rPr>
        <w:t>business.</w:t>
      </w:r>
    </w:p>
    <w:p w14:paraId="0E8075D5" w14:textId="77777777" w:rsidR="009528E8" w:rsidRDefault="00430E7C" w:rsidP="003B5B39">
      <w:pPr>
        <w:pStyle w:val="ListParagraph"/>
        <w:numPr>
          <w:ilvl w:val="0"/>
          <w:numId w:val="7"/>
        </w:numPr>
        <w:tabs>
          <w:tab w:val="left" w:pos="458"/>
        </w:tabs>
        <w:spacing w:before="58" w:line="249" w:lineRule="auto"/>
        <w:ind w:right="38"/>
        <w:jc w:val="both"/>
        <w:rPr>
          <w:sz w:val="20"/>
        </w:rPr>
      </w:pPr>
      <w:r>
        <w:rPr>
          <w:color w:val="081E3F"/>
          <w:spacing w:val="-10"/>
          <w:sz w:val="20"/>
        </w:rPr>
        <w:t xml:space="preserve">To </w:t>
      </w:r>
      <w:r>
        <w:rPr>
          <w:color w:val="081E3F"/>
          <w:sz w:val="20"/>
        </w:rPr>
        <w:t xml:space="preserve">work with key stakeholders within the </w:t>
      </w:r>
      <w:r>
        <w:rPr>
          <w:color w:val="081E3F"/>
          <w:spacing w:val="-3"/>
          <w:sz w:val="20"/>
        </w:rPr>
        <w:t xml:space="preserve">grassroots </w:t>
      </w:r>
      <w:r>
        <w:rPr>
          <w:color w:val="081E3F"/>
          <w:sz w:val="20"/>
        </w:rPr>
        <w:t>and</w:t>
      </w:r>
      <w:r>
        <w:rPr>
          <w:color w:val="081E3F"/>
          <w:spacing w:val="-1"/>
          <w:sz w:val="20"/>
        </w:rPr>
        <w:t xml:space="preserve"> </w:t>
      </w:r>
      <w:r>
        <w:rPr>
          <w:color w:val="081E3F"/>
          <w:sz w:val="20"/>
        </w:rPr>
        <w:t>game.</w:t>
      </w:r>
    </w:p>
    <w:p w14:paraId="71351849" w14:textId="77777777" w:rsidR="009528E8" w:rsidRDefault="00430E7C" w:rsidP="003B5B39">
      <w:pPr>
        <w:pStyle w:val="ListParagraph"/>
        <w:numPr>
          <w:ilvl w:val="0"/>
          <w:numId w:val="7"/>
        </w:numPr>
        <w:tabs>
          <w:tab w:val="left" w:pos="458"/>
        </w:tabs>
        <w:spacing w:before="59" w:line="249" w:lineRule="auto"/>
        <w:ind w:right="465"/>
        <w:jc w:val="both"/>
        <w:rPr>
          <w:sz w:val="20"/>
        </w:rPr>
      </w:pPr>
      <w:r>
        <w:rPr>
          <w:color w:val="081E3F"/>
          <w:sz w:val="20"/>
        </w:rPr>
        <w:t>A commitment to empowered and supportive personal development.</w:t>
      </w:r>
    </w:p>
    <w:p w14:paraId="7AAC77F0" w14:textId="77777777" w:rsidR="009528E8" w:rsidRDefault="00430E7C" w:rsidP="003B5B39">
      <w:pPr>
        <w:pStyle w:val="Heading4"/>
        <w:spacing w:before="116"/>
        <w:jc w:val="both"/>
      </w:pPr>
      <w:r>
        <w:rPr>
          <w:color w:val="081E3F"/>
        </w:rPr>
        <w:t>How to apply:</w:t>
      </w:r>
    </w:p>
    <w:p w14:paraId="45822E45" w14:textId="77777777" w:rsidR="009528E8" w:rsidRDefault="00430E7C" w:rsidP="003B5B39">
      <w:pPr>
        <w:pStyle w:val="BodyText"/>
        <w:spacing w:before="116" w:line="249" w:lineRule="auto"/>
        <w:ind w:left="117" w:right="35"/>
        <w:jc w:val="both"/>
      </w:pPr>
      <w:r>
        <w:rPr>
          <w:color w:val="081E3F"/>
        </w:rPr>
        <w:t>Applications</w:t>
      </w:r>
      <w:r>
        <w:rPr>
          <w:color w:val="081E3F"/>
          <w:spacing w:val="-11"/>
        </w:rPr>
        <w:t xml:space="preserve"> </w:t>
      </w:r>
      <w:r>
        <w:rPr>
          <w:color w:val="081E3F"/>
        </w:rPr>
        <w:t>will</w:t>
      </w:r>
      <w:r>
        <w:rPr>
          <w:color w:val="081E3F"/>
          <w:spacing w:val="-10"/>
        </w:rPr>
        <w:t xml:space="preserve"> </w:t>
      </w:r>
      <w:r>
        <w:rPr>
          <w:color w:val="081E3F"/>
        </w:rPr>
        <w:t>be</w:t>
      </w:r>
      <w:r>
        <w:rPr>
          <w:color w:val="081E3F"/>
          <w:spacing w:val="-10"/>
        </w:rPr>
        <w:t xml:space="preserve"> </w:t>
      </w:r>
      <w:r>
        <w:rPr>
          <w:color w:val="081E3F"/>
          <w:spacing w:val="-3"/>
        </w:rPr>
        <w:t>accepted</w:t>
      </w:r>
      <w:r>
        <w:rPr>
          <w:color w:val="081E3F"/>
          <w:spacing w:val="-10"/>
        </w:rPr>
        <w:t xml:space="preserve"> </w:t>
      </w:r>
      <w:r>
        <w:rPr>
          <w:color w:val="081E3F"/>
        </w:rPr>
        <w:t>upon</w:t>
      </w:r>
      <w:r>
        <w:rPr>
          <w:color w:val="081E3F"/>
          <w:spacing w:val="-10"/>
        </w:rPr>
        <w:t xml:space="preserve"> </w:t>
      </w:r>
      <w:r>
        <w:rPr>
          <w:color w:val="081E3F"/>
        </w:rPr>
        <w:t>the</w:t>
      </w:r>
      <w:r>
        <w:rPr>
          <w:color w:val="081E3F"/>
          <w:spacing w:val="-10"/>
        </w:rPr>
        <w:t xml:space="preserve"> </w:t>
      </w:r>
      <w:r>
        <w:rPr>
          <w:color w:val="081E3F"/>
        </w:rPr>
        <w:t>completion</w:t>
      </w:r>
      <w:r>
        <w:rPr>
          <w:color w:val="081E3F"/>
          <w:spacing w:val="-10"/>
        </w:rPr>
        <w:t xml:space="preserve"> </w:t>
      </w:r>
      <w:r>
        <w:rPr>
          <w:color w:val="081E3F"/>
        </w:rPr>
        <w:t>of</w:t>
      </w:r>
      <w:r>
        <w:rPr>
          <w:color w:val="081E3F"/>
          <w:spacing w:val="-10"/>
        </w:rPr>
        <w:t xml:space="preserve"> </w:t>
      </w:r>
      <w:r>
        <w:rPr>
          <w:color w:val="081E3F"/>
          <w:spacing w:val="-8"/>
        </w:rPr>
        <w:t xml:space="preserve">the </w:t>
      </w:r>
      <w:r>
        <w:rPr>
          <w:color w:val="081E3F"/>
        </w:rPr>
        <w:t xml:space="preserve">application </w:t>
      </w:r>
      <w:r>
        <w:rPr>
          <w:color w:val="081E3F"/>
          <w:spacing w:val="-3"/>
        </w:rPr>
        <w:t xml:space="preserve">form </w:t>
      </w:r>
      <w:r>
        <w:rPr>
          <w:color w:val="081E3F"/>
        </w:rPr>
        <w:t>contained in this recruitment pack. It is essential</w:t>
      </w:r>
      <w:r>
        <w:rPr>
          <w:color w:val="081E3F"/>
          <w:spacing w:val="-15"/>
        </w:rPr>
        <w:t xml:space="preserve"> </w:t>
      </w:r>
      <w:r>
        <w:rPr>
          <w:color w:val="081E3F"/>
        </w:rPr>
        <w:t>that</w:t>
      </w:r>
      <w:r>
        <w:rPr>
          <w:color w:val="081E3F"/>
          <w:spacing w:val="-14"/>
        </w:rPr>
        <w:t xml:space="preserve"> </w:t>
      </w:r>
      <w:r>
        <w:rPr>
          <w:color w:val="081E3F"/>
        </w:rPr>
        <w:t>applicants</w:t>
      </w:r>
      <w:r>
        <w:rPr>
          <w:color w:val="081E3F"/>
          <w:spacing w:val="-14"/>
        </w:rPr>
        <w:t xml:space="preserve"> </w:t>
      </w:r>
      <w:r>
        <w:rPr>
          <w:color w:val="081E3F"/>
        </w:rPr>
        <w:t>clearly</w:t>
      </w:r>
      <w:r>
        <w:rPr>
          <w:color w:val="081E3F"/>
          <w:spacing w:val="-14"/>
        </w:rPr>
        <w:t xml:space="preserve"> </w:t>
      </w:r>
      <w:r>
        <w:rPr>
          <w:color w:val="081E3F"/>
          <w:spacing w:val="-3"/>
        </w:rPr>
        <w:t>demonstrate</w:t>
      </w:r>
      <w:r>
        <w:rPr>
          <w:color w:val="081E3F"/>
          <w:spacing w:val="-14"/>
        </w:rPr>
        <w:t xml:space="preserve"> </w:t>
      </w:r>
      <w:r>
        <w:rPr>
          <w:color w:val="081E3F"/>
        </w:rPr>
        <w:t>their</w:t>
      </w:r>
      <w:r>
        <w:rPr>
          <w:color w:val="081E3F"/>
          <w:spacing w:val="-14"/>
        </w:rPr>
        <w:t xml:space="preserve"> </w:t>
      </w:r>
      <w:r>
        <w:rPr>
          <w:color w:val="081E3F"/>
        </w:rPr>
        <w:t xml:space="preserve">ability to meet the </w:t>
      </w:r>
      <w:r>
        <w:rPr>
          <w:color w:val="081E3F"/>
          <w:spacing w:val="-3"/>
        </w:rPr>
        <w:t xml:space="preserve">requirements </w:t>
      </w:r>
      <w:r>
        <w:rPr>
          <w:color w:val="081E3F"/>
        </w:rPr>
        <w:t xml:space="preserve">of the role, </w:t>
      </w:r>
      <w:r>
        <w:rPr>
          <w:color w:val="081E3F"/>
          <w:spacing w:val="-3"/>
        </w:rPr>
        <w:t xml:space="preserve">explaining </w:t>
      </w:r>
      <w:r>
        <w:rPr>
          <w:color w:val="081E3F"/>
          <w:spacing w:val="-2"/>
        </w:rPr>
        <w:t xml:space="preserve">how </w:t>
      </w:r>
      <w:r>
        <w:rPr>
          <w:color w:val="081E3F"/>
        </w:rPr>
        <w:t>their</w:t>
      </w:r>
      <w:r>
        <w:rPr>
          <w:color w:val="081E3F"/>
          <w:spacing w:val="-7"/>
        </w:rPr>
        <w:t xml:space="preserve"> </w:t>
      </w:r>
      <w:r>
        <w:rPr>
          <w:color w:val="081E3F"/>
          <w:spacing w:val="-3"/>
        </w:rPr>
        <w:t>experience</w:t>
      </w:r>
      <w:r>
        <w:rPr>
          <w:color w:val="081E3F"/>
          <w:spacing w:val="-7"/>
        </w:rPr>
        <w:t xml:space="preserve"> </w:t>
      </w:r>
      <w:r>
        <w:rPr>
          <w:color w:val="081E3F"/>
        </w:rPr>
        <w:t>and</w:t>
      </w:r>
      <w:r>
        <w:rPr>
          <w:color w:val="081E3F"/>
          <w:spacing w:val="-7"/>
        </w:rPr>
        <w:t xml:space="preserve"> </w:t>
      </w:r>
      <w:r>
        <w:rPr>
          <w:color w:val="081E3F"/>
        </w:rPr>
        <w:t>technical</w:t>
      </w:r>
      <w:r>
        <w:rPr>
          <w:color w:val="081E3F"/>
          <w:spacing w:val="-7"/>
        </w:rPr>
        <w:t xml:space="preserve"> </w:t>
      </w:r>
      <w:r>
        <w:rPr>
          <w:color w:val="081E3F"/>
        </w:rPr>
        <w:t>skills</w:t>
      </w:r>
      <w:r>
        <w:rPr>
          <w:color w:val="081E3F"/>
          <w:spacing w:val="-7"/>
        </w:rPr>
        <w:t xml:space="preserve"> </w:t>
      </w:r>
      <w:r>
        <w:rPr>
          <w:color w:val="081E3F"/>
        </w:rPr>
        <w:t>will</w:t>
      </w:r>
      <w:r>
        <w:rPr>
          <w:color w:val="081E3F"/>
          <w:spacing w:val="-7"/>
        </w:rPr>
        <w:t xml:space="preserve"> </w:t>
      </w:r>
      <w:r>
        <w:rPr>
          <w:color w:val="081E3F"/>
        </w:rPr>
        <w:t>assist</w:t>
      </w:r>
      <w:r>
        <w:rPr>
          <w:color w:val="081E3F"/>
          <w:spacing w:val="-6"/>
        </w:rPr>
        <w:t xml:space="preserve"> </w:t>
      </w:r>
      <w:r>
        <w:rPr>
          <w:color w:val="081E3F"/>
        </w:rPr>
        <w:t>them.</w:t>
      </w:r>
    </w:p>
    <w:p w14:paraId="50CD04D6" w14:textId="1DF8CB4C" w:rsidR="009528E8" w:rsidRPr="003D4D38" w:rsidRDefault="00430E7C" w:rsidP="003D4D38">
      <w:pPr>
        <w:pStyle w:val="BodyText"/>
        <w:spacing w:before="117" w:line="249" w:lineRule="auto"/>
        <w:ind w:left="117" w:right="-11"/>
        <w:jc w:val="both"/>
      </w:pPr>
      <w:r>
        <w:br w:type="column"/>
      </w:r>
      <w:r w:rsidRPr="003B5B39">
        <w:rPr>
          <w:color w:val="081E3F"/>
        </w:rPr>
        <w:t xml:space="preserve">We </w:t>
      </w:r>
      <w:r>
        <w:rPr>
          <w:color w:val="081E3F"/>
        </w:rPr>
        <w:t xml:space="preserve">would appreciate if you could complete The </w:t>
      </w:r>
      <w:r w:rsidRPr="003B5B39">
        <w:rPr>
          <w:color w:val="081E3F"/>
        </w:rPr>
        <w:t xml:space="preserve">FA’s </w:t>
      </w:r>
      <w:r>
        <w:rPr>
          <w:color w:val="081E3F"/>
        </w:rPr>
        <w:t>Diversity Monitoring form along with your</w:t>
      </w:r>
      <w:r w:rsidRPr="003B5B39">
        <w:rPr>
          <w:color w:val="081E3F"/>
        </w:rPr>
        <w:t xml:space="preserve"> application.</w:t>
      </w:r>
    </w:p>
    <w:p w14:paraId="643F766F" w14:textId="77777777" w:rsidR="009528E8" w:rsidRPr="003B5B39" w:rsidRDefault="00430E7C" w:rsidP="003B5B39">
      <w:pPr>
        <w:pStyle w:val="BodyText"/>
        <w:spacing w:before="117" w:line="249" w:lineRule="auto"/>
        <w:ind w:left="117" w:right="-11"/>
        <w:jc w:val="both"/>
        <w:rPr>
          <w:color w:val="081E3F"/>
        </w:rPr>
      </w:pPr>
      <w:r>
        <w:rPr>
          <w:color w:val="081E3F"/>
        </w:rPr>
        <w:t>Completion of this form is entirely optional however it does on a generalised level provide the</w:t>
      </w:r>
      <w:r w:rsidRPr="003B5B39">
        <w:rPr>
          <w:color w:val="081E3F"/>
        </w:rPr>
        <w:t xml:space="preserve"> Association</w:t>
      </w:r>
      <w:r w:rsidR="005D786C" w:rsidRPr="003B5B39">
        <w:rPr>
          <w:color w:val="081E3F"/>
        </w:rPr>
        <w:t xml:space="preserve"> </w:t>
      </w:r>
      <w:r>
        <w:rPr>
          <w:color w:val="081E3F"/>
        </w:rPr>
        <w:t>with the opportunity to track the breadth and depth of the applications from different parts of the community. This form should be filled out anonymously and sent to us separately to your application form, using the pre- paid postage envelope attached. This data will then be collected and collated anonymously.</w:t>
      </w:r>
    </w:p>
    <w:p w14:paraId="71AF615B" w14:textId="77777777" w:rsidR="009528E8" w:rsidRDefault="00430E7C" w:rsidP="003B5B39">
      <w:pPr>
        <w:pStyle w:val="Heading4"/>
        <w:spacing w:before="112"/>
        <w:jc w:val="both"/>
      </w:pPr>
      <w:bookmarkStart w:id="1" w:name="_Hlk58852165"/>
      <w:r>
        <w:rPr>
          <w:color w:val="081E3F"/>
        </w:rPr>
        <w:t>The interview process:</w:t>
      </w:r>
    </w:p>
    <w:bookmarkEnd w:id="1"/>
    <w:p w14:paraId="7FD10F80" w14:textId="4D9DFA27" w:rsidR="009528E8" w:rsidRPr="003B5B39" w:rsidRDefault="00430E7C" w:rsidP="003D4D38">
      <w:pPr>
        <w:pStyle w:val="BodyText"/>
        <w:spacing w:before="117" w:line="249" w:lineRule="auto"/>
        <w:ind w:left="117" w:right="-11"/>
        <w:jc w:val="both"/>
        <w:rPr>
          <w:color w:val="081E3F"/>
        </w:rPr>
      </w:pPr>
      <w:r>
        <w:rPr>
          <w:color w:val="081E3F"/>
        </w:rPr>
        <w:t>The date for applications to close will be at 5pm on</w:t>
      </w:r>
      <w:r w:rsidR="003D4D38">
        <w:rPr>
          <w:color w:val="081E3F"/>
        </w:rPr>
        <w:t xml:space="preserve"> 1 March 2021</w:t>
      </w:r>
    </w:p>
    <w:p w14:paraId="124CA1B5" w14:textId="5B7F1D1F" w:rsidR="009528E8" w:rsidRPr="003B5B39" w:rsidRDefault="00430E7C" w:rsidP="003B5B39">
      <w:pPr>
        <w:pStyle w:val="BodyText"/>
        <w:spacing w:before="117" w:line="249" w:lineRule="auto"/>
        <w:ind w:left="117" w:right="-11"/>
        <w:jc w:val="both"/>
        <w:rPr>
          <w:color w:val="081E3F"/>
        </w:rPr>
      </w:pPr>
      <w:r>
        <w:rPr>
          <w:color w:val="081E3F"/>
        </w:rPr>
        <w:t xml:space="preserve">Applications will be </w:t>
      </w:r>
      <w:proofErr w:type="gramStart"/>
      <w:r>
        <w:rPr>
          <w:color w:val="081E3F"/>
        </w:rPr>
        <w:t>shortlisted</w:t>
      </w:r>
      <w:proofErr w:type="gramEnd"/>
      <w:r>
        <w:rPr>
          <w:color w:val="081E3F"/>
        </w:rPr>
        <w:t xml:space="preserve"> and we will invite </w:t>
      </w:r>
      <w:r w:rsidR="003D4D38">
        <w:rPr>
          <w:color w:val="081E3F"/>
        </w:rPr>
        <w:t>successful</w:t>
      </w:r>
      <w:r>
        <w:rPr>
          <w:color w:val="081E3F"/>
        </w:rPr>
        <w:t xml:space="preserve"> candidates for an interview.</w:t>
      </w:r>
    </w:p>
    <w:p w14:paraId="20E44824" w14:textId="7BC7939D" w:rsidR="009528E8" w:rsidRPr="003B5B39" w:rsidRDefault="00430E7C" w:rsidP="003B5B39">
      <w:pPr>
        <w:pStyle w:val="BodyText"/>
        <w:spacing w:before="117" w:line="249" w:lineRule="auto"/>
        <w:ind w:left="117" w:right="-11"/>
        <w:jc w:val="both"/>
        <w:rPr>
          <w:color w:val="081E3F"/>
        </w:rPr>
      </w:pPr>
      <w:r>
        <w:rPr>
          <w:color w:val="081E3F"/>
        </w:rPr>
        <w:t xml:space="preserve">The interviews will take place week commencing </w:t>
      </w:r>
      <w:r w:rsidR="003D4D38">
        <w:rPr>
          <w:color w:val="081E3F"/>
        </w:rPr>
        <w:t>8 March 2021</w:t>
      </w:r>
      <w:r w:rsidRPr="003B5B39">
        <w:rPr>
          <w:color w:val="081E3F"/>
        </w:rPr>
        <w:t xml:space="preserve"> </w:t>
      </w:r>
      <w:r>
        <w:rPr>
          <w:color w:val="081E3F"/>
        </w:rPr>
        <w:t xml:space="preserve">and will be held at </w:t>
      </w:r>
      <w:r w:rsidR="00FC5D69">
        <w:rPr>
          <w:color w:val="081E3F"/>
        </w:rPr>
        <w:t xml:space="preserve">Herefordshire </w:t>
      </w:r>
      <w:r>
        <w:rPr>
          <w:color w:val="081E3F"/>
        </w:rPr>
        <w:t>FA Headquarters</w:t>
      </w:r>
      <w:r w:rsidR="005D786C">
        <w:rPr>
          <w:color w:val="081E3F"/>
        </w:rPr>
        <w:t xml:space="preserve"> (or virtually if necessary)</w:t>
      </w:r>
      <w:r>
        <w:rPr>
          <w:color w:val="081E3F"/>
        </w:rPr>
        <w:t>. We can be flexible with interview times where required.</w:t>
      </w:r>
    </w:p>
    <w:p w14:paraId="70B04712" w14:textId="77777777" w:rsidR="009528E8" w:rsidRPr="003B5B39" w:rsidRDefault="00430E7C" w:rsidP="003B5B39">
      <w:pPr>
        <w:pStyle w:val="BodyText"/>
        <w:spacing w:before="117" w:line="249" w:lineRule="auto"/>
        <w:ind w:left="117" w:right="-11"/>
        <w:jc w:val="both"/>
        <w:rPr>
          <w:color w:val="081E3F"/>
        </w:rPr>
      </w:pPr>
      <w:r>
        <w:rPr>
          <w:color w:val="081E3F"/>
        </w:rPr>
        <w:t>A formal induction process will take place once we have appointed an IAG Chair.</w:t>
      </w:r>
    </w:p>
    <w:p w14:paraId="59C00EED" w14:textId="2F554ADB" w:rsidR="009528E8" w:rsidRPr="00E76E2C" w:rsidRDefault="00430E7C" w:rsidP="00E76E2C">
      <w:pPr>
        <w:pStyle w:val="BodyText"/>
        <w:spacing w:before="117" w:line="249" w:lineRule="auto"/>
        <w:ind w:left="117" w:right="-11"/>
        <w:jc w:val="both"/>
        <w:rPr>
          <w:color w:val="081E3F"/>
        </w:rPr>
        <w:sectPr w:rsidR="009528E8" w:rsidRPr="00E76E2C">
          <w:type w:val="continuous"/>
          <w:pgSz w:w="11910" w:h="16840"/>
          <w:pgMar w:top="720" w:right="740" w:bottom="760" w:left="1300" w:header="720" w:footer="720" w:gutter="0"/>
          <w:cols w:num="2" w:space="720" w:equalWidth="0">
            <w:col w:w="4550" w:space="127"/>
            <w:col w:w="5193"/>
          </w:cols>
        </w:sectPr>
      </w:pPr>
      <w:r>
        <w:rPr>
          <w:color w:val="081E3F"/>
        </w:rPr>
        <w:t>This process will be adapted for anyone who has a disability or any other accessibility requirements.</w:t>
      </w:r>
    </w:p>
    <w:p w14:paraId="38098FE3" w14:textId="77777777" w:rsidR="009528E8" w:rsidRDefault="009528E8">
      <w:pPr>
        <w:sectPr w:rsidR="009528E8">
          <w:pgSz w:w="11910" w:h="16840"/>
          <w:pgMar w:top="1580" w:right="740" w:bottom="840" w:left="1300" w:header="0" w:footer="564" w:gutter="0"/>
          <w:cols w:space="720"/>
        </w:sectPr>
      </w:pPr>
    </w:p>
    <w:p w14:paraId="61E1BF9E" w14:textId="77777777" w:rsidR="009528E8" w:rsidRDefault="009528E8">
      <w:pPr>
        <w:pStyle w:val="BodyText"/>
        <w:spacing w:before="5"/>
        <w:rPr>
          <w:sz w:val="28"/>
        </w:rPr>
      </w:pPr>
    </w:p>
    <w:p w14:paraId="2C810D88" w14:textId="77777777" w:rsidR="009528E8" w:rsidRDefault="00430E7C">
      <w:pPr>
        <w:pStyle w:val="Heading3"/>
        <w:spacing w:line="235" w:lineRule="auto"/>
      </w:pPr>
      <w:r>
        <w:rPr>
          <w:color w:val="081E3F"/>
        </w:rPr>
        <w:t>Inclusion Advisory Group Terms of Reference</w:t>
      </w:r>
    </w:p>
    <w:p w14:paraId="6DF0DAEB" w14:textId="77777777" w:rsidR="009528E8" w:rsidRDefault="00430E7C">
      <w:pPr>
        <w:pStyle w:val="Heading4"/>
        <w:spacing w:before="42"/>
      </w:pPr>
      <w:r>
        <w:rPr>
          <w:color w:val="081E3F"/>
        </w:rPr>
        <w:t>Purpose</w:t>
      </w:r>
    </w:p>
    <w:p w14:paraId="4C0B5245" w14:textId="77777777" w:rsidR="009528E8" w:rsidRPr="00E76E2C" w:rsidRDefault="00430E7C" w:rsidP="00E76E2C">
      <w:pPr>
        <w:pStyle w:val="BodyText"/>
        <w:spacing w:before="116" w:line="249" w:lineRule="auto"/>
        <w:ind w:left="117" w:right="35"/>
        <w:jc w:val="both"/>
        <w:rPr>
          <w:color w:val="081E3F"/>
          <w:spacing w:val="-3"/>
        </w:rPr>
      </w:pPr>
      <w:r w:rsidRPr="00E76E2C">
        <w:rPr>
          <w:color w:val="081E3F"/>
          <w:spacing w:val="-3"/>
        </w:rPr>
        <w:t xml:space="preserve">The Inclusion Advisory Group will embed inclusion into </w:t>
      </w:r>
      <w:r w:rsidR="00FC5D69" w:rsidRPr="00E76E2C">
        <w:rPr>
          <w:color w:val="081E3F"/>
          <w:spacing w:val="-3"/>
        </w:rPr>
        <w:t>Herefordshire</w:t>
      </w:r>
      <w:r w:rsidRPr="00E76E2C">
        <w:rPr>
          <w:color w:val="081E3F"/>
          <w:spacing w:val="-3"/>
        </w:rPr>
        <w:t xml:space="preserve"> FA, through support and advice on all issues</w:t>
      </w:r>
      <w:r w:rsidR="005D786C" w:rsidRPr="00E76E2C">
        <w:rPr>
          <w:color w:val="081E3F"/>
          <w:spacing w:val="-3"/>
        </w:rPr>
        <w:t xml:space="preserve"> </w:t>
      </w:r>
      <w:r w:rsidRPr="00E76E2C">
        <w:rPr>
          <w:color w:val="081E3F"/>
          <w:spacing w:val="-3"/>
        </w:rPr>
        <w:t>of diversity and inclusion within the strategic and operational workings of the organisation.</w:t>
      </w:r>
    </w:p>
    <w:p w14:paraId="6960064B" w14:textId="77777777" w:rsidR="009528E8" w:rsidRDefault="00430E7C">
      <w:pPr>
        <w:pStyle w:val="Heading4"/>
        <w:spacing w:before="108"/>
      </w:pPr>
      <w:bookmarkStart w:id="2" w:name="_Hlk58852246"/>
      <w:r>
        <w:rPr>
          <w:color w:val="081E3F"/>
        </w:rPr>
        <w:t>Membership</w:t>
      </w:r>
    </w:p>
    <w:bookmarkEnd w:id="2"/>
    <w:p w14:paraId="23DE544C" w14:textId="0465771F" w:rsidR="009528E8" w:rsidRPr="00E76E2C" w:rsidRDefault="00430E7C" w:rsidP="00E76E2C">
      <w:pPr>
        <w:pStyle w:val="BodyText"/>
        <w:spacing w:before="116" w:line="249" w:lineRule="auto"/>
        <w:ind w:left="117" w:right="35"/>
        <w:jc w:val="both"/>
        <w:rPr>
          <w:color w:val="081E3F"/>
          <w:spacing w:val="-3"/>
        </w:rPr>
      </w:pPr>
      <w:r w:rsidRPr="00E76E2C">
        <w:rPr>
          <w:color w:val="081E3F"/>
          <w:spacing w:val="-3"/>
        </w:rPr>
        <w:t xml:space="preserve">The membership will </w:t>
      </w:r>
      <w:r>
        <w:rPr>
          <w:color w:val="081E3F"/>
          <w:spacing w:val="-3"/>
        </w:rPr>
        <w:t xml:space="preserve">go through </w:t>
      </w:r>
      <w:r w:rsidRPr="00E76E2C">
        <w:rPr>
          <w:color w:val="081E3F"/>
          <w:spacing w:val="-3"/>
        </w:rPr>
        <w:t xml:space="preserve">an </w:t>
      </w:r>
      <w:r>
        <w:rPr>
          <w:color w:val="081E3F"/>
          <w:spacing w:val="-3"/>
        </w:rPr>
        <w:t>application process</w:t>
      </w:r>
      <w:r w:rsidR="00E76E2C">
        <w:rPr>
          <w:color w:val="081E3F"/>
          <w:spacing w:val="-3"/>
        </w:rPr>
        <w:t xml:space="preserve"> when changes are made</w:t>
      </w:r>
      <w:r>
        <w:rPr>
          <w:color w:val="081E3F"/>
          <w:spacing w:val="-3"/>
        </w:rPr>
        <w:t>.</w:t>
      </w:r>
      <w:r w:rsidRPr="00E76E2C">
        <w:rPr>
          <w:color w:val="081E3F"/>
          <w:spacing w:val="-3"/>
        </w:rPr>
        <w:t xml:space="preserve"> </w:t>
      </w:r>
      <w:r>
        <w:rPr>
          <w:color w:val="081E3F"/>
          <w:spacing w:val="-3"/>
        </w:rPr>
        <w:t>Members</w:t>
      </w:r>
      <w:r w:rsidRPr="00E76E2C">
        <w:rPr>
          <w:color w:val="081E3F"/>
          <w:spacing w:val="-3"/>
        </w:rPr>
        <w:t xml:space="preserve"> should where possible </w:t>
      </w:r>
      <w:r>
        <w:rPr>
          <w:color w:val="081E3F"/>
          <w:spacing w:val="-3"/>
        </w:rPr>
        <w:t>represent</w:t>
      </w:r>
      <w:r w:rsidRPr="00E76E2C">
        <w:rPr>
          <w:color w:val="081E3F"/>
          <w:spacing w:val="-3"/>
        </w:rPr>
        <w:t xml:space="preserve"> the diversity of </w:t>
      </w:r>
      <w:r w:rsidR="00FC5D69" w:rsidRPr="00E76E2C">
        <w:rPr>
          <w:color w:val="081E3F"/>
          <w:spacing w:val="-3"/>
        </w:rPr>
        <w:t xml:space="preserve">Herefordshire </w:t>
      </w:r>
      <w:r w:rsidRPr="00E76E2C">
        <w:rPr>
          <w:color w:val="081E3F"/>
          <w:spacing w:val="-3"/>
        </w:rPr>
        <w:t xml:space="preserve">FA and cover the </w:t>
      </w:r>
      <w:r>
        <w:rPr>
          <w:color w:val="081E3F"/>
          <w:spacing w:val="-3"/>
        </w:rPr>
        <w:t>range</w:t>
      </w:r>
      <w:r w:rsidRPr="00E76E2C">
        <w:rPr>
          <w:color w:val="081E3F"/>
          <w:spacing w:val="-3"/>
        </w:rPr>
        <w:t xml:space="preserve"> of </w:t>
      </w:r>
      <w:r>
        <w:rPr>
          <w:color w:val="081E3F"/>
          <w:spacing w:val="-3"/>
        </w:rPr>
        <w:t>protected</w:t>
      </w:r>
      <w:r w:rsidR="005D786C" w:rsidRPr="00E76E2C">
        <w:rPr>
          <w:color w:val="081E3F"/>
          <w:spacing w:val="-3"/>
        </w:rPr>
        <w:t xml:space="preserve"> </w:t>
      </w:r>
      <w:r>
        <w:rPr>
          <w:color w:val="081E3F"/>
          <w:spacing w:val="-3"/>
        </w:rPr>
        <w:t>characteristics,</w:t>
      </w:r>
      <w:r w:rsidRPr="00E76E2C">
        <w:rPr>
          <w:color w:val="081E3F"/>
          <w:spacing w:val="-3"/>
        </w:rPr>
        <w:t xml:space="preserve"> but as if not more important is diversity of </w:t>
      </w:r>
      <w:r>
        <w:rPr>
          <w:color w:val="081E3F"/>
          <w:spacing w:val="-3"/>
        </w:rPr>
        <w:t>experience,</w:t>
      </w:r>
      <w:r w:rsidRPr="00E76E2C">
        <w:rPr>
          <w:color w:val="081E3F"/>
          <w:spacing w:val="-3"/>
        </w:rPr>
        <w:t xml:space="preserve"> knowledge and thought. All members will be volunteers</w:t>
      </w:r>
      <w:r>
        <w:rPr>
          <w:color w:val="081E3F"/>
          <w:spacing w:val="-3"/>
        </w:rPr>
        <w:t>.</w:t>
      </w:r>
    </w:p>
    <w:p w14:paraId="2354B46A" w14:textId="7F8040B0" w:rsidR="009528E8" w:rsidRPr="00E76E2C" w:rsidRDefault="00430E7C" w:rsidP="00E76E2C">
      <w:pPr>
        <w:pStyle w:val="BodyText"/>
        <w:spacing w:before="116" w:line="249" w:lineRule="auto"/>
        <w:ind w:left="117" w:right="35"/>
        <w:jc w:val="both"/>
        <w:rPr>
          <w:color w:val="081E3F"/>
          <w:spacing w:val="-3"/>
        </w:rPr>
      </w:pPr>
      <w:r w:rsidRPr="00E76E2C">
        <w:rPr>
          <w:color w:val="081E3F"/>
          <w:spacing w:val="-3"/>
        </w:rPr>
        <w:t xml:space="preserve">The IAG Chair will have a seat on the </w:t>
      </w:r>
      <w:r w:rsidR="00FC5D69" w:rsidRPr="00E76E2C">
        <w:rPr>
          <w:color w:val="081E3F"/>
          <w:spacing w:val="-3"/>
        </w:rPr>
        <w:t xml:space="preserve">Herefordshire </w:t>
      </w:r>
      <w:r w:rsidRPr="00E76E2C">
        <w:rPr>
          <w:color w:val="081E3F"/>
          <w:spacing w:val="-3"/>
        </w:rPr>
        <w:t xml:space="preserve">FA Board and the IAG will report directly to the Board via </w:t>
      </w:r>
      <w:r w:rsidR="00E76E2C">
        <w:rPr>
          <w:color w:val="081E3F"/>
          <w:spacing w:val="-3"/>
        </w:rPr>
        <w:t>the IAG Chair.</w:t>
      </w:r>
    </w:p>
    <w:p w14:paraId="039A00F5" w14:textId="77777777" w:rsidR="009528E8" w:rsidRDefault="00430E7C">
      <w:pPr>
        <w:pStyle w:val="Heading4"/>
        <w:spacing w:before="100"/>
      </w:pPr>
      <w:bookmarkStart w:id="3" w:name="_Hlk58852429"/>
      <w:r>
        <w:rPr>
          <w:color w:val="081E3F"/>
        </w:rPr>
        <w:t>Role</w:t>
      </w:r>
    </w:p>
    <w:bookmarkEnd w:id="3"/>
    <w:p w14:paraId="46235E31" w14:textId="77777777" w:rsidR="009528E8" w:rsidRDefault="00430E7C">
      <w:pPr>
        <w:pStyle w:val="BodyText"/>
        <w:spacing w:before="116"/>
        <w:ind w:left="117"/>
        <w:jc w:val="both"/>
      </w:pPr>
      <w:r>
        <w:rPr>
          <w:color w:val="081E3F"/>
        </w:rPr>
        <w:t>The role of the Inclusion Advisory Group is to:</w:t>
      </w:r>
    </w:p>
    <w:p w14:paraId="55E15790" w14:textId="77777777" w:rsidR="009528E8" w:rsidRDefault="00430E7C">
      <w:pPr>
        <w:pStyle w:val="ListParagraph"/>
        <w:numPr>
          <w:ilvl w:val="0"/>
          <w:numId w:val="6"/>
        </w:numPr>
        <w:tabs>
          <w:tab w:val="left" w:pos="740"/>
          <w:tab w:val="left" w:pos="741"/>
        </w:tabs>
        <w:spacing w:before="123" w:line="249" w:lineRule="auto"/>
        <w:ind w:right="99"/>
        <w:rPr>
          <w:sz w:val="20"/>
        </w:rPr>
      </w:pPr>
      <w:r>
        <w:rPr>
          <w:color w:val="081E3F"/>
          <w:sz w:val="20"/>
        </w:rPr>
        <w:t xml:space="preserve">Provide support and advice on the County </w:t>
      </w:r>
      <w:r>
        <w:rPr>
          <w:color w:val="081E3F"/>
          <w:spacing w:val="-4"/>
          <w:sz w:val="20"/>
        </w:rPr>
        <w:t xml:space="preserve">Plan </w:t>
      </w:r>
      <w:r>
        <w:rPr>
          <w:color w:val="081E3F"/>
          <w:sz w:val="20"/>
        </w:rPr>
        <w:t xml:space="preserve">and the likely impact it may have on under- represented communities within </w:t>
      </w:r>
      <w:r w:rsidR="00FC5D69">
        <w:rPr>
          <w:color w:val="081E3F"/>
          <w:sz w:val="20"/>
        </w:rPr>
        <w:t>Herefordshire</w:t>
      </w:r>
      <w:r>
        <w:rPr>
          <w:color w:val="081E3F"/>
          <w:spacing w:val="-5"/>
          <w:sz w:val="20"/>
        </w:rPr>
        <w:t xml:space="preserve"> </w:t>
      </w:r>
      <w:r>
        <w:rPr>
          <w:color w:val="081E3F"/>
          <w:sz w:val="20"/>
        </w:rPr>
        <w:t>FA,</w:t>
      </w:r>
    </w:p>
    <w:p w14:paraId="40E92061" w14:textId="77777777" w:rsidR="009528E8" w:rsidRDefault="00430E7C">
      <w:pPr>
        <w:pStyle w:val="BodyText"/>
        <w:spacing w:before="3" w:line="249" w:lineRule="auto"/>
        <w:ind w:left="740"/>
      </w:pPr>
      <w:r>
        <w:rPr>
          <w:color w:val="081E3F"/>
        </w:rPr>
        <w:t>e.g. diverse ethnic communities, women and girls, people with impairments, LGBT and faith communities and people of all ages.</w:t>
      </w:r>
    </w:p>
    <w:p w14:paraId="4A8C06C0" w14:textId="77777777" w:rsidR="009528E8" w:rsidRDefault="00430E7C">
      <w:pPr>
        <w:pStyle w:val="ListParagraph"/>
        <w:numPr>
          <w:ilvl w:val="0"/>
          <w:numId w:val="6"/>
        </w:numPr>
        <w:tabs>
          <w:tab w:val="left" w:pos="740"/>
          <w:tab w:val="left" w:pos="741"/>
        </w:tabs>
        <w:spacing w:before="60" w:line="249" w:lineRule="auto"/>
        <w:ind w:right="216"/>
        <w:rPr>
          <w:sz w:val="20"/>
        </w:rPr>
      </w:pPr>
      <w:r>
        <w:rPr>
          <w:color w:val="081E3F"/>
          <w:sz w:val="20"/>
        </w:rPr>
        <w:t>Advise on specific interventions to increase participation by the whole community to address gaps in provision and grow the</w:t>
      </w:r>
      <w:r>
        <w:rPr>
          <w:color w:val="081E3F"/>
          <w:spacing w:val="-9"/>
          <w:sz w:val="20"/>
        </w:rPr>
        <w:t xml:space="preserve"> </w:t>
      </w:r>
      <w:r>
        <w:rPr>
          <w:color w:val="081E3F"/>
          <w:spacing w:val="-4"/>
          <w:sz w:val="20"/>
        </w:rPr>
        <w:t>game.</w:t>
      </w:r>
    </w:p>
    <w:p w14:paraId="076F0039" w14:textId="5A68A04C" w:rsidR="009528E8" w:rsidRPr="00E76E2C" w:rsidRDefault="00430E7C" w:rsidP="00E76E2C">
      <w:pPr>
        <w:pStyle w:val="ListParagraph"/>
        <w:numPr>
          <w:ilvl w:val="0"/>
          <w:numId w:val="6"/>
        </w:numPr>
        <w:tabs>
          <w:tab w:val="left" w:pos="740"/>
          <w:tab w:val="left" w:pos="741"/>
        </w:tabs>
        <w:spacing w:before="60" w:line="249" w:lineRule="auto"/>
        <w:ind w:right="588"/>
        <w:rPr>
          <w:sz w:val="20"/>
        </w:rPr>
      </w:pPr>
      <w:r>
        <w:rPr>
          <w:color w:val="081E3F"/>
          <w:sz w:val="20"/>
        </w:rPr>
        <w:t>Foster good relationships with the local community, so that football can be used to create positive sporting</w:t>
      </w:r>
      <w:r w:rsidRPr="00E76E2C">
        <w:rPr>
          <w:color w:val="081E3F"/>
          <w:sz w:val="20"/>
        </w:rPr>
        <w:t xml:space="preserve"> </w:t>
      </w:r>
      <w:r>
        <w:rPr>
          <w:color w:val="081E3F"/>
          <w:sz w:val="20"/>
        </w:rPr>
        <w:t>opportunities,</w:t>
      </w:r>
      <w:r w:rsidR="00E76E2C">
        <w:rPr>
          <w:color w:val="081E3F"/>
          <w:sz w:val="20"/>
        </w:rPr>
        <w:t xml:space="preserve"> </w:t>
      </w:r>
      <w:r w:rsidRPr="00E76E2C">
        <w:rPr>
          <w:color w:val="081E3F"/>
          <w:sz w:val="20"/>
        </w:rPr>
        <w:t>bring</w:t>
      </w:r>
      <w:r w:rsidR="00E76E2C" w:rsidRPr="00E76E2C">
        <w:rPr>
          <w:color w:val="081E3F"/>
          <w:sz w:val="20"/>
        </w:rPr>
        <w:t>ing</w:t>
      </w:r>
      <w:r w:rsidRPr="00E76E2C">
        <w:rPr>
          <w:color w:val="081E3F"/>
          <w:sz w:val="20"/>
        </w:rPr>
        <w:t xml:space="preserve"> diverse people together and increase participation for all.</w:t>
      </w:r>
    </w:p>
    <w:p w14:paraId="48684513" w14:textId="2C873CC9" w:rsidR="009528E8" w:rsidRDefault="00430E7C">
      <w:pPr>
        <w:pStyle w:val="ListParagraph"/>
        <w:numPr>
          <w:ilvl w:val="0"/>
          <w:numId w:val="6"/>
        </w:numPr>
        <w:tabs>
          <w:tab w:val="left" w:pos="740"/>
          <w:tab w:val="left" w:pos="741"/>
        </w:tabs>
        <w:spacing w:before="59" w:line="249" w:lineRule="auto"/>
        <w:ind w:right="256"/>
        <w:rPr>
          <w:sz w:val="20"/>
        </w:rPr>
      </w:pPr>
      <w:r>
        <w:rPr>
          <w:color w:val="081E3F"/>
          <w:sz w:val="20"/>
        </w:rPr>
        <w:t xml:space="preserve">Monitor and review the impact of the </w:t>
      </w:r>
      <w:r w:rsidR="00FC5D69">
        <w:rPr>
          <w:color w:val="081E3F"/>
          <w:sz w:val="20"/>
        </w:rPr>
        <w:t>Herefordshire</w:t>
      </w:r>
      <w:r>
        <w:rPr>
          <w:color w:val="081E3F"/>
          <w:spacing w:val="-3"/>
          <w:sz w:val="20"/>
        </w:rPr>
        <w:t xml:space="preserve"> </w:t>
      </w:r>
      <w:r>
        <w:rPr>
          <w:color w:val="081E3F"/>
          <w:spacing w:val="-8"/>
          <w:sz w:val="20"/>
        </w:rPr>
        <w:t xml:space="preserve">FA’s </w:t>
      </w:r>
      <w:r>
        <w:rPr>
          <w:color w:val="081E3F"/>
          <w:sz w:val="20"/>
        </w:rPr>
        <w:t xml:space="preserve">work in relation to equality through the County </w:t>
      </w:r>
      <w:r w:rsidR="00E76E2C">
        <w:rPr>
          <w:color w:val="081E3F"/>
          <w:sz w:val="20"/>
        </w:rPr>
        <w:t>P</w:t>
      </w:r>
      <w:r>
        <w:rPr>
          <w:color w:val="081E3F"/>
          <w:sz w:val="20"/>
        </w:rPr>
        <w:t>lans and working towards achieving the next level of the Equality</w:t>
      </w:r>
      <w:r>
        <w:rPr>
          <w:color w:val="081E3F"/>
          <w:spacing w:val="-3"/>
          <w:sz w:val="20"/>
        </w:rPr>
        <w:t xml:space="preserve"> </w:t>
      </w:r>
      <w:r>
        <w:rPr>
          <w:color w:val="081E3F"/>
          <w:sz w:val="20"/>
        </w:rPr>
        <w:t>Standard.</w:t>
      </w:r>
    </w:p>
    <w:p w14:paraId="632ED6D9" w14:textId="77777777" w:rsidR="009528E8" w:rsidRDefault="00430E7C">
      <w:pPr>
        <w:pStyle w:val="BodyText"/>
        <w:spacing w:before="9"/>
        <w:rPr>
          <w:sz w:val="28"/>
        </w:rPr>
      </w:pPr>
      <w:r>
        <w:br w:type="column"/>
      </w:r>
    </w:p>
    <w:p w14:paraId="16F520B8" w14:textId="77777777" w:rsidR="009528E8" w:rsidRDefault="00430E7C">
      <w:pPr>
        <w:pStyle w:val="Heading4"/>
      </w:pPr>
      <w:r>
        <w:rPr>
          <w:color w:val="081E3F"/>
        </w:rPr>
        <w:t>Means</w:t>
      </w:r>
    </w:p>
    <w:p w14:paraId="54F4FD2C" w14:textId="77777777" w:rsidR="009528E8" w:rsidRDefault="00430E7C">
      <w:pPr>
        <w:pStyle w:val="BodyText"/>
        <w:spacing w:before="116" w:line="249" w:lineRule="auto"/>
        <w:ind w:left="117" w:right="876"/>
      </w:pPr>
      <w:r>
        <w:rPr>
          <w:color w:val="081E3F"/>
        </w:rPr>
        <w:t>In supporting the role as defined above, the Inclusion Advisory Group may:</w:t>
      </w:r>
    </w:p>
    <w:p w14:paraId="55A16204" w14:textId="77777777" w:rsidR="009528E8" w:rsidRDefault="00430E7C">
      <w:pPr>
        <w:pStyle w:val="ListParagraph"/>
        <w:numPr>
          <w:ilvl w:val="0"/>
          <w:numId w:val="5"/>
        </w:numPr>
        <w:tabs>
          <w:tab w:val="left" w:pos="740"/>
          <w:tab w:val="left" w:pos="741"/>
        </w:tabs>
        <w:spacing w:before="115" w:line="249" w:lineRule="auto"/>
        <w:ind w:right="1157"/>
        <w:rPr>
          <w:sz w:val="20"/>
        </w:rPr>
      </w:pPr>
      <w:r>
        <w:rPr>
          <w:color w:val="081E3F"/>
          <w:sz w:val="20"/>
        </w:rPr>
        <w:t xml:space="preserve">Analyse data to provide intelligence and support recommendations for </w:t>
      </w:r>
      <w:r w:rsidR="00FC5D69">
        <w:rPr>
          <w:color w:val="081E3F"/>
          <w:sz w:val="20"/>
        </w:rPr>
        <w:t xml:space="preserve">Herefordshire </w:t>
      </w:r>
      <w:r>
        <w:rPr>
          <w:color w:val="081E3F"/>
          <w:spacing w:val="-7"/>
          <w:sz w:val="20"/>
        </w:rPr>
        <w:t>FA.</w:t>
      </w:r>
    </w:p>
    <w:p w14:paraId="2B3A15E9" w14:textId="77777777" w:rsidR="009528E8" w:rsidRDefault="00430E7C">
      <w:pPr>
        <w:pStyle w:val="ListParagraph"/>
        <w:numPr>
          <w:ilvl w:val="0"/>
          <w:numId w:val="5"/>
        </w:numPr>
        <w:tabs>
          <w:tab w:val="left" w:pos="740"/>
          <w:tab w:val="left" w:pos="741"/>
        </w:tabs>
        <w:spacing w:before="59" w:line="249" w:lineRule="auto"/>
        <w:ind w:right="760"/>
        <w:rPr>
          <w:sz w:val="20"/>
        </w:rPr>
      </w:pPr>
      <w:r>
        <w:rPr>
          <w:color w:val="081E3F"/>
          <w:sz w:val="20"/>
        </w:rPr>
        <w:t xml:space="preserve">Consult on and support the county planning process, including the setting of business objectives and targets which ensure that the needs of all communities are considered, catered for and met where possible. This will include being responsible for the development and implementation of a new Inclusion Action Plan for </w:t>
      </w:r>
      <w:r w:rsidR="00FC5D69">
        <w:rPr>
          <w:color w:val="081E3F"/>
          <w:sz w:val="20"/>
        </w:rPr>
        <w:t>Herefordshire</w:t>
      </w:r>
      <w:r>
        <w:rPr>
          <w:color w:val="081E3F"/>
          <w:spacing w:val="-1"/>
          <w:sz w:val="20"/>
        </w:rPr>
        <w:t xml:space="preserve"> </w:t>
      </w:r>
      <w:r>
        <w:rPr>
          <w:color w:val="081E3F"/>
          <w:sz w:val="20"/>
        </w:rPr>
        <w:t>FA.</w:t>
      </w:r>
    </w:p>
    <w:p w14:paraId="6E67590B" w14:textId="77777777" w:rsidR="009528E8" w:rsidRDefault="00430E7C">
      <w:pPr>
        <w:pStyle w:val="ListParagraph"/>
        <w:numPr>
          <w:ilvl w:val="0"/>
          <w:numId w:val="5"/>
        </w:numPr>
        <w:tabs>
          <w:tab w:val="left" w:pos="740"/>
          <w:tab w:val="left" w:pos="741"/>
        </w:tabs>
        <w:spacing w:before="65" w:line="249" w:lineRule="auto"/>
        <w:ind w:right="1066"/>
        <w:rPr>
          <w:sz w:val="20"/>
        </w:rPr>
      </w:pPr>
      <w:r>
        <w:rPr>
          <w:color w:val="081E3F"/>
          <w:sz w:val="20"/>
        </w:rPr>
        <w:t xml:space="preserve">Provide support to </w:t>
      </w:r>
      <w:r w:rsidR="00FC5D69">
        <w:rPr>
          <w:color w:val="081E3F"/>
          <w:sz w:val="20"/>
        </w:rPr>
        <w:t>Herefordshire</w:t>
      </w:r>
      <w:r>
        <w:rPr>
          <w:color w:val="081E3F"/>
          <w:sz w:val="20"/>
        </w:rPr>
        <w:t xml:space="preserve"> </w:t>
      </w:r>
      <w:r>
        <w:rPr>
          <w:color w:val="081E3F"/>
          <w:spacing w:val="-8"/>
          <w:sz w:val="20"/>
        </w:rPr>
        <w:t xml:space="preserve">FA’s </w:t>
      </w:r>
      <w:r>
        <w:rPr>
          <w:color w:val="081E3F"/>
          <w:sz w:val="20"/>
        </w:rPr>
        <w:t>community engagement, consultation, development programme and disciplinary</w:t>
      </w:r>
      <w:r>
        <w:rPr>
          <w:color w:val="081E3F"/>
          <w:spacing w:val="-5"/>
          <w:sz w:val="20"/>
        </w:rPr>
        <w:t xml:space="preserve"> </w:t>
      </w:r>
      <w:r>
        <w:rPr>
          <w:color w:val="081E3F"/>
          <w:sz w:val="20"/>
        </w:rPr>
        <w:t>procedures.</w:t>
      </w:r>
    </w:p>
    <w:p w14:paraId="0DCFED31" w14:textId="77777777" w:rsidR="009528E8" w:rsidRDefault="00430E7C">
      <w:pPr>
        <w:pStyle w:val="ListParagraph"/>
        <w:numPr>
          <w:ilvl w:val="0"/>
          <w:numId w:val="5"/>
        </w:numPr>
        <w:tabs>
          <w:tab w:val="left" w:pos="740"/>
          <w:tab w:val="left" w:pos="741"/>
        </w:tabs>
        <w:spacing w:before="59" w:line="249" w:lineRule="auto"/>
        <w:ind w:right="1417"/>
        <w:rPr>
          <w:sz w:val="20"/>
        </w:rPr>
      </w:pPr>
      <w:r>
        <w:rPr>
          <w:color w:val="081E3F"/>
          <w:sz w:val="20"/>
        </w:rPr>
        <w:t xml:space="preserve">Act as Ambassadors as appropriate </w:t>
      </w:r>
      <w:r>
        <w:rPr>
          <w:color w:val="081E3F"/>
          <w:spacing w:val="-6"/>
          <w:sz w:val="20"/>
        </w:rPr>
        <w:t xml:space="preserve">for </w:t>
      </w:r>
      <w:r w:rsidR="00FC5D69">
        <w:rPr>
          <w:color w:val="081E3F"/>
          <w:spacing w:val="-6"/>
          <w:sz w:val="20"/>
        </w:rPr>
        <w:t xml:space="preserve">Herefordshire </w:t>
      </w:r>
      <w:r>
        <w:rPr>
          <w:color w:val="081E3F"/>
          <w:sz w:val="20"/>
        </w:rPr>
        <w:t>FA.</w:t>
      </w:r>
    </w:p>
    <w:p w14:paraId="7CCB1D61" w14:textId="77777777" w:rsidR="009528E8" w:rsidRDefault="00430E7C">
      <w:pPr>
        <w:pStyle w:val="ListParagraph"/>
        <w:numPr>
          <w:ilvl w:val="0"/>
          <w:numId w:val="5"/>
        </w:numPr>
        <w:tabs>
          <w:tab w:val="left" w:pos="740"/>
          <w:tab w:val="left" w:pos="741"/>
        </w:tabs>
        <w:spacing w:before="59" w:line="249" w:lineRule="auto"/>
        <w:ind w:right="1216"/>
        <w:rPr>
          <w:sz w:val="20"/>
        </w:rPr>
      </w:pPr>
      <w:r>
        <w:rPr>
          <w:color w:val="081E3F"/>
          <w:sz w:val="20"/>
        </w:rPr>
        <w:t xml:space="preserve">Bring a diverse and inclusive </w:t>
      </w:r>
      <w:r>
        <w:rPr>
          <w:color w:val="081E3F"/>
          <w:spacing w:val="-2"/>
          <w:sz w:val="20"/>
        </w:rPr>
        <w:t xml:space="preserve">perspective, </w:t>
      </w:r>
      <w:r>
        <w:rPr>
          <w:color w:val="081E3F"/>
          <w:sz w:val="20"/>
        </w:rPr>
        <w:t xml:space="preserve">mindset and culture to </w:t>
      </w:r>
      <w:r w:rsidR="00FC5D69">
        <w:rPr>
          <w:color w:val="081E3F"/>
          <w:sz w:val="20"/>
        </w:rPr>
        <w:t xml:space="preserve">Herefordshire </w:t>
      </w:r>
      <w:r>
        <w:rPr>
          <w:color w:val="081E3F"/>
          <w:sz w:val="20"/>
        </w:rPr>
        <w:t>FA.</w:t>
      </w:r>
    </w:p>
    <w:p w14:paraId="1733155E" w14:textId="77777777" w:rsidR="009528E8" w:rsidRDefault="00430E7C">
      <w:pPr>
        <w:pStyle w:val="ListParagraph"/>
        <w:numPr>
          <w:ilvl w:val="0"/>
          <w:numId w:val="5"/>
        </w:numPr>
        <w:tabs>
          <w:tab w:val="left" w:pos="740"/>
          <w:tab w:val="left" w:pos="741"/>
        </w:tabs>
        <w:spacing w:before="59" w:line="249" w:lineRule="auto"/>
        <w:ind w:right="998"/>
        <w:rPr>
          <w:sz w:val="20"/>
        </w:rPr>
      </w:pPr>
      <w:r>
        <w:rPr>
          <w:color w:val="081E3F"/>
          <w:sz w:val="20"/>
        </w:rPr>
        <w:t xml:space="preserve">Identify key equality issues and support </w:t>
      </w:r>
      <w:r>
        <w:rPr>
          <w:color w:val="081E3F"/>
          <w:spacing w:val="-6"/>
          <w:sz w:val="20"/>
        </w:rPr>
        <w:t xml:space="preserve">the </w:t>
      </w:r>
      <w:r>
        <w:rPr>
          <w:color w:val="081E3F"/>
          <w:sz w:val="20"/>
        </w:rPr>
        <w:t>identification and delivery of</w:t>
      </w:r>
      <w:r>
        <w:rPr>
          <w:color w:val="081E3F"/>
          <w:spacing w:val="-1"/>
          <w:sz w:val="20"/>
        </w:rPr>
        <w:t xml:space="preserve"> </w:t>
      </w:r>
      <w:r>
        <w:rPr>
          <w:color w:val="081E3F"/>
          <w:sz w:val="20"/>
        </w:rPr>
        <w:t>solutions.</w:t>
      </w:r>
    </w:p>
    <w:p w14:paraId="1DC765D5" w14:textId="77777777" w:rsidR="009528E8" w:rsidRDefault="00430E7C">
      <w:pPr>
        <w:pStyle w:val="ListParagraph"/>
        <w:numPr>
          <w:ilvl w:val="0"/>
          <w:numId w:val="5"/>
        </w:numPr>
        <w:tabs>
          <w:tab w:val="left" w:pos="740"/>
          <w:tab w:val="left" w:pos="741"/>
        </w:tabs>
        <w:spacing w:before="58" w:line="249" w:lineRule="auto"/>
        <w:ind w:right="1600"/>
        <w:rPr>
          <w:sz w:val="20"/>
        </w:rPr>
      </w:pPr>
      <w:r>
        <w:rPr>
          <w:color w:val="081E3F"/>
          <w:sz w:val="20"/>
        </w:rPr>
        <w:t xml:space="preserve">Advocate the benefits of </w:t>
      </w:r>
      <w:r>
        <w:rPr>
          <w:color w:val="081E3F"/>
          <w:spacing w:val="-3"/>
          <w:sz w:val="20"/>
        </w:rPr>
        <w:t xml:space="preserve">addressing </w:t>
      </w:r>
      <w:r>
        <w:rPr>
          <w:color w:val="081E3F"/>
          <w:sz w:val="20"/>
        </w:rPr>
        <w:t>equality issues.</w:t>
      </w:r>
    </w:p>
    <w:p w14:paraId="059A5614" w14:textId="77777777" w:rsidR="009528E8" w:rsidRDefault="00430E7C">
      <w:pPr>
        <w:pStyle w:val="ListParagraph"/>
        <w:numPr>
          <w:ilvl w:val="0"/>
          <w:numId w:val="5"/>
        </w:numPr>
        <w:tabs>
          <w:tab w:val="left" w:pos="740"/>
          <w:tab w:val="left" w:pos="741"/>
        </w:tabs>
        <w:spacing w:before="59" w:line="249" w:lineRule="auto"/>
        <w:ind w:right="864"/>
        <w:rPr>
          <w:sz w:val="20"/>
        </w:rPr>
      </w:pPr>
      <w:r>
        <w:rPr>
          <w:color w:val="081E3F"/>
          <w:sz w:val="20"/>
        </w:rPr>
        <w:t xml:space="preserve">Assess and advise on equality impacts </w:t>
      </w:r>
      <w:r>
        <w:rPr>
          <w:color w:val="081E3F"/>
          <w:spacing w:val="-3"/>
          <w:sz w:val="20"/>
        </w:rPr>
        <w:t xml:space="preserve">arising </w:t>
      </w:r>
      <w:r>
        <w:rPr>
          <w:color w:val="081E3F"/>
          <w:sz w:val="20"/>
        </w:rPr>
        <w:t xml:space="preserve">out of </w:t>
      </w:r>
      <w:r w:rsidR="00FC5D69">
        <w:rPr>
          <w:color w:val="081E3F"/>
          <w:sz w:val="20"/>
        </w:rPr>
        <w:t xml:space="preserve">Herefordshire </w:t>
      </w:r>
      <w:r>
        <w:rPr>
          <w:color w:val="081E3F"/>
          <w:sz w:val="20"/>
        </w:rPr>
        <w:t>plans.</w:t>
      </w:r>
    </w:p>
    <w:p w14:paraId="0CE4EB80" w14:textId="77777777" w:rsidR="009528E8" w:rsidRDefault="00430E7C">
      <w:pPr>
        <w:pStyle w:val="ListParagraph"/>
        <w:numPr>
          <w:ilvl w:val="0"/>
          <w:numId w:val="5"/>
        </w:numPr>
        <w:tabs>
          <w:tab w:val="left" w:pos="740"/>
          <w:tab w:val="left" w:pos="741"/>
        </w:tabs>
        <w:spacing w:before="59" w:line="249" w:lineRule="auto"/>
        <w:ind w:right="837"/>
        <w:rPr>
          <w:sz w:val="20"/>
        </w:rPr>
      </w:pPr>
      <w:r>
        <w:rPr>
          <w:color w:val="081E3F"/>
          <w:sz w:val="20"/>
        </w:rPr>
        <w:t xml:space="preserve">Coordinate consultation sessions with the wider community in relation to annual </w:t>
      </w:r>
      <w:r>
        <w:rPr>
          <w:color w:val="081E3F"/>
          <w:spacing w:val="-3"/>
          <w:sz w:val="20"/>
        </w:rPr>
        <w:t xml:space="preserve">county </w:t>
      </w:r>
      <w:r>
        <w:rPr>
          <w:color w:val="081E3F"/>
          <w:sz w:val="20"/>
        </w:rPr>
        <w:t>plans and general football inclusion</w:t>
      </w:r>
      <w:r>
        <w:rPr>
          <w:color w:val="081E3F"/>
          <w:spacing w:val="-3"/>
          <w:sz w:val="20"/>
        </w:rPr>
        <w:t xml:space="preserve"> </w:t>
      </w:r>
      <w:r>
        <w:rPr>
          <w:color w:val="081E3F"/>
          <w:sz w:val="20"/>
        </w:rPr>
        <w:t>issues.</w:t>
      </w:r>
    </w:p>
    <w:p w14:paraId="452B43C0" w14:textId="77777777" w:rsidR="009528E8" w:rsidRDefault="00430E7C">
      <w:pPr>
        <w:pStyle w:val="ListParagraph"/>
        <w:numPr>
          <w:ilvl w:val="0"/>
          <w:numId w:val="5"/>
        </w:numPr>
        <w:tabs>
          <w:tab w:val="left" w:pos="740"/>
          <w:tab w:val="left" w:pos="741"/>
        </w:tabs>
        <w:spacing w:before="60" w:line="249" w:lineRule="auto"/>
        <w:ind w:right="1183"/>
        <w:rPr>
          <w:sz w:val="20"/>
        </w:rPr>
      </w:pPr>
      <w:r>
        <w:rPr>
          <w:color w:val="081E3F"/>
          <w:sz w:val="20"/>
        </w:rPr>
        <w:t xml:space="preserve">Identify key issues and trends that may promote the growth of the game </w:t>
      </w:r>
      <w:r>
        <w:rPr>
          <w:color w:val="081E3F"/>
          <w:spacing w:val="-3"/>
          <w:sz w:val="20"/>
        </w:rPr>
        <w:t xml:space="preserve">through </w:t>
      </w:r>
      <w:r>
        <w:rPr>
          <w:color w:val="081E3F"/>
          <w:sz w:val="20"/>
        </w:rPr>
        <w:t>inclusion and diversity</w:t>
      </w:r>
      <w:r>
        <w:rPr>
          <w:color w:val="081E3F"/>
          <w:spacing w:val="1"/>
          <w:sz w:val="20"/>
        </w:rPr>
        <w:t xml:space="preserve"> </w:t>
      </w:r>
      <w:r>
        <w:rPr>
          <w:color w:val="081E3F"/>
          <w:sz w:val="20"/>
        </w:rPr>
        <w:t>interventions.</w:t>
      </w:r>
    </w:p>
    <w:p w14:paraId="27D2E3B5" w14:textId="77777777" w:rsidR="009528E8" w:rsidRDefault="00430E7C">
      <w:pPr>
        <w:pStyle w:val="ListParagraph"/>
        <w:numPr>
          <w:ilvl w:val="0"/>
          <w:numId w:val="5"/>
        </w:numPr>
        <w:tabs>
          <w:tab w:val="left" w:pos="740"/>
          <w:tab w:val="left" w:pos="741"/>
        </w:tabs>
        <w:spacing w:before="59"/>
        <w:rPr>
          <w:sz w:val="20"/>
        </w:rPr>
      </w:pPr>
      <w:r>
        <w:rPr>
          <w:color w:val="081E3F"/>
          <w:sz w:val="20"/>
        </w:rPr>
        <w:t>Promote inclusion and diversity in</w:t>
      </w:r>
      <w:r>
        <w:rPr>
          <w:color w:val="081E3F"/>
          <w:spacing w:val="-1"/>
          <w:sz w:val="20"/>
        </w:rPr>
        <w:t xml:space="preserve"> </w:t>
      </w:r>
      <w:r>
        <w:rPr>
          <w:color w:val="081E3F"/>
          <w:sz w:val="20"/>
        </w:rPr>
        <w:t>football.</w:t>
      </w:r>
    </w:p>
    <w:p w14:paraId="6076711E" w14:textId="77777777" w:rsidR="009528E8" w:rsidRDefault="00430E7C">
      <w:pPr>
        <w:pStyle w:val="ListParagraph"/>
        <w:numPr>
          <w:ilvl w:val="0"/>
          <w:numId w:val="5"/>
        </w:numPr>
        <w:tabs>
          <w:tab w:val="left" w:pos="740"/>
          <w:tab w:val="left" w:pos="741"/>
        </w:tabs>
        <w:spacing w:line="249" w:lineRule="auto"/>
        <w:ind w:right="1112"/>
        <w:rPr>
          <w:sz w:val="20"/>
        </w:rPr>
      </w:pPr>
      <w:r>
        <w:rPr>
          <w:color w:val="081E3F"/>
          <w:sz w:val="20"/>
        </w:rPr>
        <w:t xml:space="preserve">Devise, monitor and evaluate </w:t>
      </w:r>
      <w:r w:rsidR="00FC5D69">
        <w:rPr>
          <w:color w:val="081E3F"/>
          <w:sz w:val="20"/>
        </w:rPr>
        <w:t xml:space="preserve">Herefordshire </w:t>
      </w:r>
      <w:r>
        <w:rPr>
          <w:color w:val="081E3F"/>
          <w:spacing w:val="-6"/>
          <w:sz w:val="20"/>
        </w:rPr>
        <w:t xml:space="preserve">FA </w:t>
      </w:r>
      <w:r>
        <w:rPr>
          <w:color w:val="081E3F"/>
          <w:sz w:val="20"/>
        </w:rPr>
        <w:t xml:space="preserve">secondary Key Performance Indicators </w:t>
      </w:r>
      <w:r>
        <w:rPr>
          <w:color w:val="081E3F"/>
          <w:spacing w:val="-6"/>
          <w:sz w:val="20"/>
        </w:rPr>
        <w:t xml:space="preserve">for </w:t>
      </w:r>
      <w:r>
        <w:rPr>
          <w:color w:val="081E3F"/>
          <w:sz w:val="20"/>
        </w:rPr>
        <w:t>inclusion and diversity.</w:t>
      </w:r>
    </w:p>
    <w:p w14:paraId="3ADE67FC" w14:textId="737A0262" w:rsidR="009528E8" w:rsidRPr="00E76E2C" w:rsidRDefault="00430E7C" w:rsidP="00E76E2C">
      <w:pPr>
        <w:pStyle w:val="ListParagraph"/>
        <w:numPr>
          <w:ilvl w:val="0"/>
          <w:numId w:val="5"/>
        </w:numPr>
        <w:tabs>
          <w:tab w:val="left" w:pos="741"/>
        </w:tabs>
        <w:spacing w:line="249" w:lineRule="auto"/>
        <w:ind w:right="1112"/>
        <w:rPr>
          <w:color w:val="081E3F"/>
          <w:sz w:val="20"/>
        </w:rPr>
      </w:pPr>
      <w:r w:rsidRPr="00E76E2C">
        <w:rPr>
          <w:color w:val="081E3F"/>
          <w:sz w:val="20"/>
        </w:rPr>
        <w:t xml:space="preserve">Meet </w:t>
      </w:r>
      <w:r w:rsidR="005D786C" w:rsidRPr="00E76E2C">
        <w:rPr>
          <w:color w:val="081E3F"/>
          <w:sz w:val="20"/>
        </w:rPr>
        <w:t xml:space="preserve">three </w:t>
      </w:r>
      <w:r w:rsidRPr="00E76E2C">
        <w:rPr>
          <w:color w:val="081E3F"/>
          <w:sz w:val="20"/>
        </w:rPr>
        <w:t>times a year (as a minimum) in an appropriate format for the members of the group.</w:t>
      </w:r>
    </w:p>
    <w:p w14:paraId="01481175" w14:textId="2ABA57F9" w:rsidR="009528E8" w:rsidRDefault="00430E7C">
      <w:pPr>
        <w:pStyle w:val="BodyText"/>
        <w:spacing w:before="116" w:line="249" w:lineRule="auto"/>
        <w:ind w:left="117" w:right="983"/>
        <w:jc w:val="both"/>
      </w:pPr>
      <w:r>
        <w:rPr>
          <w:color w:val="081E3F"/>
        </w:rPr>
        <w:t xml:space="preserve">These </w:t>
      </w:r>
      <w:r>
        <w:rPr>
          <w:color w:val="081E3F"/>
          <w:spacing w:val="-4"/>
        </w:rPr>
        <w:t xml:space="preserve">Terms </w:t>
      </w:r>
      <w:r>
        <w:rPr>
          <w:color w:val="081E3F"/>
        </w:rPr>
        <w:t>of Reference will be reviewed on an annual basis.</w:t>
      </w:r>
    </w:p>
    <w:p w14:paraId="44D25FFD" w14:textId="77777777" w:rsidR="009528E8" w:rsidRDefault="009528E8">
      <w:pPr>
        <w:spacing w:line="249" w:lineRule="auto"/>
        <w:jc w:val="both"/>
        <w:sectPr w:rsidR="009528E8">
          <w:type w:val="continuous"/>
          <w:pgSz w:w="11910" w:h="16840"/>
          <w:pgMar w:top="720" w:right="740" w:bottom="760" w:left="1300" w:header="720" w:footer="720" w:gutter="0"/>
          <w:cols w:num="2" w:space="720" w:equalWidth="0">
            <w:col w:w="4547" w:space="131"/>
            <w:col w:w="5192"/>
          </w:cols>
        </w:sectPr>
      </w:pPr>
    </w:p>
    <w:p w14:paraId="55B94660" w14:textId="77777777" w:rsidR="009528E8" w:rsidRDefault="00430E7C">
      <w:pPr>
        <w:spacing w:before="304"/>
        <w:ind w:left="117"/>
        <w:rPr>
          <w:rFonts w:ascii="FSJack-MediumItalic" w:hAnsi="FSJack-MediumItalic"/>
          <w:i/>
          <w:sz w:val="36"/>
        </w:rPr>
      </w:pPr>
      <w:r>
        <w:rPr>
          <w:rFonts w:ascii="FSJack-MediumItalic" w:hAnsi="FSJack-MediumItalic"/>
          <w:i/>
          <w:color w:val="081E3F"/>
          <w:sz w:val="36"/>
        </w:rPr>
        <w:lastRenderedPageBreak/>
        <w:t>Independent Chair of Inclusion Advisory Group – Role Profile</w:t>
      </w:r>
    </w:p>
    <w:p w14:paraId="51209462" w14:textId="77777777" w:rsidR="009528E8" w:rsidRDefault="009528E8">
      <w:pPr>
        <w:pStyle w:val="BodyText"/>
        <w:spacing w:before="1"/>
        <w:rPr>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3402"/>
        <w:gridCol w:w="5670"/>
      </w:tblGrid>
      <w:tr w:rsidR="009528E8" w14:paraId="2C78DDAE" w14:textId="77777777">
        <w:trPr>
          <w:trHeight w:val="485"/>
        </w:trPr>
        <w:tc>
          <w:tcPr>
            <w:tcW w:w="3402" w:type="dxa"/>
            <w:shd w:val="clear" w:color="auto" w:fill="FFD600"/>
          </w:tcPr>
          <w:p w14:paraId="69E9559B" w14:textId="77777777" w:rsidR="009528E8" w:rsidRDefault="00430E7C">
            <w:pPr>
              <w:pStyle w:val="TableParagraph"/>
              <w:spacing w:before="127"/>
              <w:ind w:left="170"/>
              <w:rPr>
                <w:rFonts w:ascii="FS Jack"/>
                <w:b/>
                <w:sz w:val="20"/>
              </w:rPr>
            </w:pPr>
            <w:r>
              <w:rPr>
                <w:rFonts w:ascii="FS Jack"/>
                <w:b/>
                <w:color w:val="081E3F"/>
                <w:sz w:val="20"/>
              </w:rPr>
              <w:t>Role Title:</w:t>
            </w:r>
          </w:p>
        </w:tc>
        <w:tc>
          <w:tcPr>
            <w:tcW w:w="5670" w:type="dxa"/>
          </w:tcPr>
          <w:p w14:paraId="37860BA0" w14:textId="77777777" w:rsidR="009528E8" w:rsidRDefault="00430E7C">
            <w:pPr>
              <w:pStyle w:val="TableParagraph"/>
              <w:spacing w:before="134"/>
              <w:ind w:left="169"/>
              <w:rPr>
                <w:sz w:val="20"/>
              </w:rPr>
            </w:pPr>
            <w:r>
              <w:rPr>
                <w:color w:val="081E3F"/>
                <w:sz w:val="20"/>
              </w:rPr>
              <w:t>Independent Chair of Inclusion Advisory Group</w:t>
            </w:r>
          </w:p>
        </w:tc>
      </w:tr>
      <w:tr w:rsidR="009528E8" w14:paraId="4710B22C" w14:textId="77777777">
        <w:trPr>
          <w:trHeight w:val="485"/>
        </w:trPr>
        <w:tc>
          <w:tcPr>
            <w:tcW w:w="9072" w:type="dxa"/>
            <w:gridSpan w:val="2"/>
            <w:shd w:val="clear" w:color="auto" w:fill="FFD600"/>
          </w:tcPr>
          <w:p w14:paraId="33DD2CE9" w14:textId="77777777" w:rsidR="009528E8" w:rsidRDefault="00430E7C">
            <w:pPr>
              <w:pStyle w:val="TableParagraph"/>
              <w:spacing w:before="127"/>
              <w:ind w:left="170"/>
              <w:rPr>
                <w:rFonts w:ascii="FS Jack"/>
                <w:b/>
                <w:sz w:val="20"/>
              </w:rPr>
            </w:pPr>
            <w:r>
              <w:rPr>
                <w:rFonts w:ascii="FS Jack"/>
                <w:b/>
                <w:color w:val="081E3F"/>
                <w:sz w:val="20"/>
              </w:rPr>
              <w:t>Role Purpose</w:t>
            </w:r>
          </w:p>
        </w:tc>
      </w:tr>
      <w:tr w:rsidR="009528E8" w14:paraId="5DF2A874" w14:textId="77777777">
        <w:trPr>
          <w:trHeight w:val="1318"/>
        </w:trPr>
        <w:tc>
          <w:tcPr>
            <w:tcW w:w="9072" w:type="dxa"/>
            <w:gridSpan w:val="2"/>
          </w:tcPr>
          <w:p w14:paraId="66901F6B" w14:textId="77777777" w:rsidR="009528E8" w:rsidRDefault="00430E7C">
            <w:pPr>
              <w:pStyle w:val="TableParagraph"/>
              <w:numPr>
                <w:ilvl w:val="0"/>
                <w:numId w:val="4"/>
              </w:numPr>
              <w:tabs>
                <w:tab w:val="left" w:pos="511"/>
              </w:tabs>
              <w:spacing w:before="134"/>
              <w:ind w:hanging="228"/>
              <w:rPr>
                <w:sz w:val="20"/>
              </w:rPr>
            </w:pPr>
            <w:r>
              <w:rPr>
                <w:color w:val="081E3F"/>
                <w:spacing w:val="-10"/>
                <w:sz w:val="20"/>
              </w:rPr>
              <w:t xml:space="preserve">To </w:t>
            </w:r>
            <w:r>
              <w:rPr>
                <w:color w:val="081E3F"/>
                <w:sz w:val="20"/>
              </w:rPr>
              <w:t>lead and support an effective, constructive and cohesive Inclusion Advisory</w:t>
            </w:r>
            <w:r>
              <w:rPr>
                <w:color w:val="081E3F"/>
                <w:spacing w:val="-17"/>
                <w:sz w:val="20"/>
              </w:rPr>
              <w:t xml:space="preserve"> </w:t>
            </w:r>
            <w:r>
              <w:rPr>
                <w:color w:val="081E3F"/>
                <w:sz w:val="20"/>
              </w:rPr>
              <w:t>Group</w:t>
            </w:r>
          </w:p>
          <w:p w14:paraId="4212391E" w14:textId="77777777" w:rsidR="009528E8" w:rsidRPr="004953B2" w:rsidRDefault="00430E7C">
            <w:pPr>
              <w:pStyle w:val="TableParagraph"/>
              <w:numPr>
                <w:ilvl w:val="0"/>
                <w:numId w:val="4"/>
              </w:numPr>
              <w:tabs>
                <w:tab w:val="left" w:pos="511"/>
              </w:tabs>
              <w:spacing w:line="249" w:lineRule="auto"/>
              <w:ind w:right="314"/>
              <w:rPr>
                <w:sz w:val="20"/>
              </w:rPr>
            </w:pPr>
            <w:r w:rsidRPr="00FC5D69">
              <w:rPr>
                <w:color w:val="081E3F"/>
                <w:spacing w:val="-10"/>
                <w:sz w:val="20"/>
              </w:rPr>
              <w:t xml:space="preserve">To </w:t>
            </w:r>
            <w:r w:rsidRPr="00FC5D69">
              <w:rPr>
                <w:color w:val="081E3F"/>
                <w:sz w:val="20"/>
              </w:rPr>
              <w:t xml:space="preserve">assist the IAG Members and all County </w:t>
            </w:r>
            <w:r w:rsidRPr="00FC5D69">
              <w:rPr>
                <w:color w:val="081E3F"/>
                <w:spacing w:val="-6"/>
                <w:sz w:val="20"/>
              </w:rPr>
              <w:t xml:space="preserve">FA </w:t>
            </w:r>
            <w:r w:rsidRPr="00FC5D69">
              <w:rPr>
                <w:color w:val="081E3F"/>
                <w:sz w:val="20"/>
              </w:rPr>
              <w:t>staff to plan, lead and develop a strategic vision for</w:t>
            </w:r>
            <w:r>
              <w:rPr>
                <w:color w:val="081E3F"/>
                <w:spacing w:val="-18"/>
                <w:sz w:val="20"/>
              </w:rPr>
              <w:t xml:space="preserve"> </w:t>
            </w:r>
            <w:r>
              <w:rPr>
                <w:color w:val="081E3F"/>
                <w:sz w:val="20"/>
              </w:rPr>
              <w:t>inclusion in football within</w:t>
            </w:r>
            <w:r>
              <w:rPr>
                <w:color w:val="081E3F"/>
                <w:spacing w:val="-1"/>
                <w:sz w:val="20"/>
              </w:rPr>
              <w:t xml:space="preserve"> </w:t>
            </w:r>
            <w:r w:rsidR="00794109" w:rsidRPr="004953B2">
              <w:rPr>
                <w:color w:val="081E3F"/>
                <w:spacing w:val="-1"/>
                <w:sz w:val="20"/>
              </w:rPr>
              <w:t>Herefordshire FA</w:t>
            </w:r>
          </w:p>
          <w:p w14:paraId="31097617" w14:textId="77777777" w:rsidR="009528E8" w:rsidRPr="00E76E2C" w:rsidRDefault="00430E7C">
            <w:pPr>
              <w:pStyle w:val="TableParagraph"/>
              <w:numPr>
                <w:ilvl w:val="0"/>
                <w:numId w:val="4"/>
              </w:numPr>
              <w:tabs>
                <w:tab w:val="left" w:pos="511"/>
              </w:tabs>
              <w:spacing w:before="59"/>
              <w:ind w:hanging="228"/>
              <w:rPr>
                <w:sz w:val="20"/>
              </w:rPr>
            </w:pPr>
            <w:r>
              <w:rPr>
                <w:color w:val="081E3F"/>
                <w:spacing w:val="-10"/>
                <w:sz w:val="20"/>
              </w:rPr>
              <w:t xml:space="preserve">To </w:t>
            </w:r>
            <w:r>
              <w:rPr>
                <w:color w:val="081E3F"/>
                <w:sz w:val="20"/>
              </w:rPr>
              <w:t xml:space="preserve">report and feedback effectively on the delivery of Inclusion to County </w:t>
            </w:r>
            <w:r>
              <w:rPr>
                <w:color w:val="081E3F"/>
                <w:spacing w:val="-6"/>
                <w:sz w:val="20"/>
              </w:rPr>
              <w:t xml:space="preserve">FA </w:t>
            </w:r>
            <w:r>
              <w:rPr>
                <w:color w:val="081E3F"/>
                <w:sz w:val="20"/>
              </w:rPr>
              <w:t>Council and</w:t>
            </w:r>
            <w:r>
              <w:rPr>
                <w:color w:val="081E3F"/>
                <w:spacing w:val="-14"/>
                <w:sz w:val="20"/>
              </w:rPr>
              <w:t xml:space="preserve"> </w:t>
            </w:r>
            <w:r>
              <w:rPr>
                <w:color w:val="081E3F"/>
                <w:sz w:val="20"/>
              </w:rPr>
              <w:t>Board</w:t>
            </w:r>
          </w:p>
          <w:p w14:paraId="5026074B" w14:textId="18AE65E8" w:rsidR="00E76E2C" w:rsidRDefault="00E76E2C">
            <w:pPr>
              <w:pStyle w:val="TableParagraph"/>
              <w:numPr>
                <w:ilvl w:val="0"/>
                <w:numId w:val="4"/>
              </w:numPr>
              <w:tabs>
                <w:tab w:val="left" w:pos="511"/>
              </w:tabs>
              <w:spacing w:before="59"/>
              <w:ind w:hanging="228"/>
              <w:rPr>
                <w:sz w:val="20"/>
              </w:rPr>
            </w:pPr>
            <w:r>
              <w:rPr>
                <w:color w:val="081E3F"/>
                <w:sz w:val="20"/>
              </w:rPr>
              <w:t>To sit on the HFA Board</w:t>
            </w:r>
          </w:p>
        </w:tc>
      </w:tr>
      <w:tr w:rsidR="009528E8" w14:paraId="34CB36DB" w14:textId="77777777">
        <w:trPr>
          <w:trHeight w:val="485"/>
        </w:trPr>
        <w:tc>
          <w:tcPr>
            <w:tcW w:w="9072" w:type="dxa"/>
            <w:gridSpan w:val="2"/>
            <w:shd w:val="clear" w:color="auto" w:fill="FFD600"/>
          </w:tcPr>
          <w:p w14:paraId="41354CAC" w14:textId="77777777" w:rsidR="009528E8" w:rsidRDefault="00430E7C">
            <w:pPr>
              <w:pStyle w:val="TableParagraph"/>
              <w:spacing w:before="127"/>
              <w:ind w:left="170"/>
              <w:rPr>
                <w:rFonts w:ascii="FS Jack"/>
                <w:b/>
                <w:sz w:val="20"/>
              </w:rPr>
            </w:pPr>
            <w:r>
              <w:rPr>
                <w:rFonts w:ascii="FS Jack"/>
                <w:b/>
                <w:color w:val="081E3F"/>
                <w:sz w:val="20"/>
              </w:rPr>
              <w:t>Principal Accountabilities/Responsibilities</w:t>
            </w:r>
          </w:p>
        </w:tc>
      </w:tr>
      <w:tr w:rsidR="009528E8" w14:paraId="78282D58" w14:textId="77777777">
        <w:trPr>
          <w:trHeight w:val="5288"/>
        </w:trPr>
        <w:tc>
          <w:tcPr>
            <w:tcW w:w="9072" w:type="dxa"/>
            <w:gridSpan w:val="2"/>
          </w:tcPr>
          <w:p w14:paraId="73043743" w14:textId="77777777" w:rsidR="009528E8" w:rsidRDefault="00430E7C">
            <w:pPr>
              <w:pStyle w:val="TableParagraph"/>
              <w:spacing w:before="130"/>
              <w:ind w:left="170"/>
              <w:rPr>
                <w:rFonts w:ascii="FSJack-Medium"/>
                <w:sz w:val="20"/>
              </w:rPr>
            </w:pPr>
            <w:r>
              <w:rPr>
                <w:rFonts w:ascii="FSJack-Medium"/>
                <w:color w:val="081E3F"/>
                <w:sz w:val="20"/>
              </w:rPr>
              <w:t>Governance</w:t>
            </w:r>
          </w:p>
          <w:p w14:paraId="03C8FF07" w14:textId="5F3C5F21" w:rsidR="009528E8" w:rsidRDefault="00430E7C">
            <w:pPr>
              <w:pStyle w:val="TableParagraph"/>
              <w:numPr>
                <w:ilvl w:val="0"/>
                <w:numId w:val="3"/>
              </w:numPr>
              <w:tabs>
                <w:tab w:val="left" w:pos="511"/>
              </w:tabs>
              <w:spacing w:before="119"/>
              <w:ind w:hanging="228"/>
              <w:rPr>
                <w:sz w:val="20"/>
              </w:rPr>
            </w:pPr>
            <w:r>
              <w:rPr>
                <w:color w:val="081E3F"/>
                <w:spacing w:val="-10"/>
                <w:sz w:val="20"/>
              </w:rPr>
              <w:t xml:space="preserve">To </w:t>
            </w:r>
            <w:r>
              <w:rPr>
                <w:color w:val="081E3F"/>
                <w:sz w:val="20"/>
              </w:rPr>
              <w:t xml:space="preserve">represent the IAG on the </w:t>
            </w:r>
            <w:r w:rsidR="00FC5D69">
              <w:rPr>
                <w:color w:val="081E3F"/>
                <w:sz w:val="20"/>
              </w:rPr>
              <w:t xml:space="preserve">Herefordshire </w:t>
            </w:r>
            <w:r>
              <w:rPr>
                <w:color w:val="081E3F"/>
                <w:spacing w:val="-6"/>
                <w:sz w:val="20"/>
              </w:rPr>
              <w:t xml:space="preserve">FA </w:t>
            </w:r>
            <w:r>
              <w:rPr>
                <w:color w:val="081E3F"/>
                <w:sz w:val="20"/>
              </w:rPr>
              <w:t>Board</w:t>
            </w:r>
          </w:p>
          <w:p w14:paraId="50EC626B" w14:textId="77777777" w:rsidR="009528E8" w:rsidRDefault="00430E7C">
            <w:pPr>
              <w:pStyle w:val="TableParagraph"/>
              <w:numPr>
                <w:ilvl w:val="0"/>
                <w:numId w:val="3"/>
              </w:numPr>
              <w:tabs>
                <w:tab w:val="left" w:pos="511"/>
              </w:tabs>
              <w:ind w:hanging="228"/>
              <w:rPr>
                <w:sz w:val="20"/>
              </w:rPr>
            </w:pPr>
            <w:r>
              <w:rPr>
                <w:color w:val="081E3F"/>
                <w:spacing w:val="-10"/>
                <w:sz w:val="20"/>
              </w:rPr>
              <w:t xml:space="preserve">To </w:t>
            </w:r>
            <w:r>
              <w:rPr>
                <w:color w:val="081E3F"/>
                <w:sz w:val="20"/>
              </w:rPr>
              <w:t xml:space="preserve">attend any national or regional </w:t>
            </w:r>
            <w:r>
              <w:rPr>
                <w:color w:val="081E3F"/>
                <w:spacing w:val="-6"/>
                <w:sz w:val="20"/>
              </w:rPr>
              <w:t xml:space="preserve">FA </w:t>
            </w:r>
            <w:r>
              <w:rPr>
                <w:color w:val="081E3F"/>
                <w:sz w:val="20"/>
              </w:rPr>
              <w:t>inclusion events (where possible and</w:t>
            </w:r>
            <w:r>
              <w:rPr>
                <w:color w:val="081E3F"/>
                <w:spacing w:val="-11"/>
                <w:sz w:val="20"/>
              </w:rPr>
              <w:t xml:space="preserve"> </w:t>
            </w:r>
            <w:r>
              <w:rPr>
                <w:color w:val="081E3F"/>
                <w:sz w:val="20"/>
              </w:rPr>
              <w:t>relevant)</w:t>
            </w:r>
          </w:p>
          <w:p w14:paraId="17888987" w14:textId="77777777" w:rsidR="009528E8" w:rsidRDefault="00430E7C">
            <w:pPr>
              <w:pStyle w:val="TableParagraph"/>
              <w:numPr>
                <w:ilvl w:val="0"/>
                <w:numId w:val="3"/>
              </w:numPr>
              <w:tabs>
                <w:tab w:val="left" w:pos="511"/>
              </w:tabs>
              <w:ind w:hanging="228"/>
              <w:rPr>
                <w:sz w:val="20"/>
              </w:rPr>
            </w:pPr>
            <w:r>
              <w:rPr>
                <w:color w:val="081E3F"/>
                <w:spacing w:val="-10"/>
                <w:sz w:val="20"/>
              </w:rPr>
              <w:t xml:space="preserve">To </w:t>
            </w:r>
            <w:r>
              <w:rPr>
                <w:color w:val="081E3F"/>
                <w:sz w:val="20"/>
              </w:rPr>
              <w:t xml:space="preserve">attend </w:t>
            </w:r>
            <w:r w:rsidR="00FC5D69">
              <w:rPr>
                <w:color w:val="081E3F"/>
                <w:sz w:val="20"/>
              </w:rPr>
              <w:t xml:space="preserve">Herefordshire </w:t>
            </w:r>
            <w:r>
              <w:rPr>
                <w:color w:val="081E3F"/>
                <w:spacing w:val="-6"/>
                <w:sz w:val="20"/>
              </w:rPr>
              <w:t xml:space="preserve">FA </w:t>
            </w:r>
            <w:r>
              <w:rPr>
                <w:color w:val="081E3F"/>
                <w:sz w:val="20"/>
              </w:rPr>
              <w:t>Meetings as and when required and when</w:t>
            </w:r>
            <w:r>
              <w:rPr>
                <w:color w:val="081E3F"/>
                <w:spacing w:val="-11"/>
                <w:sz w:val="20"/>
              </w:rPr>
              <w:t xml:space="preserve"> </w:t>
            </w:r>
            <w:r>
              <w:rPr>
                <w:color w:val="081E3F"/>
                <w:sz w:val="20"/>
              </w:rPr>
              <w:t>reasonable</w:t>
            </w:r>
          </w:p>
          <w:p w14:paraId="6C10ADAC" w14:textId="77777777" w:rsidR="009528E8" w:rsidRDefault="00430E7C">
            <w:pPr>
              <w:pStyle w:val="TableParagraph"/>
              <w:spacing w:before="119"/>
              <w:ind w:left="170"/>
              <w:rPr>
                <w:rFonts w:ascii="FSJack-Medium"/>
                <w:sz w:val="20"/>
              </w:rPr>
            </w:pPr>
            <w:r>
              <w:rPr>
                <w:rFonts w:ascii="FSJack-Medium"/>
                <w:color w:val="081E3F"/>
                <w:sz w:val="20"/>
              </w:rPr>
              <w:t>Agendas, Papers/packs and Presentations</w:t>
            </w:r>
          </w:p>
          <w:p w14:paraId="56E39113" w14:textId="77777777" w:rsidR="009528E8" w:rsidRDefault="00430E7C">
            <w:pPr>
              <w:pStyle w:val="TableParagraph"/>
              <w:numPr>
                <w:ilvl w:val="0"/>
                <w:numId w:val="3"/>
              </w:numPr>
              <w:tabs>
                <w:tab w:val="left" w:pos="511"/>
              </w:tabs>
              <w:spacing w:before="119"/>
              <w:ind w:hanging="228"/>
              <w:rPr>
                <w:sz w:val="20"/>
              </w:rPr>
            </w:pPr>
            <w:r>
              <w:rPr>
                <w:color w:val="081E3F"/>
                <w:spacing w:val="-10"/>
                <w:sz w:val="20"/>
              </w:rPr>
              <w:t xml:space="preserve">To </w:t>
            </w:r>
            <w:r>
              <w:rPr>
                <w:color w:val="081E3F"/>
                <w:sz w:val="20"/>
              </w:rPr>
              <w:t>support the recruitment of and inspire the very best and talented IAG team</w:t>
            </w:r>
            <w:r>
              <w:rPr>
                <w:color w:val="081E3F"/>
                <w:spacing w:val="-17"/>
                <w:sz w:val="20"/>
              </w:rPr>
              <w:t xml:space="preserve"> </w:t>
            </w:r>
            <w:r>
              <w:rPr>
                <w:color w:val="081E3F"/>
                <w:sz w:val="20"/>
              </w:rPr>
              <w:t>possible</w:t>
            </w:r>
          </w:p>
          <w:p w14:paraId="73416DD3" w14:textId="77777777" w:rsidR="009528E8" w:rsidRDefault="00430E7C">
            <w:pPr>
              <w:pStyle w:val="TableParagraph"/>
              <w:numPr>
                <w:ilvl w:val="0"/>
                <w:numId w:val="3"/>
              </w:numPr>
              <w:tabs>
                <w:tab w:val="left" w:pos="511"/>
              </w:tabs>
              <w:ind w:hanging="228"/>
              <w:rPr>
                <w:sz w:val="20"/>
              </w:rPr>
            </w:pPr>
            <w:r>
              <w:rPr>
                <w:color w:val="081E3F"/>
                <w:spacing w:val="-10"/>
                <w:sz w:val="20"/>
              </w:rPr>
              <w:t xml:space="preserve">To </w:t>
            </w:r>
            <w:r>
              <w:rPr>
                <w:color w:val="081E3F"/>
                <w:sz w:val="20"/>
              </w:rPr>
              <w:t>ensure the performance of the IAG is measured and accountable where</w:t>
            </w:r>
            <w:r>
              <w:rPr>
                <w:color w:val="081E3F"/>
                <w:spacing w:val="-18"/>
                <w:sz w:val="20"/>
              </w:rPr>
              <w:t xml:space="preserve"> </w:t>
            </w:r>
            <w:r>
              <w:rPr>
                <w:color w:val="081E3F"/>
                <w:sz w:val="20"/>
              </w:rPr>
              <w:t>possible</w:t>
            </w:r>
          </w:p>
          <w:p w14:paraId="301F3562" w14:textId="77777777" w:rsidR="009528E8" w:rsidRDefault="00430E7C">
            <w:pPr>
              <w:pStyle w:val="TableParagraph"/>
              <w:numPr>
                <w:ilvl w:val="0"/>
                <w:numId w:val="3"/>
              </w:numPr>
              <w:tabs>
                <w:tab w:val="left" w:pos="511"/>
              </w:tabs>
              <w:ind w:hanging="228"/>
              <w:rPr>
                <w:sz w:val="20"/>
              </w:rPr>
            </w:pPr>
            <w:r>
              <w:rPr>
                <w:color w:val="081E3F"/>
                <w:spacing w:val="-10"/>
                <w:sz w:val="20"/>
              </w:rPr>
              <w:t xml:space="preserve">To </w:t>
            </w:r>
            <w:r>
              <w:rPr>
                <w:color w:val="081E3F"/>
                <w:sz w:val="20"/>
              </w:rPr>
              <w:t>prepare the Agenda for IAG</w:t>
            </w:r>
            <w:r>
              <w:rPr>
                <w:color w:val="081E3F"/>
                <w:spacing w:val="-16"/>
                <w:sz w:val="20"/>
              </w:rPr>
              <w:t xml:space="preserve"> </w:t>
            </w:r>
            <w:r>
              <w:rPr>
                <w:color w:val="081E3F"/>
                <w:sz w:val="20"/>
              </w:rPr>
              <w:t>meetings</w:t>
            </w:r>
          </w:p>
          <w:p w14:paraId="384FC2A6" w14:textId="77777777" w:rsidR="009528E8" w:rsidRDefault="00430E7C">
            <w:pPr>
              <w:pStyle w:val="TableParagraph"/>
              <w:numPr>
                <w:ilvl w:val="0"/>
                <w:numId w:val="3"/>
              </w:numPr>
              <w:tabs>
                <w:tab w:val="left" w:pos="511"/>
              </w:tabs>
              <w:spacing w:line="249" w:lineRule="auto"/>
              <w:ind w:right="325"/>
              <w:rPr>
                <w:sz w:val="20"/>
              </w:rPr>
            </w:pPr>
            <w:r>
              <w:rPr>
                <w:color w:val="081E3F"/>
                <w:spacing w:val="-10"/>
                <w:sz w:val="20"/>
              </w:rPr>
              <w:t xml:space="preserve">To </w:t>
            </w:r>
            <w:r>
              <w:rPr>
                <w:color w:val="081E3F"/>
                <w:sz w:val="20"/>
              </w:rPr>
              <w:t xml:space="preserve">work closely with the </w:t>
            </w:r>
            <w:r w:rsidR="00FC5D69">
              <w:rPr>
                <w:color w:val="081E3F"/>
                <w:sz w:val="20"/>
              </w:rPr>
              <w:t xml:space="preserve">Herefordshire </w:t>
            </w:r>
            <w:r>
              <w:rPr>
                <w:color w:val="081E3F"/>
                <w:spacing w:val="-6"/>
                <w:sz w:val="20"/>
              </w:rPr>
              <w:t xml:space="preserve">FA </w:t>
            </w:r>
            <w:r>
              <w:rPr>
                <w:color w:val="081E3F"/>
                <w:sz w:val="20"/>
              </w:rPr>
              <w:t xml:space="preserve">CEO, CDM and all County </w:t>
            </w:r>
            <w:r>
              <w:rPr>
                <w:color w:val="081E3F"/>
                <w:spacing w:val="-6"/>
                <w:sz w:val="20"/>
              </w:rPr>
              <w:t xml:space="preserve">FA </w:t>
            </w:r>
            <w:r>
              <w:rPr>
                <w:color w:val="081E3F"/>
                <w:sz w:val="20"/>
              </w:rPr>
              <w:t xml:space="preserve">staff where relevant to ensure resources are effectively prioritised for inclusion and that inclusion is embedded across all </w:t>
            </w:r>
            <w:r w:rsidR="00FC5D69">
              <w:rPr>
                <w:color w:val="081E3F"/>
                <w:sz w:val="20"/>
              </w:rPr>
              <w:t xml:space="preserve">Herefordshire </w:t>
            </w:r>
            <w:r>
              <w:rPr>
                <w:color w:val="081E3F"/>
                <w:spacing w:val="-6"/>
                <w:sz w:val="20"/>
              </w:rPr>
              <w:t xml:space="preserve">FA </w:t>
            </w:r>
            <w:r>
              <w:rPr>
                <w:color w:val="081E3F"/>
                <w:sz w:val="20"/>
              </w:rPr>
              <w:t>work and</w:t>
            </w:r>
            <w:r>
              <w:rPr>
                <w:color w:val="081E3F"/>
                <w:spacing w:val="-14"/>
                <w:sz w:val="20"/>
              </w:rPr>
              <w:t xml:space="preserve"> </w:t>
            </w:r>
            <w:r>
              <w:rPr>
                <w:color w:val="081E3F"/>
                <w:spacing w:val="-3"/>
                <w:sz w:val="20"/>
              </w:rPr>
              <w:t>staff</w:t>
            </w:r>
          </w:p>
          <w:p w14:paraId="66EB302C" w14:textId="77777777" w:rsidR="009528E8" w:rsidRDefault="00430E7C">
            <w:pPr>
              <w:pStyle w:val="TableParagraph"/>
              <w:numPr>
                <w:ilvl w:val="0"/>
                <w:numId w:val="3"/>
              </w:numPr>
              <w:tabs>
                <w:tab w:val="left" w:pos="511"/>
              </w:tabs>
              <w:spacing w:before="59"/>
              <w:ind w:hanging="228"/>
              <w:rPr>
                <w:sz w:val="20"/>
              </w:rPr>
            </w:pPr>
            <w:r>
              <w:rPr>
                <w:color w:val="081E3F"/>
                <w:spacing w:val="-10"/>
                <w:sz w:val="20"/>
              </w:rPr>
              <w:t xml:space="preserve">To </w:t>
            </w:r>
            <w:r>
              <w:rPr>
                <w:color w:val="081E3F"/>
                <w:sz w:val="20"/>
              </w:rPr>
              <w:t>ensure that IAG action points are documented and</w:t>
            </w:r>
            <w:r>
              <w:rPr>
                <w:color w:val="081E3F"/>
                <w:spacing w:val="-16"/>
                <w:sz w:val="20"/>
              </w:rPr>
              <w:t xml:space="preserve"> </w:t>
            </w:r>
            <w:r>
              <w:rPr>
                <w:color w:val="081E3F"/>
                <w:sz w:val="20"/>
              </w:rPr>
              <w:t>actioned.</w:t>
            </w:r>
          </w:p>
          <w:p w14:paraId="67A3E7F7" w14:textId="77777777" w:rsidR="009528E8" w:rsidRDefault="00430E7C">
            <w:pPr>
              <w:pStyle w:val="TableParagraph"/>
              <w:spacing w:before="119"/>
              <w:ind w:left="170"/>
              <w:rPr>
                <w:rFonts w:ascii="FSJack-Medium"/>
                <w:sz w:val="20"/>
              </w:rPr>
            </w:pPr>
            <w:r>
              <w:rPr>
                <w:rFonts w:ascii="FSJack-Medium"/>
                <w:color w:val="081E3F"/>
                <w:sz w:val="20"/>
              </w:rPr>
              <w:t>Strategy &amp; Vision</w:t>
            </w:r>
          </w:p>
          <w:p w14:paraId="1606E2B9" w14:textId="77777777" w:rsidR="009528E8" w:rsidRDefault="00430E7C">
            <w:pPr>
              <w:pStyle w:val="TableParagraph"/>
              <w:numPr>
                <w:ilvl w:val="0"/>
                <w:numId w:val="3"/>
              </w:numPr>
              <w:tabs>
                <w:tab w:val="left" w:pos="511"/>
              </w:tabs>
              <w:spacing w:before="119" w:line="249" w:lineRule="auto"/>
              <w:ind w:right="537"/>
              <w:rPr>
                <w:sz w:val="20"/>
              </w:rPr>
            </w:pPr>
            <w:r>
              <w:rPr>
                <w:color w:val="081E3F"/>
                <w:spacing w:val="-10"/>
                <w:sz w:val="20"/>
              </w:rPr>
              <w:t xml:space="preserve">To </w:t>
            </w:r>
            <w:r>
              <w:rPr>
                <w:color w:val="081E3F"/>
                <w:sz w:val="20"/>
              </w:rPr>
              <w:t>support work around maintaining the current and/or progressing to the next level of the Equality Standard for Sport, including the creation of a robust Equality Action Plan to sit alongside,</w:t>
            </w:r>
            <w:r>
              <w:rPr>
                <w:color w:val="081E3F"/>
                <w:spacing w:val="-20"/>
                <w:sz w:val="20"/>
              </w:rPr>
              <w:t xml:space="preserve"> </w:t>
            </w:r>
            <w:r>
              <w:rPr>
                <w:color w:val="081E3F"/>
                <w:sz w:val="20"/>
              </w:rPr>
              <w:t>compliment and be part of</w:t>
            </w:r>
            <w:r w:rsidR="00FC5D69">
              <w:rPr>
                <w:color w:val="081E3F"/>
                <w:sz w:val="20"/>
              </w:rPr>
              <w:t xml:space="preserve"> Herefordshire </w:t>
            </w:r>
            <w:r>
              <w:rPr>
                <w:color w:val="081E3F"/>
                <w:spacing w:val="-4"/>
                <w:sz w:val="20"/>
              </w:rPr>
              <w:t xml:space="preserve">FAs </w:t>
            </w:r>
            <w:r>
              <w:rPr>
                <w:color w:val="081E3F"/>
                <w:sz w:val="20"/>
              </w:rPr>
              <w:t>wider operations</w:t>
            </w:r>
            <w:r>
              <w:rPr>
                <w:color w:val="081E3F"/>
                <w:spacing w:val="3"/>
                <w:sz w:val="20"/>
              </w:rPr>
              <w:t xml:space="preserve"> </w:t>
            </w:r>
            <w:r>
              <w:rPr>
                <w:color w:val="081E3F"/>
                <w:sz w:val="20"/>
              </w:rPr>
              <w:t>plan.</w:t>
            </w:r>
          </w:p>
          <w:p w14:paraId="21348D94" w14:textId="77777777" w:rsidR="009528E8" w:rsidRDefault="00430E7C">
            <w:pPr>
              <w:pStyle w:val="TableParagraph"/>
              <w:numPr>
                <w:ilvl w:val="0"/>
                <w:numId w:val="3"/>
              </w:numPr>
              <w:tabs>
                <w:tab w:val="left" w:pos="511"/>
              </w:tabs>
              <w:spacing w:before="60" w:line="249" w:lineRule="auto"/>
              <w:ind w:right="257"/>
              <w:rPr>
                <w:sz w:val="20"/>
              </w:rPr>
            </w:pPr>
            <w:r>
              <w:rPr>
                <w:color w:val="081E3F"/>
                <w:spacing w:val="-10"/>
                <w:sz w:val="20"/>
              </w:rPr>
              <w:t xml:space="preserve">To </w:t>
            </w:r>
            <w:r>
              <w:rPr>
                <w:color w:val="081E3F"/>
                <w:sz w:val="20"/>
              </w:rPr>
              <w:t xml:space="preserve">liaise with staff members and the IAG Working Group to ensure IAG work supports the attainment of </w:t>
            </w:r>
            <w:r>
              <w:rPr>
                <w:color w:val="081E3F"/>
                <w:spacing w:val="-12"/>
                <w:sz w:val="20"/>
              </w:rPr>
              <w:t xml:space="preserve">FA </w:t>
            </w:r>
            <w:r>
              <w:rPr>
                <w:color w:val="081E3F"/>
                <w:sz w:val="20"/>
              </w:rPr>
              <w:t>and Internal</w:t>
            </w:r>
            <w:r>
              <w:rPr>
                <w:color w:val="081E3F"/>
                <w:spacing w:val="-1"/>
                <w:sz w:val="20"/>
              </w:rPr>
              <w:t xml:space="preserve"> </w:t>
            </w:r>
            <w:r>
              <w:rPr>
                <w:color w:val="081E3F"/>
                <w:sz w:val="20"/>
              </w:rPr>
              <w:t>KPIs</w:t>
            </w:r>
          </w:p>
        </w:tc>
      </w:tr>
    </w:tbl>
    <w:p w14:paraId="38608D38" w14:textId="77777777" w:rsidR="009528E8" w:rsidRDefault="009528E8">
      <w:pPr>
        <w:spacing w:line="249" w:lineRule="auto"/>
        <w:rPr>
          <w:sz w:val="20"/>
        </w:rPr>
        <w:sectPr w:rsidR="009528E8">
          <w:pgSz w:w="11910" w:h="16840"/>
          <w:pgMar w:top="1580" w:right="740" w:bottom="840" w:left="1300" w:header="0" w:footer="564" w:gutter="0"/>
          <w:cols w:space="720"/>
        </w:sectPr>
      </w:pPr>
    </w:p>
    <w:p w14:paraId="2792370F" w14:textId="77777777" w:rsidR="009528E8" w:rsidRDefault="009528E8">
      <w:pPr>
        <w:pStyle w:val="BodyText"/>
      </w:pPr>
    </w:p>
    <w:p w14:paraId="2F56F8CA" w14:textId="77777777" w:rsidR="009528E8" w:rsidRDefault="009528E8">
      <w:pPr>
        <w:pStyle w:val="BodyText"/>
      </w:pPr>
    </w:p>
    <w:p w14:paraId="36933C05" w14:textId="77777777" w:rsidR="009528E8" w:rsidRDefault="009528E8">
      <w:pPr>
        <w:pStyle w:val="BodyText"/>
        <w:spacing w:before="3"/>
        <w:rPr>
          <w:sz w:val="1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535"/>
        <w:gridCol w:w="4535"/>
      </w:tblGrid>
      <w:tr w:rsidR="009528E8" w14:paraId="415176A1" w14:textId="77777777">
        <w:trPr>
          <w:trHeight w:val="485"/>
        </w:trPr>
        <w:tc>
          <w:tcPr>
            <w:tcW w:w="9070" w:type="dxa"/>
            <w:gridSpan w:val="2"/>
            <w:shd w:val="clear" w:color="auto" w:fill="FFD600"/>
          </w:tcPr>
          <w:p w14:paraId="49724F1A" w14:textId="77777777" w:rsidR="009528E8" w:rsidRDefault="00430E7C">
            <w:pPr>
              <w:pStyle w:val="TableParagraph"/>
              <w:spacing w:before="127"/>
              <w:ind w:left="170"/>
              <w:rPr>
                <w:rFonts w:ascii="FS Jack"/>
                <w:b/>
                <w:sz w:val="20"/>
              </w:rPr>
            </w:pPr>
            <w:r>
              <w:rPr>
                <w:rFonts w:ascii="FS Jack"/>
                <w:b/>
                <w:color w:val="081E3F"/>
                <w:sz w:val="20"/>
              </w:rPr>
              <w:t>Knowledge/Experience/Technical Skills</w:t>
            </w:r>
          </w:p>
        </w:tc>
      </w:tr>
      <w:tr w:rsidR="009528E8" w14:paraId="0C3005F4" w14:textId="77777777">
        <w:trPr>
          <w:trHeight w:val="5965"/>
        </w:trPr>
        <w:tc>
          <w:tcPr>
            <w:tcW w:w="4535" w:type="dxa"/>
          </w:tcPr>
          <w:p w14:paraId="6D40E4B0" w14:textId="77777777" w:rsidR="009528E8" w:rsidRDefault="00430E7C">
            <w:pPr>
              <w:pStyle w:val="TableParagraph"/>
              <w:spacing w:before="130"/>
              <w:ind w:left="170"/>
              <w:rPr>
                <w:rFonts w:ascii="FSJack-Medium"/>
                <w:sz w:val="20"/>
              </w:rPr>
            </w:pPr>
            <w:r>
              <w:rPr>
                <w:rFonts w:ascii="FSJack-Medium"/>
                <w:color w:val="081E3F"/>
                <w:sz w:val="20"/>
              </w:rPr>
              <w:t>Essential</w:t>
            </w:r>
          </w:p>
          <w:p w14:paraId="6D922AD9" w14:textId="77777777" w:rsidR="009528E8" w:rsidRDefault="00430E7C">
            <w:pPr>
              <w:pStyle w:val="TableParagraph"/>
              <w:numPr>
                <w:ilvl w:val="0"/>
                <w:numId w:val="2"/>
              </w:numPr>
              <w:tabs>
                <w:tab w:val="left" w:pos="511"/>
              </w:tabs>
              <w:spacing w:before="119" w:line="249" w:lineRule="auto"/>
              <w:ind w:right="231"/>
              <w:jc w:val="both"/>
              <w:rPr>
                <w:sz w:val="20"/>
              </w:rPr>
            </w:pPr>
            <w:r>
              <w:rPr>
                <w:color w:val="081E3F"/>
                <w:sz w:val="20"/>
              </w:rPr>
              <w:t xml:space="preserve">Have a working knowledge of the key </w:t>
            </w:r>
            <w:r>
              <w:rPr>
                <w:color w:val="081E3F"/>
                <w:spacing w:val="-3"/>
                <w:sz w:val="20"/>
              </w:rPr>
              <w:t xml:space="preserve">legislation </w:t>
            </w:r>
            <w:r>
              <w:rPr>
                <w:color w:val="081E3F"/>
                <w:sz w:val="20"/>
              </w:rPr>
              <w:t>around inclusion and diversity</w:t>
            </w:r>
          </w:p>
          <w:p w14:paraId="1B82AADD" w14:textId="77777777" w:rsidR="009528E8" w:rsidRDefault="00430E7C">
            <w:pPr>
              <w:pStyle w:val="TableParagraph"/>
              <w:numPr>
                <w:ilvl w:val="0"/>
                <w:numId w:val="2"/>
              </w:numPr>
              <w:tabs>
                <w:tab w:val="left" w:pos="511"/>
              </w:tabs>
              <w:spacing w:before="59"/>
              <w:ind w:hanging="228"/>
              <w:jc w:val="both"/>
              <w:rPr>
                <w:sz w:val="20"/>
              </w:rPr>
            </w:pPr>
            <w:r>
              <w:rPr>
                <w:color w:val="081E3F"/>
                <w:spacing w:val="-3"/>
                <w:sz w:val="20"/>
              </w:rPr>
              <w:t>Promote</w:t>
            </w:r>
            <w:r>
              <w:rPr>
                <w:color w:val="081E3F"/>
                <w:spacing w:val="-7"/>
                <w:sz w:val="20"/>
              </w:rPr>
              <w:t xml:space="preserve"> </w:t>
            </w:r>
            <w:r>
              <w:rPr>
                <w:color w:val="081E3F"/>
                <w:sz w:val="20"/>
              </w:rPr>
              <w:t>inclusion</w:t>
            </w:r>
            <w:r>
              <w:rPr>
                <w:color w:val="081E3F"/>
                <w:spacing w:val="-6"/>
                <w:sz w:val="20"/>
              </w:rPr>
              <w:t xml:space="preserve"> </w:t>
            </w:r>
            <w:r>
              <w:rPr>
                <w:color w:val="081E3F"/>
                <w:sz w:val="20"/>
              </w:rPr>
              <w:t>and</w:t>
            </w:r>
            <w:r>
              <w:rPr>
                <w:color w:val="081E3F"/>
                <w:spacing w:val="-6"/>
                <w:sz w:val="20"/>
              </w:rPr>
              <w:t xml:space="preserve"> </w:t>
            </w:r>
            <w:r>
              <w:rPr>
                <w:color w:val="081E3F"/>
                <w:sz w:val="20"/>
              </w:rPr>
              <w:t>diversity</w:t>
            </w:r>
            <w:r>
              <w:rPr>
                <w:color w:val="081E3F"/>
                <w:spacing w:val="-6"/>
                <w:sz w:val="20"/>
              </w:rPr>
              <w:t xml:space="preserve"> </w:t>
            </w:r>
            <w:r>
              <w:rPr>
                <w:color w:val="081E3F"/>
                <w:sz w:val="20"/>
              </w:rPr>
              <w:t>as</w:t>
            </w:r>
            <w:r>
              <w:rPr>
                <w:color w:val="081E3F"/>
                <w:spacing w:val="-6"/>
                <w:sz w:val="20"/>
              </w:rPr>
              <w:t xml:space="preserve"> </w:t>
            </w:r>
            <w:r>
              <w:rPr>
                <w:color w:val="081E3F"/>
                <w:sz w:val="20"/>
              </w:rPr>
              <w:t>part</w:t>
            </w:r>
            <w:r>
              <w:rPr>
                <w:color w:val="081E3F"/>
                <w:spacing w:val="-6"/>
                <w:sz w:val="20"/>
              </w:rPr>
              <w:t xml:space="preserve"> </w:t>
            </w:r>
            <w:r>
              <w:rPr>
                <w:color w:val="081E3F"/>
                <w:sz w:val="20"/>
              </w:rPr>
              <w:t>of</w:t>
            </w:r>
            <w:r>
              <w:rPr>
                <w:color w:val="081E3F"/>
                <w:spacing w:val="-6"/>
                <w:sz w:val="20"/>
              </w:rPr>
              <w:t xml:space="preserve"> </w:t>
            </w:r>
            <w:r>
              <w:rPr>
                <w:color w:val="081E3F"/>
                <w:sz w:val="20"/>
              </w:rPr>
              <w:t>a</w:t>
            </w:r>
            <w:r>
              <w:rPr>
                <w:color w:val="081E3F"/>
                <w:spacing w:val="-7"/>
                <w:sz w:val="20"/>
              </w:rPr>
              <w:t xml:space="preserve"> </w:t>
            </w:r>
            <w:r>
              <w:rPr>
                <w:color w:val="081E3F"/>
                <w:spacing w:val="-3"/>
                <w:sz w:val="20"/>
              </w:rPr>
              <w:t>group</w:t>
            </w:r>
          </w:p>
          <w:p w14:paraId="7EE1A6A4" w14:textId="77777777" w:rsidR="009528E8" w:rsidRDefault="00430E7C">
            <w:pPr>
              <w:pStyle w:val="TableParagraph"/>
              <w:numPr>
                <w:ilvl w:val="0"/>
                <w:numId w:val="2"/>
              </w:numPr>
              <w:tabs>
                <w:tab w:val="left" w:pos="511"/>
              </w:tabs>
              <w:spacing w:line="249" w:lineRule="auto"/>
              <w:ind w:right="529"/>
              <w:jc w:val="both"/>
              <w:rPr>
                <w:sz w:val="20"/>
              </w:rPr>
            </w:pPr>
            <w:r>
              <w:rPr>
                <w:color w:val="081E3F"/>
                <w:sz w:val="20"/>
              </w:rPr>
              <w:t xml:space="preserve">Identify key issues and trends that may </w:t>
            </w:r>
            <w:r>
              <w:rPr>
                <w:color w:val="081E3F"/>
                <w:spacing w:val="-4"/>
                <w:sz w:val="20"/>
              </w:rPr>
              <w:t xml:space="preserve">help </w:t>
            </w:r>
            <w:r>
              <w:rPr>
                <w:color w:val="081E3F"/>
                <w:sz w:val="20"/>
              </w:rPr>
              <w:t>to promote the game through inclusion and diversity interventions</w:t>
            </w:r>
          </w:p>
          <w:p w14:paraId="31C2D0EC" w14:textId="77777777" w:rsidR="009528E8" w:rsidRDefault="00430E7C">
            <w:pPr>
              <w:pStyle w:val="TableParagraph"/>
              <w:numPr>
                <w:ilvl w:val="0"/>
                <w:numId w:val="2"/>
              </w:numPr>
              <w:tabs>
                <w:tab w:val="left" w:pos="511"/>
              </w:tabs>
              <w:spacing w:before="59" w:line="249" w:lineRule="auto"/>
              <w:ind w:right="663"/>
              <w:jc w:val="both"/>
              <w:rPr>
                <w:sz w:val="20"/>
              </w:rPr>
            </w:pPr>
            <w:r>
              <w:rPr>
                <w:color w:val="081E3F"/>
                <w:sz w:val="20"/>
              </w:rPr>
              <w:t xml:space="preserve">Ability to meet and work outside of </w:t>
            </w:r>
            <w:r>
              <w:rPr>
                <w:color w:val="081E3F"/>
                <w:spacing w:val="-3"/>
                <w:sz w:val="20"/>
              </w:rPr>
              <w:t xml:space="preserve">normal </w:t>
            </w:r>
            <w:r>
              <w:rPr>
                <w:color w:val="081E3F"/>
                <w:sz w:val="20"/>
              </w:rPr>
              <w:t>working hours</w:t>
            </w:r>
          </w:p>
          <w:p w14:paraId="19D5C494" w14:textId="77777777" w:rsidR="009528E8" w:rsidRDefault="00430E7C">
            <w:pPr>
              <w:pStyle w:val="TableParagraph"/>
              <w:numPr>
                <w:ilvl w:val="0"/>
                <w:numId w:val="2"/>
              </w:numPr>
              <w:tabs>
                <w:tab w:val="left" w:pos="511"/>
              </w:tabs>
              <w:spacing w:before="59" w:line="249" w:lineRule="auto"/>
              <w:ind w:right="207"/>
              <w:jc w:val="both"/>
              <w:rPr>
                <w:sz w:val="20"/>
              </w:rPr>
            </w:pPr>
            <w:r>
              <w:rPr>
                <w:color w:val="081E3F"/>
                <w:sz w:val="20"/>
              </w:rPr>
              <w:t>Successfully network with key staff and</w:t>
            </w:r>
            <w:r>
              <w:rPr>
                <w:color w:val="081E3F"/>
                <w:spacing w:val="-24"/>
                <w:sz w:val="20"/>
              </w:rPr>
              <w:t xml:space="preserve"> </w:t>
            </w:r>
            <w:r>
              <w:rPr>
                <w:color w:val="081E3F"/>
                <w:sz w:val="20"/>
              </w:rPr>
              <w:t xml:space="preserve">contacts within </w:t>
            </w:r>
            <w:r w:rsidR="00FC5D69">
              <w:rPr>
                <w:color w:val="081E3F"/>
                <w:sz w:val="20"/>
              </w:rPr>
              <w:t xml:space="preserve">Herefordshire </w:t>
            </w:r>
            <w:r>
              <w:rPr>
                <w:color w:val="081E3F"/>
                <w:spacing w:val="-6"/>
                <w:sz w:val="20"/>
              </w:rPr>
              <w:t xml:space="preserve">FA </w:t>
            </w:r>
            <w:r>
              <w:rPr>
                <w:color w:val="081E3F"/>
                <w:sz w:val="20"/>
              </w:rPr>
              <w:t xml:space="preserve">and the areas in which </w:t>
            </w:r>
            <w:r w:rsidR="00FC5D69">
              <w:rPr>
                <w:color w:val="081E3F"/>
                <w:sz w:val="20"/>
              </w:rPr>
              <w:t xml:space="preserve">Herefordshire </w:t>
            </w:r>
            <w:r>
              <w:rPr>
                <w:color w:val="081E3F"/>
                <w:spacing w:val="-6"/>
                <w:sz w:val="20"/>
              </w:rPr>
              <w:t>FA</w:t>
            </w:r>
            <w:r>
              <w:rPr>
                <w:color w:val="081E3F"/>
                <w:spacing w:val="-1"/>
                <w:sz w:val="20"/>
              </w:rPr>
              <w:t xml:space="preserve"> </w:t>
            </w:r>
            <w:r>
              <w:rPr>
                <w:color w:val="081E3F"/>
                <w:sz w:val="20"/>
              </w:rPr>
              <w:t>operates</w:t>
            </w:r>
          </w:p>
          <w:p w14:paraId="38E3293F" w14:textId="77777777" w:rsidR="009528E8" w:rsidRDefault="00430E7C">
            <w:pPr>
              <w:pStyle w:val="TableParagraph"/>
              <w:numPr>
                <w:ilvl w:val="0"/>
                <w:numId w:val="2"/>
              </w:numPr>
              <w:tabs>
                <w:tab w:val="left" w:pos="511"/>
              </w:tabs>
              <w:spacing w:before="60"/>
              <w:ind w:hanging="228"/>
              <w:jc w:val="both"/>
              <w:rPr>
                <w:sz w:val="20"/>
              </w:rPr>
            </w:pPr>
            <w:r>
              <w:rPr>
                <w:color w:val="081E3F"/>
                <w:sz w:val="20"/>
              </w:rPr>
              <w:t>Be able to plan, drive and Chair</w:t>
            </w:r>
            <w:r>
              <w:rPr>
                <w:color w:val="081E3F"/>
                <w:spacing w:val="-1"/>
                <w:sz w:val="20"/>
              </w:rPr>
              <w:t xml:space="preserve"> </w:t>
            </w:r>
            <w:r>
              <w:rPr>
                <w:color w:val="081E3F"/>
                <w:sz w:val="20"/>
              </w:rPr>
              <w:t>meetings</w:t>
            </w:r>
          </w:p>
          <w:p w14:paraId="7DB23AA9" w14:textId="77777777" w:rsidR="009528E8" w:rsidRDefault="00430E7C">
            <w:pPr>
              <w:pStyle w:val="TableParagraph"/>
              <w:numPr>
                <w:ilvl w:val="0"/>
                <w:numId w:val="2"/>
              </w:numPr>
              <w:tabs>
                <w:tab w:val="left" w:pos="511"/>
              </w:tabs>
              <w:spacing w:line="249" w:lineRule="auto"/>
              <w:ind w:right="459"/>
              <w:rPr>
                <w:sz w:val="20"/>
              </w:rPr>
            </w:pPr>
            <w:r>
              <w:rPr>
                <w:color w:val="081E3F"/>
                <w:sz w:val="20"/>
              </w:rPr>
              <w:t>Ability to communicate effectively and confidently, both in written form and</w:t>
            </w:r>
            <w:r>
              <w:rPr>
                <w:color w:val="081E3F"/>
                <w:spacing w:val="-21"/>
                <w:sz w:val="20"/>
              </w:rPr>
              <w:t xml:space="preserve"> </w:t>
            </w:r>
            <w:r>
              <w:rPr>
                <w:color w:val="081E3F"/>
                <w:sz w:val="20"/>
              </w:rPr>
              <w:t>verbally</w:t>
            </w:r>
          </w:p>
          <w:p w14:paraId="3981715C" w14:textId="77777777" w:rsidR="009528E8" w:rsidRDefault="00430E7C">
            <w:pPr>
              <w:pStyle w:val="TableParagraph"/>
              <w:numPr>
                <w:ilvl w:val="0"/>
                <w:numId w:val="2"/>
              </w:numPr>
              <w:tabs>
                <w:tab w:val="left" w:pos="511"/>
              </w:tabs>
              <w:spacing w:before="58"/>
              <w:ind w:hanging="228"/>
              <w:rPr>
                <w:sz w:val="20"/>
              </w:rPr>
            </w:pPr>
            <w:r>
              <w:rPr>
                <w:color w:val="081E3F"/>
                <w:sz w:val="20"/>
              </w:rPr>
              <w:t>Positive attitude to the requirements of the</w:t>
            </w:r>
            <w:r>
              <w:rPr>
                <w:color w:val="081E3F"/>
                <w:spacing w:val="-5"/>
                <w:sz w:val="20"/>
              </w:rPr>
              <w:t xml:space="preserve"> </w:t>
            </w:r>
            <w:r>
              <w:rPr>
                <w:color w:val="081E3F"/>
                <w:sz w:val="20"/>
              </w:rPr>
              <w:t>role</w:t>
            </w:r>
          </w:p>
          <w:p w14:paraId="35E6BBF3" w14:textId="77777777" w:rsidR="009528E8" w:rsidRDefault="00430E7C">
            <w:pPr>
              <w:pStyle w:val="TableParagraph"/>
              <w:numPr>
                <w:ilvl w:val="0"/>
                <w:numId w:val="2"/>
              </w:numPr>
              <w:tabs>
                <w:tab w:val="left" w:pos="511"/>
              </w:tabs>
              <w:spacing w:line="249" w:lineRule="auto"/>
              <w:ind w:right="574"/>
              <w:rPr>
                <w:sz w:val="20"/>
              </w:rPr>
            </w:pPr>
            <w:r>
              <w:rPr>
                <w:color w:val="081E3F"/>
                <w:sz w:val="20"/>
              </w:rPr>
              <w:t xml:space="preserve">Capacity to handle confidential </w:t>
            </w:r>
            <w:r>
              <w:rPr>
                <w:color w:val="081E3F"/>
                <w:spacing w:val="-3"/>
                <w:sz w:val="20"/>
              </w:rPr>
              <w:t xml:space="preserve">information </w:t>
            </w:r>
            <w:r>
              <w:rPr>
                <w:color w:val="081E3F"/>
                <w:sz w:val="20"/>
              </w:rPr>
              <w:t>sensitively</w:t>
            </w:r>
          </w:p>
          <w:p w14:paraId="6FC537D6" w14:textId="77777777" w:rsidR="009528E8" w:rsidRDefault="00430E7C">
            <w:pPr>
              <w:pStyle w:val="TableParagraph"/>
              <w:numPr>
                <w:ilvl w:val="0"/>
                <w:numId w:val="2"/>
              </w:numPr>
              <w:tabs>
                <w:tab w:val="left" w:pos="511"/>
              </w:tabs>
              <w:spacing w:before="59"/>
              <w:ind w:hanging="228"/>
              <w:rPr>
                <w:sz w:val="20"/>
              </w:rPr>
            </w:pPr>
            <w:r>
              <w:rPr>
                <w:color w:val="081E3F"/>
                <w:spacing w:val="-3"/>
                <w:sz w:val="20"/>
              </w:rPr>
              <w:t xml:space="preserve">Work </w:t>
            </w:r>
            <w:r>
              <w:rPr>
                <w:color w:val="081E3F"/>
                <w:sz w:val="20"/>
              </w:rPr>
              <w:t>as part of a</w:t>
            </w:r>
            <w:r>
              <w:rPr>
                <w:color w:val="081E3F"/>
                <w:spacing w:val="3"/>
                <w:sz w:val="20"/>
              </w:rPr>
              <w:t xml:space="preserve"> </w:t>
            </w:r>
            <w:r>
              <w:rPr>
                <w:color w:val="081E3F"/>
                <w:sz w:val="20"/>
              </w:rPr>
              <w:t>team</w:t>
            </w:r>
          </w:p>
          <w:p w14:paraId="7BFBEF6B" w14:textId="77777777" w:rsidR="009528E8" w:rsidRDefault="00430E7C">
            <w:pPr>
              <w:pStyle w:val="TableParagraph"/>
              <w:numPr>
                <w:ilvl w:val="0"/>
                <w:numId w:val="2"/>
              </w:numPr>
              <w:tabs>
                <w:tab w:val="left" w:pos="511"/>
              </w:tabs>
              <w:spacing w:line="249" w:lineRule="auto"/>
              <w:ind w:right="566"/>
              <w:rPr>
                <w:sz w:val="20"/>
              </w:rPr>
            </w:pPr>
            <w:r>
              <w:rPr>
                <w:color w:val="081E3F"/>
                <w:sz w:val="20"/>
              </w:rPr>
              <w:t xml:space="preserve">Ability to work in a professional manner as </w:t>
            </w:r>
            <w:r>
              <w:rPr>
                <w:color w:val="081E3F"/>
                <w:spacing w:val="-16"/>
                <w:sz w:val="20"/>
              </w:rPr>
              <w:t xml:space="preserve">a </w:t>
            </w:r>
            <w:r>
              <w:rPr>
                <w:color w:val="081E3F"/>
                <w:sz w:val="20"/>
              </w:rPr>
              <w:t xml:space="preserve">representative of </w:t>
            </w:r>
            <w:r w:rsidR="00794109">
              <w:rPr>
                <w:color w:val="081E3F"/>
                <w:sz w:val="20"/>
              </w:rPr>
              <w:t>Herefordshire FA</w:t>
            </w:r>
          </w:p>
        </w:tc>
        <w:tc>
          <w:tcPr>
            <w:tcW w:w="4535" w:type="dxa"/>
          </w:tcPr>
          <w:p w14:paraId="0B1CE49E" w14:textId="77777777" w:rsidR="009528E8" w:rsidRDefault="00430E7C">
            <w:pPr>
              <w:pStyle w:val="TableParagraph"/>
              <w:spacing w:before="130"/>
              <w:ind w:left="170"/>
              <w:rPr>
                <w:rFonts w:ascii="FSJack-Medium"/>
                <w:sz w:val="20"/>
              </w:rPr>
            </w:pPr>
            <w:r>
              <w:rPr>
                <w:rFonts w:ascii="FSJack-Medium"/>
                <w:color w:val="081E3F"/>
                <w:sz w:val="20"/>
              </w:rPr>
              <w:t>Desirable</w:t>
            </w:r>
          </w:p>
          <w:p w14:paraId="6E7B47E7" w14:textId="77777777" w:rsidR="009528E8" w:rsidRDefault="00430E7C">
            <w:pPr>
              <w:pStyle w:val="TableParagraph"/>
              <w:numPr>
                <w:ilvl w:val="0"/>
                <w:numId w:val="1"/>
              </w:numPr>
              <w:tabs>
                <w:tab w:val="left" w:pos="511"/>
              </w:tabs>
              <w:spacing w:before="119" w:line="249" w:lineRule="auto"/>
              <w:ind w:right="476"/>
              <w:rPr>
                <w:sz w:val="20"/>
              </w:rPr>
            </w:pPr>
            <w:r>
              <w:rPr>
                <w:color w:val="081E3F"/>
                <w:sz w:val="20"/>
              </w:rPr>
              <w:t>A degree of experience of the</w:t>
            </w:r>
            <w:r>
              <w:rPr>
                <w:color w:val="081E3F"/>
                <w:spacing w:val="-17"/>
                <w:sz w:val="20"/>
              </w:rPr>
              <w:t xml:space="preserve"> </w:t>
            </w:r>
            <w:r>
              <w:rPr>
                <w:color w:val="081E3F"/>
                <w:sz w:val="20"/>
              </w:rPr>
              <w:t>sports/football industry</w:t>
            </w:r>
          </w:p>
          <w:p w14:paraId="0A826634" w14:textId="77777777" w:rsidR="009528E8" w:rsidRDefault="00430E7C">
            <w:pPr>
              <w:pStyle w:val="TableParagraph"/>
              <w:numPr>
                <w:ilvl w:val="0"/>
                <w:numId w:val="1"/>
              </w:numPr>
              <w:tabs>
                <w:tab w:val="left" w:pos="511"/>
              </w:tabs>
              <w:spacing w:before="59" w:line="249" w:lineRule="auto"/>
              <w:ind w:right="747"/>
              <w:rPr>
                <w:sz w:val="20"/>
              </w:rPr>
            </w:pPr>
            <w:r>
              <w:rPr>
                <w:color w:val="081E3F"/>
                <w:sz w:val="20"/>
              </w:rPr>
              <w:t xml:space="preserve">Have existing positive contacts within </w:t>
            </w:r>
            <w:r>
              <w:rPr>
                <w:color w:val="081E3F"/>
                <w:spacing w:val="-6"/>
                <w:sz w:val="20"/>
              </w:rPr>
              <w:t xml:space="preserve">the </w:t>
            </w:r>
            <w:r>
              <w:rPr>
                <w:color w:val="081E3F"/>
                <w:sz w:val="20"/>
              </w:rPr>
              <w:t>sports/football industry and the wider community</w:t>
            </w:r>
          </w:p>
          <w:p w14:paraId="479780FA" w14:textId="77777777" w:rsidR="009528E8" w:rsidRDefault="00430E7C">
            <w:pPr>
              <w:pStyle w:val="TableParagraph"/>
              <w:numPr>
                <w:ilvl w:val="0"/>
                <w:numId w:val="1"/>
              </w:numPr>
              <w:tabs>
                <w:tab w:val="left" w:pos="511"/>
              </w:tabs>
              <w:spacing w:before="59" w:line="249" w:lineRule="auto"/>
              <w:ind w:right="341"/>
              <w:rPr>
                <w:sz w:val="20"/>
              </w:rPr>
            </w:pPr>
            <w:r>
              <w:rPr>
                <w:color w:val="081E3F"/>
                <w:sz w:val="20"/>
              </w:rPr>
              <w:t>Have existing contacts within local</w:t>
            </w:r>
            <w:r>
              <w:rPr>
                <w:color w:val="081E3F"/>
                <w:spacing w:val="-18"/>
                <w:sz w:val="20"/>
              </w:rPr>
              <w:t xml:space="preserve"> </w:t>
            </w:r>
            <w:r>
              <w:rPr>
                <w:color w:val="081E3F"/>
                <w:sz w:val="20"/>
              </w:rPr>
              <w:t>community groups</w:t>
            </w:r>
          </w:p>
          <w:p w14:paraId="1A3BD77B" w14:textId="77777777" w:rsidR="009528E8" w:rsidRDefault="00430E7C">
            <w:pPr>
              <w:pStyle w:val="TableParagraph"/>
              <w:numPr>
                <w:ilvl w:val="0"/>
                <w:numId w:val="1"/>
              </w:numPr>
              <w:tabs>
                <w:tab w:val="left" w:pos="511"/>
              </w:tabs>
              <w:spacing w:before="59" w:line="249" w:lineRule="auto"/>
              <w:ind w:right="400"/>
              <w:rPr>
                <w:sz w:val="20"/>
              </w:rPr>
            </w:pPr>
            <w:r>
              <w:rPr>
                <w:color w:val="081E3F"/>
                <w:sz w:val="20"/>
              </w:rPr>
              <w:t xml:space="preserve">Have knowledge of existing equality groups </w:t>
            </w:r>
            <w:r>
              <w:rPr>
                <w:color w:val="081E3F"/>
                <w:spacing w:val="-7"/>
                <w:sz w:val="20"/>
              </w:rPr>
              <w:t xml:space="preserve">in </w:t>
            </w:r>
            <w:r>
              <w:rPr>
                <w:color w:val="081E3F"/>
                <w:sz w:val="20"/>
              </w:rPr>
              <w:t>the local</w:t>
            </w:r>
            <w:r>
              <w:rPr>
                <w:color w:val="081E3F"/>
                <w:spacing w:val="-1"/>
                <w:sz w:val="20"/>
              </w:rPr>
              <w:t xml:space="preserve"> </w:t>
            </w:r>
            <w:r>
              <w:rPr>
                <w:color w:val="081E3F"/>
                <w:sz w:val="20"/>
              </w:rPr>
              <w:t>area</w:t>
            </w:r>
          </w:p>
          <w:p w14:paraId="04C6494D" w14:textId="77777777" w:rsidR="009528E8" w:rsidRDefault="00430E7C">
            <w:pPr>
              <w:pStyle w:val="TableParagraph"/>
              <w:numPr>
                <w:ilvl w:val="0"/>
                <w:numId w:val="1"/>
              </w:numPr>
              <w:tabs>
                <w:tab w:val="left" w:pos="511"/>
              </w:tabs>
              <w:spacing w:before="59" w:line="249" w:lineRule="auto"/>
              <w:ind w:right="504"/>
              <w:rPr>
                <w:sz w:val="20"/>
              </w:rPr>
            </w:pPr>
            <w:r>
              <w:rPr>
                <w:color w:val="081E3F"/>
                <w:sz w:val="20"/>
              </w:rPr>
              <w:t xml:space="preserve">Ability to review and analyse data to assist </w:t>
            </w:r>
            <w:r>
              <w:rPr>
                <w:color w:val="081E3F"/>
                <w:spacing w:val="-7"/>
                <w:sz w:val="20"/>
              </w:rPr>
              <w:t xml:space="preserve">in </w:t>
            </w:r>
            <w:r>
              <w:rPr>
                <w:color w:val="081E3F"/>
                <w:sz w:val="20"/>
              </w:rPr>
              <w:t>making informed</w:t>
            </w:r>
            <w:r>
              <w:rPr>
                <w:color w:val="081E3F"/>
                <w:spacing w:val="-1"/>
                <w:sz w:val="20"/>
              </w:rPr>
              <w:t xml:space="preserve"> </w:t>
            </w:r>
            <w:r>
              <w:rPr>
                <w:color w:val="081E3F"/>
                <w:sz w:val="20"/>
              </w:rPr>
              <w:t>decisions</w:t>
            </w:r>
          </w:p>
          <w:p w14:paraId="45F6CA9E" w14:textId="77777777" w:rsidR="009528E8" w:rsidRDefault="00430E7C">
            <w:pPr>
              <w:pStyle w:val="TableParagraph"/>
              <w:numPr>
                <w:ilvl w:val="0"/>
                <w:numId w:val="1"/>
              </w:numPr>
              <w:tabs>
                <w:tab w:val="left" w:pos="511"/>
              </w:tabs>
              <w:spacing w:before="59" w:line="249" w:lineRule="auto"/>
              <w:ind w:right="548"/>
              <w:rPr>
                <w:sz w:val="20"/>
              </w:rPr>
            </w:pPr>
            <w:r>
              <w:rPr>
                <w:color w:val="081E3F"/>
                <w:sz w:val="20"/>
              </w:rPr>
              <w:t xml:space="preserve">Ability to work strategically to engage </w:t>
            </w:r>
            <w:proofErr w:type="gramStart"/>
            <w:r>
              <w:rPr>
                <w:color w:val="081E3F"/>
                <w:spacing w:val="-3"/>
                <w:sz w:val="20"/>
              </w:rPr>
              <w:t xml:space="preserve">under </w:t>
            </w:r>
            <w:r>
              <w:rPr>
                <w:color w:val="081E3F"/>
                <w:sz w:val="20"/>
              </w:rPr>
              <w:t>represented</w:t>
            </w:r>
            <w:proofErr w:type="gramEnd"/>
            <w:r>
              <w:rPr>
                <w:color w:val="081E3F"/>
                <w:spacing w:val="-1"/>
                <w:sz w:val="20"/>
              </w:rPr>
              <w:t xml:space="preserve"> </w:t>
            </w:r>
            <w:r>
              <w:rPr>
                <w:color w:val="081E3F"/>
                <w:sz w:val="20"/>
              </w:rPr>
              <w:t>communities</w:t>
            </w:r>
          </w:p>
          <w:p w14:paraId="27C7D95B" w14:textId="77777777" w:rsidR="009528E8" w:rsidRDefault="00430E7C">
            <w:pPr>
              <w:pStyle w:val="TableParagraph"/>
              <w:numPr>
                <w:ilvl w:val="0"/>
                <w:numId w:val="1"/>
              </w:numPr>
              <w:tabs>
                <w:tab w:val="left" w:pos="511"/>
              </w:tabs>
              <w:spacing w:before="58"/>
              <w:ind w:hanging="228"/>
              <w:rPr>
                <w:sz w:val="20"/>
              </w:rPr>
            </w:pPr>
            <w:r>
              <w:rPr>
                <w:color w:val="081E3F"/>
                <w:sz w:val="20"/>
              </w:rPr>
              <w:t>Experience of strategy</w:t>
            </w:r>
            <w:r>
              <w:rPr>
                <w:color w:val="081E3F"/>
                <w:spacing w:val="-5"/>
                <w:sz w:val="20"/>
              </w:rPr>
              <w:t xml:space="preserve"> </w:t>
            </w:r>
            <w:r>
              <w:rPr>
                <w:color w:val="081E3F"/>
                <w:sz w:val="20"/>
              </w:rPr>
              <w:t>planning/consultation</w:t>
            </w:r>
          </w:p>
          <w:p w14:paraId="38EA3640" w14:textId="77777777" w:rsidR="009528E8" w:rsidRDefault="00430E7C">
            <w:pPr>
              <w:pStyle w:val="TableParagraph"/>
              <w:numPr>
                <w:ilvl w:val="0"/>
                <w:numId w:val="1"/>
              </w:numPr>
              <w:tabs>
                <w:tab w:val="left" w:pos="511"/>
              </w:tabs>
              <w:ind w:hanging="228"/>
              <w:rPr>
                <w:sz w:val="20"/>
              </w:rPr>
            </w:pPr>
            <w:r>
              <w:rPr>
                <w:color w:val="081E3F"/>
                <w:sz w:val="20"/>
              </w:rPr>
              <w:t>Good presentation</w:t>
            </w:r>
            <w:r>
              <w:rPr>
                <w:color w:val="081E3F"/>
                <w:spacing w:val="-1"/>
                <w:sz w:val="20"/>
              </w:rPr>
              <w:t xml:space="preserve"> </w:t>
            </w:r>
            <w:r>
              <w:rPr>
                <w:color w:val="081E3F"/>
                <w:sz w:val="20"/>
              </w:rPr>
              <w:t>skills</w:t>
            </w:r>
          </w:p>
        </w:tc>
      </w:tr>
    </w:tbl>
    <w:p w14:paraId="296106CF" w14:textId="77777777" w:rsidR="009528E8" w:rsidRDefault="009528E8">
      <w:pPr>
        <w:rPr>
          <w:sz w:val="20"/>
        </w:rPr>
        <w:sectPr w:rsidR="009528E8">
          <w:pgSz w:w="11910" w:h="16840"/>
          <w:pgMar w:top="1580" w:right="740" w:bottom="760" w:left="1300" w:header="0" w:footer="564" w:gutter="0"/>
          <w:cols w:space="720"/>
        </w:sectPr>
      </w:pPr>
    </w:p>
    <w:p w14:paraId="0A4EEA46" w14:textId="77777777" w:rsidR="009528E8" w:rsidRDefault="00430E7C">
      <w:pPr>
        <w:pStyle w:val="Heading2"/>
      </w:pPr>
      <w:r>
        <w:rPr>
          <w:color w:val="081E3F"/>
        </w:rPr>
        <w:lastRenderedPageBreak/>
        <w:t>Application Form</w:t>
      </w:r>
    </w:p>
    <w:p w14:paraId="107E4651" w14:textId="77777777" w:rsidR="009528E8" w:rsidRDefault="00430E7C">
      <w:pPr>
        <w:pStyle w:val="Heading3"/>
        <w:spacing w:before="421"/>
      </w:pPr>
      <w:r>
        <w:rPr>
          <w:color w:val="081E3F"/>
        </w:rPr>
        <w:t>Personal Details</w:t>
      </w:r>
    </w:p>
    <w:p w14:paraId="575C3E75" w14:textId="77777777" w:rsidR="009528E8" w:rsidRDefault="009528E8">
      <w:pPr>
        <w:pStyle w:val="BodyText"/>
        <w:spacing w:before="10"/>
        <w:rPr>
          <w:rFonts w:ascii="FS Jack"/>
          <w:b/>
          <w:sz w:val="5"/>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98"/>
        <w:gridCol w:w="2438"/>
        <w:gridCol w:w="2041"/>
        <w:gridCol w:w="2495"/>
      </w:tblGrid>
      <w:tr w:rsidR="009528E8" w14:paraId="23911AAD" w14:textId="77777777">
        <w:trPr>
          <w:trHeight w:val="561"/>
        </w:trPr>
        <w:tc>
          <w:tcPr>
            <w:tcW w:w="4536" w:type="dxa"/>
            <w:gridSpan w:val="2"/>
            <w:shd w:val="clear" w:color="auto" w:fill="D1D3D4"/>
          </w:tcPr>
          <w:p w14:paraId="08D4EEB7" w14:textId="77777777" w:rsidR="009528E8" w:rsidRDefault="00430E7C">
            <w:pPr>
              <w:pStyle w:val="TableParagraph"/>
              <w:spacing w:before="165"/>
              <w:ind w:left="170"/>
              <w:rPr>
                <w:rFonts w:ascii="FS Jack"/>
                <w:b/>
                <w:sz w:val="20"/>
              </w:rPr>
            </w:pPr>
            <w:r>
              <w:rPr>
                <w:rFonts w:ascii="FS Jack"/>
                <w:b/>
                <w:color w:val="081E3F"/>
                <w:sz w:val="20"/>
              </w:rPr>
              <w:t>Surname:</w:t>
            </w:r>
          </w:p>
        </w:tc>
        <w:tc>
          <w:tcPr>
            <w:tcW w:w="4536" w:type="dxa"/>
            <w:gridSpan w:val="2"/>
            <w:shd w:val="clear" w:color="auto" w:fill="D1D3D4"/>
          </w:tcPr>
          <w:p w14:paraId="6BD69EA5" w14:textId="77777777" w:rsidR="009528E8" w:rsidRDefault="00430E7C">
            <w:pPr>
              <w:pStyle w:val="TableParagraph"/>
              <w:spacing w:before="165"/>
              <w:ind w:left="169"/>
              <w:rPr>
                <w:rFonts w:ascii="FS Jack"/>
                <w:b/>
                <w:sz w:val="20"/>
              </w:rPr>
            </w:pPr>
            <w:r>
              <w:rPr>
                <w:rFonts w:ascii="FS Jack"/>
                <w:b/>
                <w:color w:val="081E3F"/>
                <w:sz w:val="20"/>
              </w:rPr>
              <w:t>Forename:</w:t>
            </w:r>
          </w:p>
        </w:tc>
      </w:tr>
      <w:tr w:rsidR="009528E8" w14:paraId="0F68B94E" w14:textId="77777777">
        <w:trPr>
          <w:trHeight w:val="561"/>
        </w:trPr>
        <w:tc>
          <w:tcPr>
            <w:tcW w:w="4536" w:type="dxa"/>
            <w:gridSpan w:val="2"/>
          </w:tcPr>
          <w:p w14:paraId="10B926B5" w14:textId="77777777" w:rsidR="009528E8" w:rsidRDefault="009528E8">
            <w:pPr>
              <w:pStyle w:val="TableParagraph"/>
              <w:spacing w:before="0"/>
              <w:ind w:left="0"/>
              <w:rPr>
                <w:rFonts w:ascii="Times New Roman"/>
                <w:sz w:val="20"/>
              </w:rPr>
            </w:pPr>
          </w:p>
        </w:tc>
        <w:tc>
          <w:tcPr>
            <w:tcW w:w="4536" w:type="dxa"/>
            <w:gridSpan w:val="2"/>
          </w:tcPr>
          <w:p w14:paraId="2A0EA8A6" w14:textId="77777777" w:rsidR="009528E8" w:rsidRDefault="009528E8">
            <w:pPr>
              <w:pStyle w:val="TableParagraph"/>
              <w:spacing w:before="0"/>
              <w:ind w:left="0"/>
              <w:rPr>
                <w:rFonts w:ascii="Times New Roman"/>
                <w:sz w:val="20"/>
              </w:rPr>
            </w:pPr>
          </w:p>
        </w:tc>
      </w:tr>
      <w:tr w:rsidR="009528E8" w14:paraId="3637F666" w14:textId="77777777">
        <w:trPr>
          <w:trHeight w:val="561"/>
        </w:trPr>
        <w:tc>
          <w:tcPr>
            <w:tcW w:w="2098" w:type="dxa"/>
            <w:shd w:val="clear" w:color="auto" w:fill="D1D3D4"/>
          </w:tcPr>
          <w:p w14:paraId="3F99A660" w14:textId="77777777" w:rsidR="009528E8" w:rsidRDefault="00430E7C">
            <w:pPr>
              <w:pStyle w:val="TableParagraph"/>
              <w:spacing w:before="165"/>
              <w:ind w:left="170"/>
              <w:rPr>
                <w:rFonts w:ascii="FS Jack"/>
                <w:b/>
                <w:sz w:val="20"/>
              </w:rPr>
            </w:pPr>
            <w:r>
              <w:rPr>
                <w:rFonts w:ascii="FS Jack"/>
                <w:b/>
                <w:color w:val="081E3F"/>
                <w:sz w:val="20"/>
              </w:rPr>
              <w:t>Address:</w:t>
            </w:r>
          </w:p>
        </w:tc>
        <w:tc>
          <w:tcPr>
            <w:tcW w:w="6974" w:type="dxa"/>
            <w:gridSpan w:val="3"/>
          </w:tcPr>
          <w:p w14:paraId="04907DD5" w14:textId="77777777" w:rsidR="009528E8" w:rsidRDefault="009528E8">
            <w:pPr>
              <w:pStyle w:val="TableParagraph"/>
              <w:spacing w:before="0"/>
              <w:ind w:left="0"/>
              <w:rPr>
                <w:rFonts w:ascii="Times New Roman"/>
                <w:sz w:val="20"/>
              </w:rPr>
            </w:pPr>
          </w:p>
        </w:tc>
      </w:tr>
      <w:tr w:rsidR="009528E8" w14:paraId="0AEE064D" w14:textId="77777777">
        <w:trPr>
          <w:trHeight w:val="561"/>
        </w:trPr>
        <w:tc>
          <w:tcPr>
            <w:tcW w:w="9072" w:type="dxa"/>
            <w:gridSpan w:val="4"/>
          </w:tcPr>
          <w:p w14:paraId="1BF46C5E" w14:textId="77777777" w:rsidR="009528E8" w:rsidRDefault="009528E8">
            <w:pPr>
              <w:pStyle w:val="TableParagraph"/>
              <w:spacing w:before="0"/>
              <w:ind w:left="0"/>
              <w:rPr>
                <w:rFonts w:ascii="Times New Roman"/>
                <w:sz w:val="20"/>
              </w:rPr>
            </w:pPr>
          </w:p>
        </w:tc>
      </w:tr>
      <w:tr w:rsidR="009528E8" w14:paraId="41C7298D" w14:textId="77777777">
        <w:trPr>
          <w:trHeight w:val="561"/>
        </w:trPr>
        <w:tc>
          <w:tcPr>
            <w:tcW w:w="2098" w:type="dxa"/>
            <w:shd w:val="clear" w:color="auto" w:fill="D1D3D4"/>
          </w:tcPr>
          <w:p w14:paraId="68747BA1" w14:textId="77777777" w:rsidR="009528E8" w:rsidRDefault="00430E7C">
            <w:pPr>
              <w:pStyle w:val="TableParagraph"/>
              <w:spacing w:before="165"/>
              <w:ind w:left="170"/>
              <w:rPr>
                <w:rFonts w:ascii="FS Jack"/>
                <w:b/>
                <w:sz w:val="20"/>
              </w:rPr>
            </w:pPr>
            <w:r>
              <w:rPr>
                <w:rFonts w:ascii="FS Jack"/>
                <w:b/>
                <w:color w:val="081E3F"/>
                <w:sz w:val="20"/>
              </w:rPr>
              <w:t>Postcode:</w:t>
            </w:r>
          </w:p>
        </w:tc>
        <w:tc>
          <w:tcPr>
            <w:tcW w:w="6974" w:type="dxa"/>
            <w:gridSpan w:val="3"/>
          </w:tcPr>
          <w:p w14:paraId="57B7D084" w14:textId="77777777" w:rsidR="009528E8" w:rsidRDefault="009528E8">
            <w:pPr>
              <w:pStyle w:val="TableParagraph"/>
              <w:spacing w:before="0"/>
              <w:ind w:left="0"/>
              <w:rPr>
                <w:rFonts w:ascii="Times New Roman"/>
                <w:sz w:val="20"/>
              </w:rPr>
            </w:pPr>
          </w:p>
        </w:tc>
      </w:tr>
      <w:tr w:rsidR="009528E8" w14:paraId="525F623B" w14:textId="77777777">
        <w:trPr>
          <w:trHeight w:val="561"/>
        </w:trPr>
        <w:tc>
          <w:tcPr>
            <w:tcW w:w="2098" w:type="dxa"/>
            <w:shd w:val="clear" w:color="auto" w:fill="D1D3D4"/>
          </w:tcPr>
          <w:p w14:paraId="1091D8A6" w14:textId="77777777" w:rsidR="009528E8" w:rsidRDefault="00430E7C">
            <w:pPr>
              <w:pStyle w:val="TableParagraph"/>
              <w:spacing w:before="165"/>
              <w:ind w:left="170"/>
              <w:rPr>
                <w:rFonts w:ascii="FS Jack"/>
                <w:b/>
                <w:sz w:val="20"/>
              </w:rPr>
            </w:pPr>
            <w:r>
              <w:rPr>
                <w:rFonts w:ascii="FS Jack"/>
                <w:b/>
                <w:color w:val="081E3F"/>
                <w:sz w:val="20"/>
              </w:rPr>
              <w:t>Home Telephone No:</w:t>
            </w:r>
          </w:p>
        </w:tc>
        <w:tc>
          <w:tcPr>
            <w:tcW w:w="2438" w:type="dxa"/>
          </w:tcPr>
          <w:p w14:paraId="4631044A" w14:textId="77777777" w:rsidR="009528E8" w:rsidRDefault="009528E8">
            <w:pPr>
              <w:pStyle w:val="TableParagraph"/>
              <w:spacing w:before="0"/>
              <w:ind w:left="0"/>
              <w:rPr>
                <w:rFonts w:ascii="Times New Roman"/>
                <w:sz w:val="20"/>
              </w:rPr>
            </w:pPr>
          </w:p>
        </w:tc>
        <w:tc>
          <w:tcPr>
            <w:tcW w:w="2041" w:type="dxa"/>
            <w:shd w:val="clear" w:color="auto" w:fill="D1D3D4"/>
          </w:tcPr>
          <w:p w14:paraId="617E5642" w14:textId="77777777" w:rsidR="009528E8" w:rsidRDefault="00430E7C">
            <w:pPr>
              <w:pStyle w:val="TableParagraph"/>
              <w:spacing w:before="165"/>
              <w:ind w:left="169"/>
              <w:rPr>
                <w:rFonts w:ascii="FS Jack"/>
                <w:b/>
                <w:sz w:val="20"/>
              </w:rPr>
            </w:pPr>
            <w:r>
              <w:rPr>
                <w:rFonts w:ascii="FS Jack"/>
                <w:b/>
                <w:color w:val="081E3F"/>
                <w:sz w:val="20"/>
              </w:rPr>
              <w:t>Daytime No:</w:t>
            </w:r>
          </w:p>
        </w:tc>
        <w:tc>
          <w:tcPr>
            <w:tcW w:w="2495" w:type="dxa"/>
          </w:tcPr>
          <w:p w14:paraId="46C017D7" w14:textId="77777777" w:rsidR="009528E8" w:rsidRDefault="009528E8">
            <w:pPr>
              <w:pStyle w:val="TableParagraph"/>
              <w:spacing w:before="0"/>
              <w:ind w:left="0"/>
              <w:rPr>
                <w:rFonts w:ascii="Times New Roman"/>
                <w:sz w:val="20"/>
              </w:rPr>
            </w:pPr>
          </w:p>
        </w:tc>
      </w:tr>
      <w:tr w:rsidR="009528E8" w14:paraId="4AFC9F55" w14:textId="77777777">
        <w:trPr>
          <w:trHeight w:val="561"/>
        </w:trPr>
        <w:tc>
          <w:tcPr>
            <w:tcW w:w="2098" w:type="dxa"/>
            <w:shd w:val="clear" w:color="auto" w:fill="D1D3D4"/>
          </w:tcPr>
          <w:p w14:paraId="30484415" w14:textId="77777777" w:rsidR="009528E8" w:rsidRDefault="00430E7C">
            <w:pPr>
              <w:pStyle w:val="TableParagraph"/>
              <w:spacing w:before="165"/>
              <w:ind w:left="170"/>
              <w:rPr>
                <w:rFonts w:ascii="FS Jack"/>
                <w:b/>
                <w:sz w:val="20"/>
              </w:rPr>
            </w:pPr>
            <w:r>
              <w:rPr>
                <w:rFonts w:ascii="FS Jack"/>
                <w:b/>
                <w:color w:val="081E3F"/>
                <w:sz w:val="20"/>
              </w:rPr>
              <w:t>Mobile No:</w:t>
            </w:r>
          </w:p>
        </w:tc>
        <w:tc>
          <w:tcPr>
            <w:tcW w:w="6974" w:type="dxa"/>
            <w:gridSpan w:val="3"/>
          </w:tcPr>
          <w:p w14:paraId="5F689A84" w14:textId="77777777" w:rsidR="009528E8" w:rsidRDefault="009528E8">
            <w:pPr>
              <w:pStyle w:val="TableParagraph"/>
              <w:spacing w:before="0"/>
              <w:ind w:left="0"/>
              <w:rPr>
                <w:rFonts w:ascii="Times New Roman"/>
                <w:sz w:val="20"/>
              </w:rPr>
            </w:pPr>
          </w:p>
        </w:tc>
      </w:tr>
      <w:tr w:rsidR="009528E8" w14:paraId="70CBF5CA" w14:textId="77777777">
        <w:trPr>
          <w:trHeight w:val="561"/>
        </w:trPr>
        <w:tc>
          <w:tcPr>
            <w:tcW w:w="2098" w:type="dxa"/>
            <w:shd w:val="clear" w:color="auto" w:fill="D1D3D4"/>
          </w:tcPr>
          <w:p w14:paraId="58795080" w14:textId="77777777" w:rsidR="009528E8" w:rsidRDefault="00430E7C">
            <w:pPr>
              <w:pStyle w:val="TableParagraph"/>
              <w:spacing w:before="165"/>
              <w:ind w:left="170"/>
              <w:rPr>
                <w:rFonts w:ascii="FS Jack"/>
                <w:b/>
                <w:sz w:val="20"/>
              </w:rPr>
            </w:pPr>
            <w:r>
              <w:rPr>
                <w:rFonts w:ascii="FS Jack"/>
                <w:b/>
                <w:color w:val="081E3F"/>
                <w:sz w:val="20"/>
              </w:rPr>
              <w:t>Email Address:</w:t>
            </w:r>
          </w:p>
        </w:tc>
        <w:tc>
          <w:tcPr>
            <w:tcW w:w="6974" w:type="dxa"/>
            <w:gridSpan w:val="3"/>
          </w:tcPr>
          <w:p w14:paraId="4112296C" w14:textId="77777777" w:rsidR="009528E8" w:rsidRDefault="009528E8">
            <w:pPr>
              <w:pStyle w:val="TableParagraph"/>
              <w:spacing w:before="0"/>
              <w:ind w:left="0"/>
              <w:rPr>
                <w:rFonts w:ascii="Times New Roman"/>
                <w:sz w:val="20"/>
              </w:rPr>
            </w:pPr>
          </w:p>
        </w:tc>
      </w:tr>
    </w:tbl>
    <w:p w14:paraId="5BA13341" w14:textId="77777777" w:rsidR="009528E8" w:rsidRDefault="009528E8">
      <w:pPr>
        <w:pStyle w:val="BodyText"/>
        <w:spacing w:before="7"/>
        <w:rPr>
          <w:rFonts w:ascii="FS Jack"/>
          <w:b/>
          <w:sz w:val="12"/>
        </w:rPr>
      </w:pPr>
    </w:p>
    <w:p w14:paraId="52381B9B" w14:textId="77777777" w:rsidR="009528E8" w:rsidRDefault="009528E8">
      <w:pPr>
        <w:rPr>
          <w:rFonts w:ascii="FS Jack"/>
          <w:sz w:val="12"/>
        </w:rPr>
      </w:pPr>
    </w:p>
    <w:tbl>
      <w:tblPr>
        <w:tblStyle w:val="TableGrid"/>
        <w:tblW w:w="0" w:type="auto"/>
        <w:tblInd w:w="250" w:type="dxa"/>
        <w:tblLook w:val="04A0" w:firstRow="1" w:lastRow="0" w:firstColumn="1" w:lastColumn="0" w:noHBand="0" w:noVBand="1"/>
      </w:tblPr>
      <w:tblGrid>
        <w:gridCol w:w="9072"/>
      </w:tblGrid>
      <w:tr w:rsidR="00366B98" w14:paraId="55588C29" w14:textId="77777777" w:rsidTr="00366B98">
        <w:tc>
          <w:tcPr>
            <w:tcW w:w="9072" w:type="dxa"/>
            <w:shd w:val="clear" w:color="auto" w:fill="D1D3D4"/>
          </w:tcPr>
          <w:p w14:paraId="4D87DEBA" w14:textId="77777777" w:rsidR="00366B98" w:rsidRDefault="00366B98" w:rsidP="00366B98">
            <w:pPr>
              <w:spacing w:before="127"/>
              <w:ind w:left="167"/>
              <w:rPr>
                <w:rFonts w:ascii="FS Jack"/>
                <w:b/>
                <w:sz w:val="20"/>
              </w:rPr>
            </w:pPr>
            <w:r>
              <w:rPr>
                <w:rFonts w:ascii="FS Jack"/>
                <w:b/>
                <w:color w:val="081E3F"/>
                <w:sz w:val="20"/>
              </w:rPr>
              <w:t>Please tell us how you meet the IAG Chair role profile as shown above.</w:t>
            </w:r>
          </w:p>
          <w:p w14:paraId="7078621B" w14:textId="77777777" w:rsidR="00366B98" w:rsidRDefault="00366B98">
            <w:pPr>
              <w:rPr>
                <w:rFonts w:ascii="FS Jack"/>
                <w:sz w:val="12"/>
              </w:rPr>
            </w:pPr>
          </w:p>
        </w:tc>
      </w:tr>
      <w:tr w:rsidR="00366B98" w14:paraId="195D27B2" w14:textId="77777777" w:rsidTr="00366B98">
        <w:trPr>
          <w:trHeight w:val="6284"/>
        </w:trPr>
        <w:tc>
          <w:tcPr>
            <w:tcW w:w="9072" w:type="dxa"/>
          </w:tcPr>
          <w:p w14:paraId="4105DF87" w14:textId="77777777" w:rsidR="00366B98" w:rsidRDefault="00366B98">
            <w:pPr>
              <w:rPr>
                <w:rFonts w:ascii="FS Jack"/>
                <w:sz w:val="12"/>
              </w:rPr>
            </w:pPr>
          </w:p>
        </w:tc>
      </w:tr>
    </w:tbl>
    <w:p w14:paraId="25C88F7D" w14:textId="77777777" w:rsidR="00366B98" w:rsidRDefault="00366B98">
      <w:pPr>
        <w:rPr>
          <w:rFonts w:ascii="FS Jack"/>
          <w:sz w:val="12"/>
        </w:rPr>
        <w:sectPr w:rsidR="00366B98">
          <w:pgSz w:w="11910" w:h="16840"/>
          <w:pgMar w:top="1580" w:right="740" w:bottom="760" w:left="1300" w:header="0" w:footer="564" w:gutter="0"/>
          <w:cols w:space="720"/>
        </w:sectPr>
      </w:pPr>
    </w:p>
    <w:p w14:paraId="1A356E40" w14:textId="77777777" w:rsidR="009528E8" w:rsidRDefault="009528E8">
      <w:pPr>
        <w:pStyle w:val="BodyText"/>
        <w:rPr>
          <w:rFonts w:ascii="FS Jack"/>
          <w:b/>
        </w:rPr>
      </w:pPr>
    </w:p>
    <w:p w14:paraId="0ED35DCD" w14:textId="77777777" w:rsidR="009528E8" w:rsidRDefault="009528E8">
      <w:pPr>
        <w:pStyle w:val="BodyText"/>
        <w:rPr>
          <w:rFonts w:ascii="FS Jack"/>
          <w:b/>
        </w:rPr>
      </w:pPr>
    </w:p>
    <w:tbl>
      <w:tblPr>
        <w:tblStyle w:val="TableGrid"/>
        <w:tblW w:w="0" w:type="auto"/>
        <w:tblInd w:w="250" w:type="dxa"/>
        <w:tblLook w:val="04A0" w:firstRow="1" w:lastRow="0" w:firstColumn="1" w:lastColumn="0" w:noHBand="0" w:noVBand="1"/>
      </w:tblPr>
      <w:tblGrid>
        <w:gridCol w:w="9072"/>
      </w:tblGrid>
      <w:tr w:rsidR="00366B98" w14:paraId="7FFA2E7D" w14:textId="77777777" w:rsidTr="00366B98">
        <w:trPr>
          <w:trHeight w:val="480"/>
        </w:trPr>
        <w:tc>
          <w:tcPr>
            <w:tcW w:w="9072" w:type="dxa"/>
            <w:shd w:val="clear" w:color="auto" w:fill="D1D3D4"/>
          </w:tcPr>
          <w:p w14:paraId="5DC23F10" w14:textId="77777777" w:rsidR="00366B98" w:rsidRPr="00366B98" w:rsidRDefault="00366B98" w:rsidP="00366B98">
            <w:pPr>
              <w:spacing w:before="127"/>
              <w:ind w:left="167"/>
              <w:rPr>
                <w:rFonts w:ascii="FS Jack"/>
                <w:b/>
                <w:sz w:val="20"/>
              </w:rPr>
            </w:pPr>
            <w:r>
              <w:rPr>
                <w:rFonts w:ascii="FS Jack"/>
                <w:b/>
                <w:color w:val="081E3F"/>
                <w:sz w:val="20"/>
              </w:rPr>
              <w:t>Please tell us your reasons for wanting to be on this Inclusion Advisory Group.</w:t>
            </w:r>
          </w:p>
        </w:tc>
      </w:tr>
      <w:tr w:rsidR="00366B98" w14:paraId="29DD67B9" w14:textId="77777777" w:rsidTr="00366B98">
        <w:trPr>
          <w:trHeight w:val="5235"/>
        </w:trPr>
        <w:tc>
          <w:tcPr>
            <w:tcW w:w="9072" w:type="dxa"/>
          </w:tcPr>
          <w:p w14:paraId="3BD65DE8" w14:textId="77777777" w:rsidR="00366B98" w:rsidRDefault="00366B98">
            <w:pPr>
              <w:pStyle w:val="BodyText"/>
              <w:rPr>
                <w:rFonts w:ascii="FS Jack"/>
                <w:b/>
              </w:rPr>
            </w:pPr>
          </w:p>
        </w:tc>
      </w:tr>
    </w:tbl>
    <w:p w14:paraId="2DE0E0E6" w14:textId="77777777" w:rsidR="009528E8" w:rsidRDefault="009528E8">
      <w:pPr>
        <w:pStyle w:val="BodyText"/>
        <w:rPr>
          <w:rFonts w:ascii="FS Jack"/>
          <w:b/>
        </w:rPr>
      </w:pPr>
    </w:p>
    <w:tbl>
      <w:tblPr>
        <w:tblStyle w:val="TableGrid"/>
        <w:tblW w:w="0" w:type="auto"/>
        <w:tblInd w:w="250" w:type="dxa"/>
        <w:tblLook w:val="04A0" w:firstRow="1" w:lastRow="0" w:firstColumn="1" w:lastColumn="0" w:noHBand="0" w:noVBand="1"/>
      </w:tblPr>
      <w:tblGrid>
        <w:gridCol w:w="9072"/>
      </w:tblGrid>
      <w:tr w:rsidR="00366B98" w14:paraId="72F9B2F5" w14:textId="77777777" w:rsidTr="00366B98">
        <w:tc>
          <w:tcPr>
            <w:tcW w:w="9072" w:type="dxa"/>
            <w:shd w:val="clear" w:color="auto" w:fill="D1D3D4"/>
          </w:tcPr>
          <w:p w14:paraId="2720B657" w14:textId="77777777" w:rsidR="00366B98" w:rsidRDefault="00366B98" w:rsidP="00366B98">
            <w:pPr>
              <w:spacing w:before="131" w:line="235" w:lineRule="auto"/>
              <w:ind w:left="167" w:right="53"/>
              <w:rPr>
                <w:rFonts w:ascii="FS Jack"/>
                <w:b/>
                <w:sz w:val="20"/>
              </w:rPr>
            </w:pPr>
            <w:r>
              <w:rPr>
                <w:rFonts w:ascii="FS Jack"/>
                <w:b/>
                <w:color w:val="081E3F"/>
                <w:sz w:val="20"/>
              </w:rPr>
              <w:t>Please give details of any other skills (professional/life skills), interests or experience you have that may be beneficial to you undertaking this role with County FA.</w:t>
            </w:r>
          </w:p>
          <w:p w14:paraId="2CFFF8D4" w14:textId="77777777" w:rsidR="00366B98" w:rsidRDefault="00366B98">
            <w:pPr>
              <w:pStyle w:val="BodyText"/>
              <w:spacing w:before="4"/>
              <w:rPr>
                <w:rFonts w:ascii="FS Jack"/>
                <w:b/>
                <w:sz w:val="9"/>
              </w:rPr>
            </w:pPr>
          </w:p>
        </w:tc>
      </w:tr>
      <w:tr w:rsidR="00366B98" w14:paraId="45FC4BA9" w14:textId="77777777" w:rsidTr="00366B98">
        <w:trPr>
          <w:trHeight w:val="4557"/>
        </w:trPr>
        <w:tc>
          <w:tcPr>
            <w:tcW w:w="9072" w:type="dxa"/>
          </w:tcPr>
          <w:p w14:paraId="705347F4" w14:textId="77777777" w:rsidR="00366B98" w:rsidRDefault="00366B98">
            <w:pPr>
              <w:pStyle w:val="BodyText"/>
              <w:spacing w:before="4"/>
              <w:rPr>
                <w:rFonts w:ascii="FS Jack"/>
                <w:b/>
                <w:sz w:val="9"/>
              </w:rPr>
            </w:pPr>
          </w:p>
        </w:tc>
      </w:tr>
    </w:tbl>
    <w:p w14:paraId="7AEF5B26" w14:textId="77777777" w:rsidR="009528E8" w:rsidRDefault="009528E8">
      <w:pPr>
        <w:pStyle w:val="BodyText"/>
        <w:spacing w:before="4"/>
        <w:rPr>
          <w:rFonts w:ascii="FS Jack"/>
          <w:b/>
          <w:sz w:val="9"/>
        </w:rPr>
      </w:pPr>
    </w:p>
    <w:p w14:paraId="4B88A8F4" w14:textId="77777777" w:rsidR="009528E8" w:rsidRDefault="00430E7C">
      <w:pPr>
        <w:spacing w:before="144" w:line="243" w:lineRule="exact"/>
        <w:ind w:left="117"/>
        <w:rPr>
          <w:color w:val="081E3F"/>
          <w:sz w:val="20"/>
        </w:rPr>
      </w:pPr>
      <w:r>
        <w:rPr>
          <w:color w:val="081E3F"/>
          <w:sz w:val="20"/>
        </w:rPr>
        <w:t>Please complete and return this form via email to</w:t>
      </w:r>
      <w:r w:rsidR="004953B2">
        <w:rPr>
          <w:color w:val="081E3F"/>
          <w:sz w:val="20"/>
        </w:rPr>
        <w:t xml:space="preserve"> Alan.Darfi@herefordshirefa.com</w:t>
      </w:r>
      <w:r>
        <w:rPr>
          <w:rFonts w:ascii="FSJack-BoldItalic"/>
          <w:b/>
          <w:i/>
          <w:color w:val="9B9BAB"/>
          <w:sz w:val="20"/>
        </w:rPr>
        <w:t xml:space="preserve"> </w:t>
      </w:r>
      <w:r>
        <w:rPr>
          <w:color w:val="081E3F"/>
          <w:sz w:val="20"/>
        </w:rPr>
        <w:t>or alternatively post your application to</w:t>
      </w:r>
    </w:p>
    <w:p w14:paraId="54C68510" w14:textId="77777777" w:rsidR="009528E8" w:rsidRDefault="004953B2">
      <w:pPr>
        <w:pStyle w:val="Heading5"/>
        <w:spacing w:line="243" w:lineRule="exact"/>
        <w:rPr>
          <w:rFonts w:ascii="FSJack-Light"/>
          <w:b w:val="0"/>
          <w:i w:val="0"/>
        </w:rPr>
      </w:pPr>
      <w:r>
        <w:rPr>
          <w:rFonts w:ascii="FSJack-Light"/>
          <w:b w:val="0"/>
          <w:i w:val="0"/>
        </w:rPr>
        <w:t xml:space="preserve">Herefordshire FA, County Ground, </w:t>
      </w:r>
      <w:proofErr w:type="spellStart"/>
      <w:r>
        <w:rPr>
          <w:rFonts w:ascii="FSJack-Light"/>
          <w:b w:val="0"/>
          <w:i w:val="0"/>
        </w:rPr>
        <w:t>Widemarsh</w:t>
      </w:r>
      <w:proofErr w:type="spellEnd"/>
      <w:r>
        <w:rPr>
          <w:rFonts w:ascii="FSJack-Light"/>
          <w:b w:val="0"/>
          <w:i w:val="0"/>
        </w:rPr>
        <w:t xml:space="preserve"> Common, Hereford, HR4 9NA.</w:t>
      </w:r>
    </w:p>
    <w:p w14:paraId="5EEB8A48" w14:textId="73A360D8" w:rsidR="009528E8" w:rsidRDefault="00430E7C">
      <w:pPr>
        <w:spacing w:before="108"/>
        <w:ind w:left="117"/>
        <w:rPr>
          <w:sz w:val="20"/>
        </w:rPr>
      </w:pPr>
      <w:r>
        <w:rPr>
          <w:color w:val="081E3F"/>
          <w:sz w:val="20"/>
        </w:rPr>
        <w:t>Closing date for applications:</w:t>
      </w:r>
      <w:r w:rsidR="003D4D38">
        <w:rPr>
          <w:color w:val="081E3F"/>
          <w:sz w:val="20"/>
        </w:rPr>
        <w:t>1 March 2021</w:t>
      </w:r>
    </w:p>
    <w:p w14:paraId="0D24D356" w14:textId="0D40117F" w:rsidR="009528E8" w:rsidRDefault="00430E7C">
      <w:pPr>
        <w:spacing w:before="108"/>
        <w:ind w:left="117"/>
        <w:rPr>
          <w:sz w:val="20"/>
        </w:rPr>
      </w:pPr>
      <w:r>
        <w:rPr>
          <w:color w:val="081E3F"/>
          <w:sz w:val="20"/>
        </w:rPr>
        <w:t>Applicants will be invited to interviews w/c</w:t>
      </w:r>
      <w:r w:rsidR="003D4D38">
        <w:rPr>
          <w:color w:val="081E3F"/>
          <w:sz w:val="20"/>
        </w:rPr>
        <w:t xml:space="preserve"> 8 March 2021</w:t>
      </w:r>
      <w:bookmarkStart w:id="4" w:name="_GoBack"/>
      <w:bookmarkEnd w:id="4"/>
      <w:r>
        <w:rPr>
          <w:color w:val="081E3F"/>
          <w:sz w:val="20"/>
        </w:rPr>
        <w:t xml:space="preserve"> </w:t>
      </w:r>
    </w:p>
    <w:sectPr w:rsidR="009528E8">
      <w:pgSz w:w="11910" w:h="16840"/>
      <w:pgMar w:top="1580"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8214" w14:textId="77777777" w:rsidR="0053277B" w:rsidRDefault="0053277B">
      <w:r>
        <w:separator/>
      </w:r>
    </w:p>
  </w:endnote>
  <w:endnote w:type="continuationSeparator" w:id="0">
    <w:p w14:paraId="18E0A572" w14:textId="77777777" w:rsidR="0053277B" w:rsidRDefault="0053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Jack-Light">
    <w:altName w:val="Calibri"/>
    <w:panose1 w:val="02000503000000020004"/>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FSJack-MediumItalic">
    <w:altName w:val="Calibri"/>
    <w:panose1 w:val="02000606000000090004"/>
    <w:charset w:val="4D"/>
    <w:family w:val="auto"/>
    <w:notTrueType/>
    <w:pitch w:val="variable"/>
    <w:sig w:usb0="A00000AF" w:usb1="4000205A" w:usb2="00000000" w:usb3="00000000" w:csb0="0000009B" w:csb1="00000000"/>
  </w:font>
  <w:font w:name="FSJack-BoldItalic">
    <w:altName w:val="Calibri"/>
    <w:panose1 w:val="02000806000000090004"/>
    <w:charset w:val="4D"/>
    <w:family w:val="auto"/>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FSJack-Medium">
    <w:altName w:val="Calibri"/>
    <w:panose1 w:val="00000000000000000000"/>
    <w:charset w:val="4D"/>
    <w:family w:val="auto"/>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1F01" w14:textId="73E214DC" w:rsidR="009528E8" w:rsidRDefault="009528E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C776" w14:textId="77777777" w:rsidR="0053277B" w:rsidRDefault="0053277B">
      <w:r>
        <w:separator/>
      </w:r>
    </w:p>
  </w:footnote>
  <w:footnote w:type="continuationSeparator" w:id="0">
    <w:p w14:paraId="129C1B04" w14:textId="77777777" w:rsidR="0053277B" w:rsidRDefault="00532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7C8"/>
    <w:multiLevelType w:val="hybridMultilevel"/>
    <w:tmpl w:val="8766D124"/>
    <w:lvl w:ilvl="0" w:tplc="E70C5D7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3F28166">
      <w:numFmt w:val="bullet"/>
      <w:lvlText w:val="•"/>
      <w:lvlJc w:val="left"/>
      <w:pPr>
        <w:ind w:left="921" w:hanging="227"/>
      </w:pPr>
      <w:rPr>
        <w:rFonts w:hint="default"/>
        <w:lang w:val="en-GB" w:eastAsia="en-GB" w:bidi="en-GB"/>
      </w:rPr>
    </w:lvl>
    <w:lvl w:ilvl="2" w:tplc="A65464A6">
      <w:numFmt w:val="bullet"/>
      <w:lvlText w:val="•"/>
      <w:lvlJc w:val="left"/>
      <w:pPr>
        <w:ind w:left="1322" w:hanging="227"/>
      </w:pPr>
      <w:rPr>
        <w:rFonts w:hint="default"/>
        <w:lang w:val="en-GB" w:eastAsia="en-GB" w:bidi="en-GB"/>
      </w:rPr>
    </w:lvl>
    <w:lvl w:ilvl="3" w:tplc="BEA0AE06">
      <w:numFmt w:val="bullet"/>
      <w:lvlText w:val="•"/>
      <w:lvlJc w:val="left"/>
      <w:pPr>
        <w:ind w:left="1723" w:hanging="227"/>
      </w:pPr>
      <w:rPr>
        <w:rFonts w:hint="default"/>
        <w:lang w:val="en-GB" w:eastAsia="en-GB" w:bidi="en-GB"/>
      </w:rPr>
    </w:lvl>
    <w:lvl w:ilvl="4" w:tplc="AD728650">
      <w:numFmt w:val="bullet"/>
      <w:lvlText w:val="•"/>
      <w:lvlJc w:val="left"/>
      <w:pPr>
        <w:ind w:left="2124" w:hanging="227"/>
      </w:pPr>
      <w:rPr>
        <w:rFonts w:hint="default"/>
        <w:lang w:val="en-GB" w:eastAsia="en-GB" w:bidi="en-GB"/>
      </w:rPr>
    </w:lvl>
    <w:lvl w:ilvl="5" w:tplc="2FAE92F2">
      <w:numFmt w:val="bullet"/>
      <w:lvlText w:val="•"/>
      <w:lvlJc w:val="left"/>
      <w:pPr>
        <w:ind w:left="2525" w:hanging="227"/>
      </w:pPr>
      <w:rPr>
        <w:rFonts w:hint="default"/>
        <w:lang w:val="en-GB" w:eastAsia="en-GB" w:bidi="en-GB"/>
      </w:rPr>
    </w:lvl>
    <w:lvl w:ilvl="6" w:tplc="DAC432CA">
      <w:numFmt w:val="bullet"/>
      <w:lvlText w:val="•"/>
      <w:lvlJc w:val="left"/>
      <w:pPr>
        <w:ind w:left="2926" w:hanging="227"/>
      </w:pPr>
      <w:rPr>
        <w:rFonts w:hint="default"/>
        <w:lang w:val="en-GB" w:eastAsia="en-GB" w:bidi="en-GB"/>
      </w:rPr>
    </w:lvl>
    <w:lvl w:ilvl="7" w:tplc="CB4C9D44">
      <w:numFmt w:val="bullet"/>
      <w:lvlText w:val="•"/>
      <w:lvlJc w:val="left"/>
      <w:pPr>
        <w:ind w:left="3327" w:hanging="227"/>
      </w:pPr>
      <w:rPr>
        <w:rFonts w:hint="default"/>
        <w:lang w:val="en-GB" w:eastAsia="en-GB" w:bidi="en-GB"/>
      </w:rPr>
    </w:lvl>
    <w:lvl w:ilvl="8" w:tplc="A998A1E8">
      <w:numFmt w:val="bullet"/>
      <w:lvlText w:val="•"/>
      <w:lvlJc w:val="left"/>
      <w:pPr>
        <w:ind w:left="3728" w:hanging="227"/>
      </w:pPr>
      <w:rPr>
        <w:rFonts w:hint="default"/>
        <w:lang w:val="en-GB" w:eastAsia="en-GB" w:bidi="en-GB"/>
      </w:rPr>
    </w:lvl>
  </w:abstractNum>
  <w:abstractNum w:abstractNumId="1" w15:restartNumberingAfterBreak="0">
    <w:nsid w:val="307A7F2E"/>
    <w:multiLevelType w:val="hybridMultilevel"/>
    <w:tmpl w:val="C0FAD082"/>
    <w:lvl w:ilvl="0" w:tplc="A69AEA4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4CF01D78">
      <w:numFmt w:val="bullet"/>
      <w:lvlText w:val="•"/>
      <w:lvlJc w:val="left"/>
      <w:pPr>
        <w:ind w:left="868" w:hanging="227"/>
      </w:pPr>
      <w:rPr>
        <w:rFonts w:hint="default"/>
        <w:lang w:val="en-GB" w:eastAsia="en-GB" w:bidi="en-GB"/>
      </w:rPr>
    </w:lvl>
    <w:lvl w:ilvl="2" w:tplc="FEFE2408">
      <w:numFmt w:val="bullet"/>
      <w:lvlText w:val="•"/>
      <w:lvlJc w:val="left"/>
      <w:pPr>
        <w:ind w:left="1277" w:hanging="227"/>
      </w:pPr>
      <w:rPr>
        <w:rFonts w:hint="default"/>
        <w:lang w:val="en-GB" w:eastAsia="en-GB" w:bidi="en-GB"/>
      </w:rPr>
    </w:lvl>
    <w:lvl w:ilvl="3" w:tplc="B0CC38DC">
      <w:numFmt w:val="bullet"/>
      <w:lvlText w:val="•"/>
      <w:lvlJc w:val="left"/>
      <w:pPr>
        <w:ind w:left="1686" w:hanging="227"/>
      </w:pPr>
      <w:rPr>
        <w:rFonts w:hint="default"/>
        <w:lang w:val="en-GB" w:eastAsia="en-GB" w:bidi="en-GB"/>
      </w:rPr>
    </w:lvl>
    <w:lvl w:ilvl="4" w:tplc="C6E86050">
      <w:numFmt w:val="bullet"/>
      <w:lvlText w:val="•"/>
      <w:lvlJc w:val="left"/>
      <w:pPr>
        <w:ind w:left="2095" w:hanging="227"/>
      </w:pPr>
      <w:rPr>
        <w:rFonts w:hint="default"/>
        <w:lang w:val="en-GB" w:eastAsia="en-GB" w:bidi="en-GB"/>
      </w:rPr>
    </w:lvl>
    <w:lvl w:ilvl="5" w:tplc="61B4C9D8">
      <w:numFmt w:val="bullet"/>
      <w:lvlText w:val="•"/>
      <w:lvlJc w:val="left"/>
      <w:pPr>
        <w:ind w:left="2504" w:hanging="227"/>
      </w:pPr>
      <w:rPr>
        <w:rFonts w:hint="default"/>
        <w:lang w:val="en-GB" w:eastAsia="en-GB" w:bidi="en-GB"/>
      </w:rPr>
    </w:lvl>
    <w:lvl w:ilvl="6" w:tplc="FFBEB3A8">
      <w:numFmt w:val="bullet"/>
      <w:lvlText w:val="•"/>
      <w:lvlJc w:val="left"/>
      <w:pPr>
        <w:ind w:left="2913" w:hanging="227"/>
      </w:pPr>
      <w:rPr>
        <w:rFonts w:hint="default"/>
        <w:lang w:val="en-GB" w:eastAsia="en-GB" w:bidi="en-GB"/>
      </w:rPr>
    </w:lvl>
    <w:lvl w:ilvl="7" w:tplc="AB7EA58A">
      <w:numFmt w:val="bullet"/>
      <w:lvlText w:val="•"/>
      <w:lvlJc w:val="left"/>
      <w:pPr>
        <w:ind w:left="3322" w:hanging="227"/>
      </w:pPr>
      <w:rPr>
        <w:rFonts w:hint="default"/>
        <w:lang w:val="en-GB" w:eastAsia="en-GB" w:bidi="en-GB"/>
      </w:rPr>
    </w:lvl>
    <w:lvl w:ilvl="8" w:tplc="1DDA877E">
      <w:numFmt w:val="bullet"/>
      <w:lvlText w:val="•"/>
      <w:lvlJc w:val="left"/>
      <w:pPr>
        <w:ind w:left="3731" w:hanging="227"/>
      </w:pPr>
      <w:rPr>
        <w:rFonts w:hint="default"/>
        <w:lang w:val="en-GB" w:eastAsia="en-GB" w:bidi="en-GB"/>
      </w:rPr>
    </w:lvl>
  </w:abstractNum>
  <w:abstractNum w:abstractNumId="2" w15:restartNumberingAfterBreak="0">
    <w:nsid w:val="392F7AEF"/>
    <w:multiLevelType w:val="hybridMultilevel"/>
    <w:tmpl w:val="0D688934"/>
    <w:lvl w:ilvl="0" w:tplc="20DC21E6">
      <w:start w:val="1"/>
      <w:numFmt w:val="decimal"/>
      <w:lvlText w:val="%1."/>
      <w:lvlJc w:val="left"/>
      <w:pPr>
        <w:ind w:left="740" w:hanging="454"/>
      </w:pPr>
      <w:rPr>
        <w:rFonts w:ascii="FSJack-Light" w:eastAsia="FSJack-Light" w:hAnsi="FSJack-Light" w:cs="FSJack-Light" w:hint="default"/>
        <w:color w:val="081E3F"/>
        <w:spacing w:val="-17"/>
        <w:w w:val="100"/>
        <w:sz w:val="20"/>
        <w:szCs w:val="20"/>
        <w:lang w:val="en-GB" w:eastAsia="en-GB" w:bidi="en-GB"/>
      </w:rPr>
    </w:lvl>
    <w:lvl w:ilvl="1" w:tplc="C1A0C4EE">
      <w:numFmt w:val="bullet"/>
      <w:lvlText w:val="•"/>
      <w:lvlJc w:val="left"/>
      <w:pPr>
        <w:ind w:left="1184" w:hanging="454"/>
      </w:pPr>
      <w:rPr>
        <w:rFonts w:hint="default"/>
        <w:lang w:val="en-GB" w:eastAsia="en-GB" w:bidi="en-GB"/>
      </w:rPr>
    </w:lvl>
    <w:lvl w:ilvl="2" w:tplc="57362EC8">
      <w:numFmt w:val="bullet"/>
      <w:lvlText w:val="•"/>
      <w:lvlJc w:val="left"/>
      <w:pPr>
        <w:ind w:left="1629" w:hanging="454"/>
      </w:pPr>
      <w:rPr>
        <w:rFonts w:hint="default"/>
        <w:lang w:val="en-GB" w:eastAsia="en-GB" w:bidi="en-GB"/>
      </w:rPr>
    </w:lvl>
    <w:lvl w:ilvl="3" w:tplc="1A20BB8C">
      <w:numFmt w:val="bullet"/>
      <w:lvlText w:val="•"/>
      <w:lvlJc w:val="left"/>
      <w:pPr>
        <w:ind w:left="2074" w:hanging="454"/>
      </w:pPr>
      <w:rPr>
        <w:rFonts w:hint="default"/>
        <w:lang w:val="en-GB" w:eastAsia="en-GB" w:bidi="en-GB"/>
      </w:rPr>
    </w:lvl>
    <w:lvl w:ilvl="4" w:tplc="9A90F83C">
      <w:numFmt w:val="bullet"/>
      <w:lvlText w:val="•"/>
      <w:lvlJc w:val="left"/>
      <w:pPr>
        <w:ind w:left="2519" w:hanging="454"/>
      </w:pPr>
      <w:rPr>
        <w:rFonts w:hint="default"/>
        <w:lang w:val="en-GB" w:eastAsia="en-GB" w:bidi="en-GB"/>
      </w:rPr>
    </w:lvl>
    <w:lvl w:ilvl="5" w:tplc="D9A2B02E">
      <w:numFmt w:val="bullet"/>
      <w:lvlText w:val="•"/>
      <w:lvlJc w:val="left"/>
      <w:pPr>
        <w:ind w:left="2964" w:hanging="454"/>
      </w:pPr>
      <w:rPr>
        <w:rFonts w:hint="default"/>
        <w:lang w:val="en-GB" w:eastAsia="en-GB" w:bidi="en-GB"/>
      </w:rPr>
    </w:lvl>
    <w:lvl w:ilvl="6" w:tplc="4CE081F8">
      <w:numFmt w:val="bullet"/>
      <w:lvlText w:val="•"/>
      <w:lvlJc w:val="left"/>
      <w:pPr>
        <w:ind w:left="3409" w:hanging="454"/>
      </w:pPr>
      <w:rPr>
        <w:rFonts w:hint="default"/>
        <w:lang w:val="en-GB" w:eastAsia="en-GB" w:bidi="en-GB"/>
      </w:rPr>
    </w:lvl>
    <w:lvl w:ilvl="7" w:tplc="830AA1A6">
      <w:numFmt w:val="bullet"/>
      <w:lvlText w:val="•"/>
      <w:lvlJc w:val="left"/>
      <w:pPr>
        <w:ind w:left="3853" w:hanging="454"/>
      </w:pPr>
      <w:rPr>
        <w:rFonts w:hint="default"/>
        <w:lang w:val="en-GB" w:eastAsia="en-GB" w:bidi="en-GB"/>
      </w:rPr>
    </w:lvl>
    <w:lvl w:ilvl="8" w:tplc="E44CD35C">
      <w:numFmt w:val="bullet"/>
      <w:lvlText w:val="•"/>
      <w:lvlJc w:val="left"/>
      <w:pPr>
        <w:ind w:left="4298" w:hanging="454"/>
      </w:pPr>
      <w:rPr>
        <w:rFonts w:hint="default"/>
        <w:lang w:val="en-GB" w:eastAsia="en-GB" w:bidi="en-GB"/>
      </w:rPr>
    </w:lvl>
  </w:abstractNum>
  <w:abstractNum w:abstractNumId="3" w15:restartNumberingAfterBreak="0">
    <w:nsid w:val="3AD94823"/>
    <w:multiLevelType w:val="hybridMultilevel"/>
    <w:tmpl w:val="69F68072"/>
    <w:lvl w:ilvl="0" w:tplc="290AB0EA">
      <w:start w:val="17"/>
      <w:numFmt w:val="decimal"/>
      <w:lvlText w:val="%1."/>
      <w:lvlJc w:val="left"/>
      <w:pPr>
        <w:ind w:left="117" w:hanging="275"/>
      </w:pPr>
      <w:rPr>
        <w:rFonts w:ascii="FSJack-Light" w:eastAsia="FSJack-Light" w:hAnsi="FSJack-Light" w:cs="FSJack-Light" w:hint="default"/>
        <w:color w:val="081E3F"/>
        <w:spacing w:val="-12"/>
        <w:w w:val="98"/>
        <w:sz w:val="20"/>
        <w:szCs w:val="20"/>
        <w:lang w:val="en-GB" w:eastAsia="en-GB" w:bidi="en-GB"/>
      </w:rPr>
    </w:lvl>
    <w:lvl w:ilvl="1" w:tplc="6EA42A26">
      <w:start w:val="1"/>
      <w:numFmt w:val="decimal"/>
      <w:lvlText w:val="%2."/>
      <w:lvlJc w:val="left"/>
      <w:pPr>
        <w:ind w:left="740" w:hanging="454"/>
      </w:pPr>
      <w:rPr>
        <w:rFonts w:ascii="FSJack-Light" w:eastAsia="FSJack-Light" w:hAnsi="FSJack-Light" w:cs="FSJack-Light" w:hint="default"/>
        <w:color w:val="081E3F"/>
        <w:spacing w:val="-2"/>
        <w:w w:val="100"/>
        <w:sz w:val="20"/>
        <w:szCs w:val="20"/>
        <w:lang w:val="en-GB" w:eastAsia="en-GB" w:bidi="en-GB"/>
      </w:rPr>
    </w:lvl>
    <w:lvl w:ilvl="2" w:tplc="7DC2EA24">
      <w:numFmt w:val="bullet"/>
      <w:lvlText w:val="•"/>
      <w:lvlJc w:val="left"/>
      <w:pPr>
        <w:ind w:left="1753" w:hanging="454"/>
      </w:pPr>
      <w:rPr>
        <w:rFonts w:hint="default"/>
        <w:lang w:val="en-GB" w:eastAsia="en-GB" w:bidi="en-GB"/>
      </w:rPr>
    </w:lvl>
    <w:lvl w:ilvl="3" w:tplc="FBBC2384">
      <w:numFmt w:val="bullet"/>
      <w:lvlText w:val="•"/>
      <w:lvlJc w:val="left"/>
      <w:pPr>
        <w:ind w:left="2767" w:hanging="454"/>
      </w:pPr>
      <w:rPr>
        <w:rFonts w:hint="default"/>
        <w:lang w:val="en-GB" w:eastAsia="en-GB" w:bidi="en-GB"/>
      </w:rPr>
    </w:lvl>
    <w:lvl w:ilvl="4" w:tplc="D0468D34">
      <w:numFmt w:val="bullet"/>
      <w:lvlText w:val="•"/>
      <w:lvlJc w:val="left"/>
      <w:pPr>
        <w:ind w:left="3781" w:hanging="454"/>
      </w:pPr>
      <w:rPr>
        <w:rFonts w:hint="default"/>
        <w:lang w:val="en-GB" w:eastAsia="en-GB" w:bidi="en-GB"/>
      </w:rPr>
    </w:lvl>
    <w:lvl w:ilvl="5" w:tplc="A09E79E6">
      <w:numFmt w:val="bullet"/>
      <w:lvlText w:val="•"/>
      <w:lvlJc w:val="left"/>
      <w:pPr>
        <w:ind w:left="4795" w:hanging="454"/>
      </w:pPr>
      <w:rPr>
        <w:rFonts w:hint="default"/>
        <w:lang w:val="en-GB" w:eastAsia="en-GB" w:bidi="en-GB"/>
      </w:rPr>
    </w:lvl>
    <w:lvl w:ilvl="6" w:tplc="DE1A09C8">
      <w:numFmt w:val="bullet"/>
      <w:lvlText w:val="•"/>
      <w:lvlJc w:val="left"/>
      <w:pPr>
        <w:ind w:left="5809" w:hanging="454"/>
      </w:pPr>
      <w:rPr>
        <w:rFonts w:hint="default"/>
        <w:lang w:val="en-GB" w:eastAsia="en-GB" w:bidi="en-GB"/>
      </w:rPr>
    </w:lvl>
    <w:lvl w:ilvl="7" w:tplc="7E76E03A">
      <w:numFmt w:val="bullet"/>
      <w:lvlText w:val="•"/>
      <w:lvlJc w:val="left"/>
      <w:pPr>
        <w:ind w:left="6823" w:hanging="454"/>
      </w:pPr>
      <w:rPr>
        <w:rFonts w:hint="default"/>
        <w:lang w:val="en-GB" w:eastAsia="en-GB" w:bidi="en-GB"/>
      </w:rPr>
    </w:lvl>
    <w:lvl w:ilvl="8" w:tplc="D158A148">
      <w:numFmt w:val="bullet"/>
      <w:lvlText w:val="•"/>
      <w:lvlJc w:val="left"/>
      <w:pPr>
        <w:ind w:left="7837" w:hanging="454"/>
      </w:pPr>
      <w:rPr>
        <w:rFonts w:hint="default"/>
        <w:lang w:val="en-GB" w:eastAsia="en-GB" w:bidi="en-GB"/>
      </w:rPr>
    </w:lvl>
  </w:abstractNum>
  <w:abstractNum w:abstractNumId="4" w15:restartNumberingAfterBreak="0">
    <w:nsid w:val="59305004"/>
    <w:multiLevelType w:val="hybridMultilevel"/>
    <w:tmpl w:val="FDAEB180"/>
    <w:lvl w:ilvl="0" w:tplc="1A22FE6C">
      <w:numFmt w:val="bullet"/>
      <w:lvlText w:val="•"/>
      <w:lvlJc w:val="left"/>
      <w:pPr>
        <w:ind w:left="510" w:hanging="227"/>
      </w:pPr>
      <w:rPr>
        <w:rFonts w:ascii="FSJack-Light" w:eastAsia="FSJack-Light" w:hAnsi="FSJack-Light" w:cs="FSJack-Light" w:hint="default"/>
        <w:color w:val="081E3F"/>
        <w:spacing w:val="-19"/>
        <w:w w:val="96"/>
        <w:sz w:val="20"/>
        <w:szCs w:val="20"/>
        <w:lang w:val="en-GB" w:eastAsia="en-GB" w:bidi="en-GB"/>
      </w:rPr>
    </w:lvl>
    <w:lvl w:ilvl="1" w:tplc="2A06AE4C">
      <w:numFmt w:val="bullet"/>
      <w:lvlText w:val="•"/>
      <w:lvlJc w:val="left"/>
      <w:pPr>
        <w:ind w:left="1374" w:hanging="227"/>
      </w:pPr>
      <w:rPr>
        <w:rFonts w:hint="default"/>
        <w:lang w:val="en-GB" w:eastAsia="en-GB" w:bidi="en-GB"/>
      </w:rPr>
    </w:lvl>
    <w:lvl w:ilvl="2" w:tplc="2208F254">
      <w:numFmt w:val="bullet"/>
      <w:lvlText w:val="•"/>
      <w:lvlJc w:val="left"/>
      <w:pPr>
        <w:ind w:left="2229" w:hanging="227"/>
      </w:pPr>
      <w:rPr>
        <w:rFonts w:hint="default"/>
        <w:lang w:val="en-GB" w:eastAsia="en-GB" w:bidi="en-GB"/>
      </w:rPr>
    </w:lvl>
    <w:lvl w:ilvl="3" w:tplc="455C2766">
      <w:numFmt w:val="bullet"/>
      <w:lvlText w:val="•"/>
      <w:lvlJc w:val="left"/>
      <w:pPr>
        <w:ind w:left="3084" w:hanging="227"/>
      </w:pPr>
      <w:rPr>
        <w:rFonts w:hint="default"/>
        <w:lang w:val="en-GB" w:eastAsia="en-GB" w:bidi="en-GB"/>
      </w:rPr>
    </w:lvl>
    <w:lvl w:ilvl="4" w:tplc="C226CA24">
      <w:numFmt w:val="bullet"/>
      <w:lvlText w:val="•"/>
      <w:lvlJc w:val="left"/>
      <w:pPr>
        <w:ind w:left="3938" w:hanging="227"/>
      </w:pPr>
      <w:rPr>
        <w:rFonts w:hint="default"/>
        <w:lang w:val="en-GB" w:eastAsia="en-GB" w:bidi="en-GB"/>
      </w:rPr>
    </w:lvl>
    <w:lvl w:ilvl="5" w:tplc="659ED0A2">
      <w:numFmt w:val="bullet"/>
      <w:lvlText w:val="•"/>
      <w:lvlJc w:val="left"/>
      <w:pPr>
        <w:ind w:left="4793" w:hanging="227"/>
      </w:pPr>
      <w:rPr>
        <w:rFonts w:hint="default"/>
        <w:lang w:val="en-GB" w:eastAsia="en-GB" w:bidi="en-GB"/>
      </w:rPr>
    </w:lvl>
    <w:lvl w:ilvl="6" w:tplc="824C45CC">
      <w:numFmt w:val="bullet"/>
      <w:lvlText w:val="•"/>
      <w:lvlJc w:val="left"/>
      <w:pPr>
        <w:ind w:left="5648" w:hanging="227"/>
      </w:pPr>
      <w:rPr>
        <w:rFonts w:hint="default"/>
        <w:lang w:val="en-GB" w:eastAsia="en-GB" w:bidi="en-GB"/>
      </w:rPr>
    </w:lvl>
    <w:lvl w:ilvl="7" w:tplc="10947980">
      <w:numFmt w:val="bullet"/>
      <w:lvlText w:val="•"/>
      <w:lvlJc w:val="left"/>
      <w:pPr>
        <w:ind w:left="6502" w:hanging="227"/>
      </w:pPr>
      <w:rPr>
        <w:rFonts w:hint="default"/>
        <w:lang w:val="en-GB" w:eastAsia="en-GB" w:bidi="en-GB"/>
      </w:rPr>
    </w:lvl>
    <w:lvl w:ilvl="8" w:tplc="96666C4E">
      <w:numFmt w:val="bullet"/>
      <w:lvlText w:val="•"/>
      <w:lvlJc w:val="left"/>
      <w:pPr>
        <w:ind w:left="7357" w:hanging="227"/>
      </w:pPr>
      <w:rPr>
        <w:rFonts w:hint="default"/>
        <w:lang w:val="en-GB" w:eastAsia="en-GB" w:bidi="en-GB"/>
      </w:rPr>
    </w:lvl>
  </w:abstractNum>
  <w:abstractNum w:abstractNumId="5" w15:restartNumberingAfterBreak="0">
    <w:nsid w:val="66B2069E"/>
    <w:multiLevelType w:val="hybridMultilevel"/>
    <w:tmpl w:val="246230E0"/>
    <w:lvl w:ilvl="0" w:tplc="65BC375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5E8AD00">
      <w:numFmt w:val="bullet"/>
      <w:lvlText w:val="•"/>
      <w:lvlJc w:val="left"/>
      <w:pPr>
        <w:ind w:left="921" w:hanging="227"/>
      </w:pPr>
      <w:rPr>
        <w:rFonts w:hint="default"/>
        <w:lang w:val="en-GB" w:eastAsia="en-GB" w:bidi="en-GB"/>
      </w:rPr>
    </w:lvl>
    <w:lvl w:ilvl="2" w:tplc="436009F8">
      <w:numFmt w:val="bullet"/>
      <w:lvlText w:val="•"/>
      <w:lvlJc w:val="left"/>
      <w:pPr>
        <w:ind w:left="1322" w:hanging="227"/>
      </w:pPr>
      <w:rPr>
        <w:rFonts w:hint="default"/>
        <w:lang w:val="en-GB" w:eastAsia="en-GB" w:bidi="en-GB"/>
      </w:rPr>
    </w:lvl>
    <w:lvl w:ilvl="3" w:tplc="E9BA4582">
      <w:numFmt w:val="bullet"/>
      <w:lvlText w:val="•"/>
      <w:lvlJc w:val="left"/>
      <w:pPr>
        <w:ind w:left="1723" w:hanging="227"/>
      </w:pPr>
      <w:rPr>
        <w:rFonts w:hint="default"/>
        <w:lang w:val="en-GB" w:eastAsia="en-GB" w:bidi="en-GB"/>
      </w:rPr>
    </w:lvl>
    <w:lvl w:ilvl="4" w:tplc="DA0217F8">
      <w:numFmt w:val="bullet"/>
      <w:lvlText w:val="•"/>
      <w:lvlJc w:val="left"/>
      <w:pPr>
        <w:ind w:left="2124" w:hanging="227"/>
      </w:pPr>
      <w:rPr>
        <w:rFonts w:hint="default"/>
        <w:lang w:val="en-GB" w:eastAsia="en-GB" w:bidi="en-GB"/>
      </w:rPr>
    </w:lvl>
    <w:lvl w:ilvl="5" w:tplc="FF867974">
      <w:numFmt w:val="bullet"/>
      <w:lvlText w:val="•"/>
      <w:lvlJc w:val="left"/>
      <w:pPr>
        <w:ind w:left="2525" w:hanging="227"/>
      </w:pPr>
      <w:rPr>
        <w:rFonts w:hint="default"/>
        <w:lang w:val="en-GB" w:eastAsia="en-GB" w:bidi="en-GB"/>
      </w:rPr>
    </w:lvl>
    <w:lvl w:ilvl="6" w:tplc="F9D89F3E">
      <w:numFmt w:val="bullet"/>
      <w:lvlText w:val="•"/>
      <w:lvlJc w:val="left"/>
      <w:pPr>
        <w:ind w:left="2926" w:hanging="227"/>
      </w:pPr>
      <w:rPr>
        <w:rFonts w:hint="default"/>
        <w:lang w:val="en-GB" w:eastAsia="en-GB" w:bidi="en-GB"/>
      </w:rPr>
    </w:lvl>
    <w:lvl w:ilvl="7" w:tplc="9E8629A2">
      <w:numFmt w:val="bullet"/>
      <w:lvlText w:val="•"/>
      <w:lvlJc w:val="left"/>
      <w:pPr>
        <w:ind w:left="3327" w:hanging="227"/>
      </w:pPr>
      <w:rPr>
        <w:rFonts w:hint="default"/>
        <w:lang w:val="en-GB" w:eastAsia="en-GB" w:bidi="en-GB"/>
      </w:rPr>
    </w:lvl>
    <w:lvl w:ilvl="8" w:tplc="839C58AA">
      <w:numFmt w:val="bullet"/>
      <w:lvlText w:val="•"/>
      <w:lvlJc w:val="left"/>
      <w:pPr>
        <w:ind w:left="3728" w:hanging="227"/>
      </w:pPr>
      <w:rPr>
        <w:rFonts w:hint="default"/>
        <w:lang w:val="en-GB" w:eastAsia="en-GB" w:bidi="en-GB"/>
      </w:rPr>
    </w:lvl>
  </w:abstractNum>
  <w:abstractNum w:abstractNumId="6" w15:restartNumberingAfterBreak="0">
    <w:nsid w:val="6B724799"/>
    <w:multiLevelType w:val="hybridMultilevel"/>
    <w:tmpl w:val="E438D348"/>
    <w:lvl w:ilvl="0" w:tplc="243A21F6">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47A4B5A8">
      <w:numFmt w:val="bullet"/>
      <w:lvlText w:val="•"/>
      <w:lvlJc w:val="left"/>
      <w:pPr>
        <w:ind w:left="1374" w:hanging="227"/>
      </w:pPr>
      <w:rPr>
        <w:rFonts w:hint="default"/>
        <w:lang w:val="en-GB" w:eastAsia="en-GB" w:bidi="en-GB"/>
      </w:rPr>
    </w:lvl>
    <w:lvl w:ilvl="2" w:tplc="A21A2D62">
      <w:numFmt w:val="bullet"/>
      <w:lvlText w:val="•"/>
      <w:lvlJc w:val="left"/>
      <w:pPr>
        <w:ind w:left="2229" w:hanging="227"/>
      </w:pPr>
      <w:rPr>
        <w:rFonts w:hint="default"/>
        <w:lang w:val="en-GB" w:eastAsia="en-GB" w:bidi="en-GB"/>
      </w:rPr>
    </w:lvl>
    <w:lvl w:ilvl="3" w:tplc="8460FEA8">
      <w:numFmt w:val="bullet"/>
      <w:lvlText w:val="•"/>
      <w:lvlJc w:val="left"/>
      <w:pPr>
        <w:ind w:left="3084" w:hanging="227"/>
      </w:pPr>
      <w:rPr>
        <w:rFonts w:hint="default"/>
        <w:lang w:val="en-GB" w:eastAsia="en-GB" w:bidi="en-GB"/>
      </w:rPr>
    </w:lvl>
    <w:lvl w:ilvl="4" w:tplc="394EB16E">
      <w:numFmt w:val="bullet"/>
      <w:lvlText w:val="•"/>
      <w:lvlJc w:val="left"/>
      <w:pPr>
        <w:ind w:left="3938" w:hanging="227"/>
      </w:pPr>
      <w:rPr>
        <w:rFonts w:hint="default"/>
        <w:lang w:val="en-GB" w:eastAsia="en-GB" w:bidi="en-GB"/>
      </w:rPr>
    </w:lvl>
    <w:lvl w:ilvl="5" w:tplc="79DEA36A">
      <w:numFmt w:val="bullet"/>
      <w:lvlText w:val="•"/>
      <w:lvlJc w:val="left"/>
      <w:pPr>
        <w:ind w:left="4793" w:hanging="227"/>
      </w:pPr>
      <w:rPr>
        <w:rFonts w:hint="default"/>
        <w:lang w:val="en-GB" w:eastAsia="en-GB" w:bidi="en-GB"/>
      </w:rPr>
    </w:lvl>
    <w:lvl w:ilvl="6" w:tplc="81E0DC18">
      <w:numFmt w:val="bullet"/>
      <w:lvlText w:val="•"/>
      <w:lvlJc w:val="left"/>
      <w:pPr>
        <w:ind w:left="5648" w:hanging="227"/>
      </w:pPr>
      <w:rPr>
        <w:rFonts w:hint="default"/>
        <w:lang w:val="en-GB" w:eastAsia="en-GB" w:bidi="en-GB"/>
      </w:rPr>
    </w:lvl>
    <w:lvl w:ilvl="7" w:tplc="15907B96">
      <w:numFmt w:val="bullet"/>
      <w:lvlText w:val="•"/>
      <w:lvlJc w:val="left"/>
      <w:pPr>
        <w:ind w:left="6502" w:hanging="227"/>
      </w:pPr>
      <w:rPr>
        <w:rFonts w:hint="default"/>
        <w:lang w:val="en-GB" w:eastAsia="en-GB" w:bidi="en-GB"/>
      </w:rPr>
    </w:lvl>
    <w:lvl w:ilvl="8" w:tplc="CDFCB17E">
      <w:numFmt w:val="bullet"/>
      <w:lvlText w:val="•"/>
      <w:lvlJc w:val="left"/>
      <w:pPr>
        <w:ind w:left="7357" w:hanging="227"/>
      </w:pPr>
      <w:rPr>
        <w:rFonts w:hint="default"/>
        <w:lang w:val="en-GB" w:eastAsia="en-GB" w:bidi="en-GB"/>
      </w:rPr>
    </w:lvl>
  </w:abstractNum>
  <w:abstractNum w:abstractNumId="7" w15:restartNumberingAfterBreak="0">
    <w:nsid w:val="74A81E5D"/>
    <w:multiLevelType w:val="hybridMultilevel"/>
    <w:tmpl w:val="20525E98"/>
    <w:lvl w:ilvl="0" w:tplc="6BE007B2">
      <w:start w:val="1"/>
      <w:numFmt w:val="decimal"/>
      <w:lvlText w:val="%1."/>
      <w:lvlJc w:val="left"/>
      <w:pPr>
        <w:ind w:left="740" w:hanging="454"/>
      </w:pPr>
      <w:rPr>
        <w:rFonts w:ascii="FSJack-Light" w:eastAsia="FSJack-Light" w:hAnsi="FSJack-Light" w:cs="FSJack-Light" w:hint="default"/>
        <w:color w:val="081E3F"/>
        <w:spacing w:val="-12"/>
        <w:w w:val="100"/>
        <w:sz w:val="20"/>
        <w:szCs w:val="20"/>
        <w:lang w:val="en-GB" w:eastAsia="en-GB" w:bidi="en-GB"/>
      </w:rPr>
    </w:lvl>
    <w:lvl w:ilvl="1" w:tplc="892E0CBA">
      <w:numFmt w:val="bullet"/>
      <w:lvlText w:val="•"/>
      <w:lvlJc w:val="left"/>
      <w:pPr>
        <w:ind w:left="1120" w:hanging="454"/>
      </w:pPr>
      <w:rPr>
        <w:rFonts w:hint="default"/>
        <w:lang w:val="en-GB" w:eastAsia="en-GB" w:bidi="en-GB"/>
      </w:rPr>
    </w:lvl>
    <w:lvl w:ilvl="2" w:tplc="782E19F2">
      <w:numFmt w:val="bullet"/>
      <w:lvlText w:val="•"/>
      <w:lvlJc w:val="left"/>
      <w:pPr>
        <w:ind w:left="1501" w:hanging="454"/>
      </w:pPr>
      <w:rPr>
        <w:rFonts w:hint="default"/>
        <w:lang w:val="en-GB" w:eastAsia="en-GB" w:bidi="en-GB"/>
      </w:rPr>
    </w:lvl>
    <w:lvl w:ilvl="3" w:tplc="A528A256">
      <w:numFmt w:val="bullet"/>
      <w:lvlText w:val="•"/>
      <w:lvlJc w:val="left"/>
      <w:pPr>
        <w:ind w:left="1881" w:hanging="454"/>
      </w:pPr>
      <w:rPr>
        <w:rFonts w:hint="default"/>
        <w:lang w:val="en-GB" w:eastAsia="en-GB" w:bidi="en-GB"/>
      </w:rPr>
    </w:lvl>
    <w:lvl w:ilvl="4" w:tplc="338AB49C">
      <w:numFmt w:val="bullet"/>
      <w:lvlText w:val="•"/>
      <w:lvlJc w:val="left"/>
      <w:pPr>
        <w:ind w:left="2262" w:hanging="454"/>
      </w:pPr>
      <w:rPr>
        <w:rFonts w:hint="default"/>
        <w:lang w:val="en-GB" w:eastAsia="en-GB" w:bidi="en-GB"/>
      </w:rPr>
    </w:lvl>
    <w:lvl w:ilvl="5" w:tplc="31249F2A">
      <w:numFmt w:val="bullet"/>
      <w:lvlText w:val="•"/>
      <w:lvlJc w:val="left"/>
      <w:pPr>
        <w:ind w:left="2643" w:hanging="454"/>
      </w:pPr>
      <w:rPr>
        <w:rFonts w:hint="default"/>
        <w:lang w:val="en-GB" w:eastAsia="en-GB" w:bidi="en-GB"/>
      </w:rPr>
    </w:lvl>
    <w:lvl w:ilvl="6" w:tplc="9E767D48">
      <w:numFmt w:val="bullet"/>
      <w:lvlText w:val="•"/>
      <w:lvlJc w:val="left"/>
      <w:pPr>
        <w:ind w:left="3023" w:hanging="454"/>
      </w:pPr>
      <w:rPr>
        <w:rFonts w:hint="default"/>
        <w:lang w:val="en-GB" w:eastAsia="en-GB" w:bidi="en-GB"/>
      </w:rPr>
    </w:lvl>
    <w:lvl w:ilvl="7" w:tplc="CF0EE4FE">
      <w:numFmt w:val="bullet"/>
      <w:lvlText w:val="•"/>
      <w:lvlJc w:val="left"/>
      <w:pPr>
        <w:ind w:left="3404" w:hanging="454"/>
      </w:pPr>
      <w:rPr>
        <w:rFonts w:hint="default"/>
        <w:lang w:val="en-GB" w:eastAsia="en-GB" w:bidi="en-GB"/>
      </w:rPr>
    </w:lvl>
    <w:lvl w:ilvl="8" w:tplc="74380F4E">
      <w:numFmt w:val="bullet"/>
      <w:lvlText w:val="•"/>
      <w:lvlJc w:val="left"/>
      <w:pPr>
        <w:ind w:left="3784" w:hanging="454"/>
      </w:pPr>
      <w:rPr>
        <w:rFonts w:hint="default"/>
        <w:lang w:val="en-GB" w:eastAsia="en-GB" w:bidi="en-GB"/>
      </w:rPr>
    </w:lvl>
  </w:abstractNum>
  <w:num w:numId="1">
    <w:abstractNumId w:val="5"/>
  </w:num>
  <w:num w:numId="2">
    <w:abstractNumId w:val="0"/>
  </w:num>
  <w:num w:numId="3">
    <w:abstractNumId w:val="6"/>
  </w:num>
  <w:num w:numId="4">
    <w:abstractNumId w:val="4"/>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E8"/>
    <w:rsid w:val="000D22B0"/>
    <w:rsid w:val="002D4333"/>
    <w:rsid w:val="00366B98"/>
    <w:rsid w:val="003B5B39"/>
    <w:rsid w:val="003D4D38"/>
    <w:rsid w:val="00430E7C"/>
    <w:rsid w:val="00474B75"/>
    <w:rsid w:val="004953B2"/>
    <w:rsid w:val="004F72B7"/>
    <w:rsid w:val="0053277B"/>
    <w:rsid w:val="005D786C"/>
    <w:rsid w:val="005E37D7"/>
    <w:rsid w:val="00757623"/>
    <w:rsid w:val="00794109"/>
    <w:rsid w:val="009528E8"/>
    <w:rsid w:val="00984EB3"/>
    <w:rsid w:val="00A449D3"/>
    <w:rsid w:val="00A61D78"/>
    <w:rsid w:val="00D46A37"/>
    <w:rsid w:val="00E636BB"/>
    <w:rsid w:val="00E76E2C"/>
    <w:rsid w:val="00FC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C3A86B"/>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17"/>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spacing w:before="1"/>
      <w:ind w:left="117"/>
      <w:outlineLvl w:val="2"/>
    </w:pPr>
    <w:rPr>
      <w:rFonts w:ascii="FS Jack" w:eastAsia="FS Jack" w:hAnsi="FS Jack" w:cs="FS Jack"/>
      <w:b/>
      <w:bCs/>
      <w:sz w:val="24"/>
      <w:szCs w:val="24"/>
    </w:rPr>
  </w:style>
  <w:style w:type="paragraph" w:styleId="Heading4">
    <w:name w:val="heading 4"/>
    <w:basedOn w:val="Normal"/>
    <w:uiPriority w:val="9"/>
    <w:unhideWhenUsed/>
    <w:qFormat/>
    <w:pPr>
      <w:ind w:left="117"/>
      <w:outlineLvl w:val="3"/>
    </w:pPr>
    <w:rPr>
      <w:rFonts w:ascii="FS Jack" w:eastAsia="FS Jack" w:hAnsi="FS Jack" w:cs="FS Jack"/>
      <w:b/>
      <w:bCs/>
      <w:sz w:val="20"/>
      <w:szCs w:val="20"/>
    </w:rPr>
  </w:style>
  <w:style w:type="paragraph" w:styleId="Heading5">
    <w:name w:val="heading 5"/>
    <w:basedOn w:val="Normal"/>
    <w:uiPriority w:val="9"/>
    <w:unhideWhenUsed/>
    <w:qFormat/>
    <w:pPr>
      <w:ind w:left="11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7"/>
      <w:ind w:left="740" w:hanging="454"/>
    </w:pPr>
  </w:style>
  <w:style w:type="paragraph" w:customStyle="1" w:styleId="TableParagraph">
    <w:name w:val="Table Paragraph"/>
    <w:basedOn w:val="Normal"/>
    <w:uiPriority w:val="1"/>
    <w:qFormat/>
    <w:pPr>
      <w:spacing w:before="67"/>
      <w:ind w:left="510"/>
    </w:pPr>
  </w:style>
  <w:style w:type="table" w:styleId="TableGrid">
    <w:name w:val="Table Grid"/>
    <w:basedOn w:val="TableNormal"/>
    <w:uiPriority w:val="39"/>
    <w:rsid w:val="003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109"/>
    <w:pPr>
      <w:tabs>
        <w:tab w:val="center" w:pos="4513"/>
        <w:tab w:val="right" w:pos="9026"/>
      </w:tabs>
    </w:pPr>
  </w:style>
  <w:style w:type="character" w:customStyle="1" w:styleId="HeaderChar">
    <w:name w:val="Header Char"/>
    <w:basedOn w:val="DefaultParagraphFont"/>
    <w:link w:val="Header"/>
    <w:uiPriority w:val="99"/>
    <w:rsid w:val="00794109"/>
    <w:rPr>
      <w:rFonts w:ascii="FSJack-Light" w:eastAsia="FSJack-Light" w:hAnsi="FSJack-Light" w:cs="FSJack-Light"/>
      <w:lang w:val="en-GB" w:eastAsia="en-GB" w:bidi="en-GB"/>
    </w:rPr>
  </w:style>
  <w:style w:type="paragraph" w:styleId="Footer">
    <w:name w:val="footer"/>
    <w:basedOn w:val="Normal"/>
    <w:link w:val="FooterChar"/>
    <w:uiPriority w:val="99"/>
    <w:unhideWhenUsed/>
    <w:rsid w:val="00794109"/>
    <w:pPr>
      <w:tabs>
        <w:tab w:val="center" w:pos="4513"/>
        <w:tab w:val="right" w:pos="9026"/>
      </w:tabs>
    </w:pPr>
  </w:style>
  <w:style w:type="character" w:customStyle="1" w:styleId="FooterChar">
    <w:name w:val="Footer Char"/>
    <w:basedOn w:val="DefaultParagraphFont"/>
    <w:link w:val="Footer"/>
    <w:uiPriority w:val="99"/>
    <w:rsid w:val="00794109"/>
    <w:rPr>
      <w:rFonts w:ascii="FSJack-Light" w:eastAsia="FSJack-Light" w:hAnsi="FSJack-Light" w:cs="FSJack-Light"/>
      <w:lang w:val="en-GB" w:eastAsia="en-GB" w:bidi="en-GB"/>
    </w:rPr>
  </w:style>
  <w:style w:type="paragraph" w:styleId="BalloonText">
    <w:name w:val="Balloon Text"/>
    <w:basedOn w:val="Normal"/>
    <w:link w:val="BalloonTextChar"/>
    <w:uiPriority w:val="99"/>
    <w:semiHidden/>
    <w:unhideWhenUsed/>
    <w:rsid w:val="005D7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86C"/>
    <w:rPr>
      <w:rFonts w:ascii="Segoe UI" w:eastAsia="FSJack-Light" w:hAnsi="Segoe UI" w:cs="Segoe UI"/>
      <w:sz w:val="18"/>
      <w:szCs w:val="18"/>
      <w:lang w:val="en-GB" w:eastAsia="en-GB" w:bidi="en-GB"/>
    </w:rPr>
  </w:style>
  <w:style w:type="character" w:styleId="CommentReference">
    <w:name w:val="annotation reference"/>
    <w:basedOn w:val="DefaultParagraphFont"/>
    <w:uiPriority w:val="99"/>
    <w:semiHidden/>
    <w:unhideWhenUsed/>
    <w:rsid w:val="005D786C"/>
    <w:rPr>
      <w:sz w:val="16"/>
      <w:szCs w:val="16"/>
    </w:rPr>
  </w:style>
  <w:style w:type="paragraph" w:styleId="CommentText">
    <w:name w:val="annotation text"/>
    <w:basedOn w:val="Normal"/>
    <w:link w:val="CommentTextChar"/>
    <w:uiPriority w:val="99"/>
    <w:semiHidden/>
    <w:unhideWhenUsed/>
    <w:rsid w:val="005D786C"/>
    <w:rPr>
      <w:sz w:val="20"/>
      <w:szCs w:val="20"/>
    </w:rPr>
  </w:style>
  <w:style w:type="character" w:customStyle="1" w:styleId="CommentTextChar">
    <w:name w:val="Comment Text Char"/>
    <w:basedOn w:val="DefaultParagraphFont"/>
    <w:link w:val="CommentText"/>
    <w:uiPriority w:val="99"/>
    <w:semiHidden/>
    <w:rsid w:val="005D786C"/>
    <w:rPr>
      <w:rFonts w:ascii="FSJack-Light" w:eastAsia="FSJack-Light" w:hAnsi="FSJack-Light" w:cs="FSJack-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D786C"/>
    <w:rPr>
      <w:b/>
      <w:bCs/>
    </w:rPr>
  </w:style>
  <w:style w:type="character" w:customStyle="1" w:styleId="CommentSubjectChar">
    <w:name w:val="Comment Subject Char"/>
    <w:basedOn w:val="CommentTextChar"/>
    <w:link w:val="CommentSubject"/>
    <w:uiPriority w:val="99"/>
    <w:semiHidden/>
    <w:rsid w:val="005D786C"/>
    <w:rPr>
      <w:rFonts w:ascii="FSJack-Light" w:eastAsia="FSJack-Light" w:hAnsi="FSJack-Light" w:cs="FSJack-Light"/>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1" ma:contentTypeDescription="Create a new document." ma:contentTypeScope="" ma:versionID="27fe2cf224b4dacfa05feb5c9e90e276">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5ccdaeee174f74e6b7bf4f24e70a542"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27BD-EB59-4D27-8EEB-D45987590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2DBDB-A7AE-43C4-9EE7-9FCA3AC8C69F}">
  <ds:schemaRefs>
    <ds:schemaRef ds:uri="http://schemas.microsoft.com/sharepoint/v3/contenttype/forms"/>
  </ds:schemaRefs>
</ds:datastoreItem>
</file>

<file path=customXml/itemProps3.xml><?xml version="1.0" encoding="utf-8"?>
<ds:datastoreItem xmlns:ds="http://schemas.openxmlformats.org/officeDocument/2006/customXml" ds:itemID="{B0E6AAF3-491D-4277-92BF-7A12DBAA3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07F41-97CA-4CF1-ADCA-79ACA019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Russell</dc:creator>
  <cp:lastModifiedBy>Alan Darfi</cp:lastModifiedBy>
  <cp:revision>2</cp:revision>
  <dcterms:created xsi:type="dcterms:W3CDTF">2021-02-10T15:34:00Z</dcterms:created>
  <dcterms:modified xsi:type="dcterms:W3CDTF">2021-02-10T15:34:00Z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0x010100D0BA5585461ACA4CA9FD1A65AAE4C4ED</vt:lpwstr>
  </property>
</Properties>
</file>