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86D1" w14:textId="77777777" w:rsidR="00F11DBF" w:rsidRPr="00F11DBF" w:rsidRDefault="00F11DBF" w:rsidP="00F11DBF"/>
    <w:p w14:paraId="1CA62AE6" w14:textId="77777777" w:rsidR="00F11DBF" w:rsidRDefault="00F11DBF" w:rsidP="00F11DBF">
      <w:r w:rsidRPr="00F11DBF">
        <w:t xml:space="preserve"> </w:t>
      </w:r>
    </w:p>
    <w:p w14:paraId="693FBA4B" w14:textId="3940DC54" w:rsidR="00F11DBF" w:rsidRPr="00F11DBF" w:rsidRDefault="00F11DBF" w:rsidP="00F11DBF">
      <w:pPr>
        <w:rPr>
          <w:rFonts w:ascii="Arial" w:hAnsi="Arial" w:cs="Arial"/>
          <w:b/>
          <w:bCs/>
          <w:sz w:val="36"/>
          <w:szCs w:val="36"/>
        </w:rPr>
      </w:pPr>
      <w:r w:rsidRPr="00F11DBF">
        <w:rPr>
          <w:rFonts w:ascii="Arial" w:hAnsi="Arial" w:cs="Arial"/>
          <w:b/>
          <w:bCs/>
          <w:sz w:val="36"/>
          <w:szCs w:val="36"/>
        </w:rPr>
        <w:t xml:space="preserve">TOURNAMENT RULES </w:t>
      </w:r>
      <w:r w:rsidRPr="00F11DBF">
        <w:rPr>
          <w:rFonts w:ascii="Arial" w:hAnsi="Arial" w:cs="Arial"/>
          <w:b/>
          <w:bCs/>
          <w:sz w:val="36"/>
          <w:szCs w:val="36"/>
        </w:rPr>
        <w:br/>
      </w:r>
      <w:r>
        <w:rPr>
          <w:rFonts w:ascii="Arial" w:hAnsi="Arial" w:cs="Arial"/>
          <w:b/>
          <w:bCs/>
          <w:sz w:val="36"/>
          <w:szCs w:val="36"/>
        </w:rPr>
        <w:br/>
      </w:r>
      <w:r w:rsidRPr="00F11DBF">
        <w:rPr>
          <w:rFonts w:ascii="Arial" w:hAnsi="Arial" w:cs="Arial"/>
          <w:b/>
          <w:bCs/>
          <w:sz w:val="24"/>
          <w:szCs w:val="24"/>
        </w:rPr>
        <w:t xml:space="preserve">World Mental Health Day Tournament </w:t>
      </w:r>
      <w:r w:rsidRPr="00F11DBF">
        <w:rPr>
          <w:rFonts w:ascii="Arial" w:hAnsi="Arial" w:cs="Arial"/>
          <w:b/>
          <w:bCs/>
          <w:sz w:val="24"/>
          <w:szCs w:val="24"/>
        </w:rPr>
        <w:br/>
      </w:r>
      <w:r w:rsidRPr="00F11DBF">
        <w:rPr>
          <w:rFonts w:ascii="Arial" w:hAnsi="Arial" w:cs="Arial"/>
          <w:b/>
          <w:bCs/>
          <w:i/>
          <w:iCs/>
          <w:sz w:val="24"/>
          <w:szCs w:val="24"/>
        </w:rPr>
        <w:t>Wednesday 11</w:t>
      </w:r>
      <w:r w:rsidRPr="00F11DBF">
        <w:rPr>
          <w:rFonts w:ascii="Arial" w:hAnsi="Arial" w:cs="Arial"/>
          <w:b/>
          <w:bCs/>
          <w:i/>
          <w:iCs/>
          <w:sz w:val="24"/>
          <w:szCs w:val="24"/>
          <w:vertAlign w:val="superscript"/>
        </w:rPr>
        <w:t>th</w:t>
      </w:r>
      <w:r w:rsidRPr="00F11DBF">
        <w:rPr>
          <w:rFonts w:ascii="Arial" w:hAnsi="Arial" w:cs="Arial"/>
          <w:b/>
          <w:bCs/>
          <w:i/>
          <w:iCs/>
          <w:sz w:val="24"/>
          <w:szCs w:val="24"/>
        </w:rPr>
        <w:t xml:space="preserve"> October, 9am – 4pm at Winklebury Football Complex</w:t>
      </w:r>
      <w:r w:rsidRPr="00F11DBF">
        <w:rPr>
          <w:rFonts w:ascii="Arial" w:hAnsi="Arial" w:cs="Arial"/>
          <w:b/>
          <w:bCs/>
          <w:i/>
          <w:iCs/>
          <w:sz w:val="24"/>
          <w:szCs w:val="24"/>
        </w:rPr>
        <w:br/>
      </w:r>
      <w:r w:rsidRPr="00F11DBF">
        <w:rPr>
          <w:rFonts w:ascii="Arial" w:hAnsi="Arial" w:cs="Arial"/>
          <w:sz w:val="24"/>
          <w:szCs w:val="24"/>
        </w:rPr>
        <w:t xml:space="preserve">In Partnership with Hampshire FA and Havant &amp; East Hants Mind </w:t>
      </w:r>
      <w:r w:rsidR="005A33E7">
        <w:rPr>
          <w:rFonts w:ascii="Arial" w:hAnsi="Arial" w:cs="Arial"/>
          <w:sz w:val="24"/>
          <w:szCs w:val="24"/>
        </w:rPr>
        <w:br/>
      </w:r>
      <w:r w:rsidR="005A33E7">
        <w:rPr>
          <w:rFonts w:ascii="Arial" w:hAnsi="Arial" w:cs="Arial"/>
          <w:sz w:val="24"/>
          <w:szCs w:val="24"/>
        </w:rPr>
        <w:br/>
      </w:r>
      <w:r w:rsidR="005A33E7" w:rsidRPr="005A33E7">
        <w:rPr>
          <w:rFonts w:ascii="Arial" w:hAnsi="Arial" w:cs="Arial"/>
          <w:i/>
          <w:iCs/>
          <w:sz w:val="24"/>
          <w:szCs w:val="24"/>
        </w:rPr>
        <w:t>The cost to enter the tournament is £20.00 per team. All proceeds from the tournament will be donated to Havant and East Hants Mind as part of our Corporate Social Responsibility commitment to supporting our charit</w:t>
      </w:r>
      <w:r w:rsidR="005A33E7">
        <w:rPr>
          <w:rFonts w:ascii="Arial" w:hAnsi="Arial" w:cs="Arial"/>
          <w:i/>
          <w:iCs/>
          <w:sz w:val="24"/>
          <w:szCs w:val="24"/>
        </w:rPr>
        <w:t>y partners</w:t>
      </w:r>
      <w:r w:rsidR="005A33E7" w:rsidRPr="005A33E7">
        <w:rPr>
          <w:rFonts w:ascii="Arial" w:hAnsi="Arial" w:cs="Arial"/>
          <w:i/>
          <w:iCs/>
          <w:sz w:val="24"/>
          <w:szCs w:val="24"/>
        </w:rPr>
        <w:t>.</w:t>
      </w:r>
      <w:r w:rsidR="005A33E7">
        <w:rPr>
          <w:rFonts w:ascii="Arial" w:hAnsi="Arial" w:cs="Arial"/>
          <w:sz w:val="24"/>
          <w:szCs w:val="24"/>
        </w:rPr>
        <w:t xml:space="preserve"> </w:t>
      </w:r>
    </w:p>
    <w:p w14:paraId="4CDABC31" w14:textId="77777777" w:rsidR="00F11DBF" w:rsidRPr="00F11DBF" w:rsidRDefault="00F11DBF" w:rsidP="00F11DBF">
      <w:pPr>
        <w:rPr>
          <w:rFonts w:ascii="Arial" w:hAnsi="Arial" w:cs="Arial"/>
          <w:sz w:val="24"/>
          <w:szCs w:val="24"/>
        </w:rPr>
      </w:pPr>
    </w:p>
    <w:p w14:paraId="7E7281AF"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 </w:t>
      </w:r>
      <w:r w:rsidRPr="00F11DBF">
        <w:rPr>
          <w:rFonts w:ascii="Arial" w:hAnsi="Arial" w:cs="Arial"/>
          <w:b/>
          <w:bCs/>
          <w:sz w:val="24"/>
          <w:szCs w:val="24"/>
        </w:rPr>
        <w:t xml:space="preserve">RULES OF THE WORLD MENTAL HEALTH DAY TOURNAMENT </w:t>
      </w:r>
    </w:p>
    <w:p w14:paraId="09E60745"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1. Competition Format </w:t>
      </w:r>
    </w:p>
    <w:p w14:paraId="58B19CBC" w14:textId="245BB944" w:rsidR="00F11DBF" w:rsidRPr="00F11DBF" w:rsidRDefault="00F11DBF" w:rsidP="00F11DBF">
      <w:pPr>
        <w:rPr>
          <w:rFonts w:ascii="Arial" w:hAnsi="Arial" w:cs="Arial"/>
          <w:sz w:val="24"/>
          <w:szCs w:val="24"/>
        </w:rPr>
      </w:pPr>
      <w:r w:rsidRPr="00F11DBF">
        <w:rPr>
          <w:rFonts w:ascii="Arial" w:hAnsi="Arial" w:cs="Arial"/>
          <w:sz w:val="24"/>
          <w:szCs w:val="24"/>
        </w:rPr>
        <w:t>1.1 This Competition is called World Mental Health Day Tournament 202</w:t>
      </w:r>
      <w:r>
        <w:rPr>
          <w:rFonts w:ascii="Arial" w:hAnsi="Arial" w:cs="Arial"/>
          <w:sz w:val="24"/>
          <w:szCs w:val="24"/>
        </w:rPr>
        <w:t>3</w:t>
      </w:r>
      <w:r w:rsidRPr="00F11DBF">
        <w:rPr>
          <w:rFonts w:ascii="Arial" w:hAnsi="Arial" w:cs="Arial"/>
          <w:sz w:val="24"/>
          <w:szCs w:val="24"/>
        </w:rPr>
        <w:t xml:space="preserve"> and is sanctioned by the Hampshire FA </w:t>
      </w:r>
    </w:p>
    <w:p w14:paraId="30D6BAC1" w14:textId="5F8F3044" w:rsidR="00F11DBF" w:rsidRPr="00F11DBF" w:rsidRDefault="00F11DBF" w:rsidP="00F11DBF">
      <w:pPr>
        <w:rPr>
          <w:rFonts w:ascii="Arial" w:hAnsi="Arial" w:cs="Arial"/>
          <w:sz w:val="24"/>
          <w:szCs w:val="24"/>
        </w:rPr>
      </w:pPr>
      <w:r w:rsidRPr="00F11DBF">
        <w:rPr>
          <w:rFonts w:ascii="Arial" w:hAnsi="Arial" w:cs="Arial"/>
          <w:sz w:val="24"/>
          <w:szCs w:val="24"/>
        </w:rPr>
        <w:t xml:space="preserve">1.2. The competition is </w:t>
      </w:r>
      <w:r w:rsidR="001D1327">
        <w:rPr>
          <w:rFonts w:ascii="Arial" w:hAnsi="Arial" w:cs="Arial"/>
          <w:sz w:val="24"/>
          <w:szCs w:val="24"/>
        </w:rPr>
        <w:t>available to all teams to apply for in Hampshire offered on a first come, first serve basis</w:t>
      </w:r>
      <w:r w:rsidRPr="00F11DBF">
        <w:rPr>
          <w:rFonts w:ascii="Arial" w:hAnsi="Arial" w:cs="Arial"/>
          <w:sz w:val="24"/>
          <w:szCs w:val="24"/>
        </w:rPr>
        <w:t xml:space="preserve">. Entries will be confirmed by the Tournament Organiser </w:t>
      </w:r>
      <w:r w:rsidR="001D1327">
        <w:rPr>
          <w:rFonts w:ascii="Arial" w:hAnsi="Arial" w:cs="Arial"/>
          <w:sz w:val="24"/>
          <w:szCs w:val="24"/>
        </w:rPr>
        <w:t xml:space="preserve">once we have reached the required number of teams (6 teams). </w:t>
      </w:r>
    </w:p>
    <w:p w14:paraId="38C74B84"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2. Age Groups, Squads &amp; Player Qualification </w:t>
      </w:r>
    </w:p>
    <w:p w14:paraId="50A8D2C8" w14:textId="2CD5392B" w:rsidR="00F11DBF" w:rsidRPr="00F11DBF" w:rsidRDefault="00F11DBF" w:rsidP="00F11DBF">
      <w:pPr>
        <w:rPr>
          <w:rFonts w:ascii="Arial" w:hAnsi="Arial" w:cs="Arial"/>
          <w:sz w:val="24"/>
          <w:szCs w:val="24"/>
        </w:rPr>
      </w:pPr>
      <w:r w:rsidRPr="00F11DBF">
        <w:rPr>
          <w:rFonts w:ascii="Arial" w:hAnsi="Arial" w:cs="Arial"/>
          <w:sz w:val="24"/>
          <w:szCs w:val="24"/>
        </w:rPr>
        <w:t>2.1. Age groups will relate to the 202</w:t>
      </w:r>
      <w:r>
        <w:rPr>
          <w:rFonts w:ascii="Arial" w:hAnsi="Arial" w:cs="Arial"/>
          <w:sz w:val="24"/>
          <w:szCs w:val="24"/>
        </w:rPr>
        <w:t>3</w:t>
      </w:r>
      <w:r w:rsidRPr="00F11DBF">
        <w:rPr>
          <w:rFonts w:ascii="Arial" w:hAnsi="Arial" w:cs="Arial"/>
          <w:sz w:val="24"/>
          <w:szCs w:val="24"/>
        </w:rPr>
        <w:t>-2</w:t>
      </w:r>
      <w:r>
        <w:rPr>
          <w:rFonts w:ascii="Arial" w:hAnsi="Arial" w:cs="Arial"/>
          <w:sz w:val="24"/>
          <w:szCs w:val="24"/>
        </w:rPr>
        <w:t>4</w:t>
      </w:r>
      <w:r w:rsidRPr="00F11DBF">
        <w:rPr>
          <w:rFonts w:ascii="Arial" w:hAnsi="Arial" w:cs="Arial"/>
          <w:sz w:val="24"/>
          <w:szCs w:val="24"/>
        </w:rPr>
        <w:t xml:space="preserve"> season. </w:t>
      </w:r>
    </w:p>
    <w:p w14:paraId="77AB1599"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2.2. Each team shall register a squad of players on the day of the competition. </w:t>
      </w:r>
    </w:p>
    <w:p w14:paraId="796891B4"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2.3. Each team may register a squad of up to 10 players. </w:t>
      </w:r>
    </w:p>
    <w:p w14:paraId="3BAAA1CC"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2.4. Each registered player shall only play for one team throughout the duration of the tournament, unless otherwise agreed on the day by the tournament organisers. </w:t>
      </w:r>
    </w:p>
    <w:p w14:paraId="1C0DEF3F"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2.5. Each team shall appoint a manager. The manager shall be responsible for their team being registered on arrival and being available to play on the correct pitch at the correct time. The manager is also responsible for adherence to the tournament rules and communication of the rules to their squads’ players and supporters. </w:t>
      </w:r>
    </w:p>
    <w:p w14:paraId="5D9FF916" w14:textId="7EB70196" w:rsidR="00F11DBF" w:rsidRPr="00F11DBF" w:rsidRDefault="00F11DBF" w:rsidP="00F11DBF">
      <w:pPr>
        <w:rPr>
          <w:rFonts w:ascii="Arial" w:hAnsi="Arial" w:cs="Arial"/>
          <w:sz w:val="24"/>
          <w:szCs w:val="24"/>
        </w:rPr>
      </w:pPr>
      <w:r w:rsidRPr="00F11DBF">
        <w:rPr>
          <w:rFonts w:ascii="Arial" w:hAnsi="Arial" w:cs="Arial"/>
          <w:sz w:val="24"/>
          <w:szCs w:val="24"/>
        </w:rPr>
        <w:t>2.6. All players must wear shin pads and appropriate footwear</w:t>
      </w:r>
      <w:r w:rsidR="001D1327">
        <w:rPr>
          <w:rFonts w:ascii="Arial" w:hAnsi="Arial" w:cs="Arial"/>
          <w:sz w:val="24"/>
          <w:szCs w:val="24"/>
        </w:rPr>
        <w:t xml:space="preserve"> – please see the separate attachment for required/suitable footwear.</w:t>
      </w:r>
      <w:r w:rsidRPr="00F11DBF">
        <w:rPr>
          <w:rFonts w:ascii="Arial" w:hAnsi="Arial" w:cs="Arial"/>
          <w:sz w:val="24"/>
          <w:szCs w:val="24"/>
        </w:rPr>
        <w:t xml:space="preserve"> </w:t>
      </w:r>
    </w:p>
    <w:p w14:paraId="5D23997B"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3. Duration of Matches &amp; Balls </w:t>
      </w:r>
    </w:p>
    <w:p w14:paraId="39C3F161" w14:textId="195ED901" w:rsidR="00F11DBF" w:rsidRPr="00F11DBF" w:rsidRDefault="00F11DBF" w:rsidP="00F11DBF">
      <w:pPr>
        <w:rPr>
          <w:rFonts w:ascii="Arial" w:hAnsi="Arial" w:cs="Arial"/>
          <w:sz w:val="24"/>
          <w:szCs w:val="24"/>
        </w:rPr>
      </w:pPr>
      <w:r w:rsidRPr="00F11DBF">
        <w:rPr>
          <w:rFonts w:ascii="Arial" w:hAnsi="Arial" w:cs="Arial"/>
          <w:sz w:val="24"/>
          <w:szCs w:val="24"/>
        </w:rPr>
        <w:t xml:space="preserve">3.1. </w:t>
      </w:r>
      <w:r w:rsidR="001D1327">
        <w:rPr>
          <w:rFonts w:ascii="Arial" w:hAnsi="Arial" w:cs="Arial"/>
          <w:sz w:val="24"/>
          <w:szCs w:val="24"/>
        </w:rPr>
        <w:t>Round robin tournament with knockout stage. All fixtures will be (</w:t>
      </w:r>
      <w:r w:rsidRPr="00F11DBF">
        <w:rPr>
          <w:rFonts w:ascii="Arial" w:hAnsi="Arial" w:cs="Arial"/>
          <w:sz w:val="24"/>
          <w:szCs w:val="24"/>
        </w:rPr>
        <w:t>12 minutes total</w:t>
      </w:r>
      <w:r w:rsidR="001D1327">
        <w:rPr>
          <w:rFonts w:ascii="Arial" w:hAnsi="Arial" w:cs="Arial"/>
          <w:sz w:val="24"/>
          <w:szCs w:val="24"/>
        </w:rPr>
        <w:t>).</w:t>
      </w:r>
    </w:p>
    <w:p w14:paraId="5707061C" w14:textId="15B0011A" w:rsidR="00F11DBF" w:rsidRPr="00F11DBF" w:rsidRDefault="00F11DBF" w:rsidP="00F11DBF">
      <w:pPr>
        <w:rPr>
          <w:rFonts w:ascii="Arial" w:hAnsi="Arial" w:cs="Arial"/>
          <w:sz w:val="24"/>
          <w:szCs w:val="24"/>
        </w:rPr>
      </w:pPr>
      <w:r w:rsidRPr="00F11DBF">
        <w:rPr>
          <w:rFonts w:ascii="Arial" w:hAnsi="Arial" w:cs="Arial"/>
          <w:sz w:val="24"/>
          <w:szCs w:val="24"/>
        </w:rPr>
        <w:t>3.</w:t>
      </w:r>
      <w:r w:rsidR="001D1327">
        <w:rPr>
          <w:rFonts w:ascii="Arial" w:hAnsi="Arial" w:cs="Arial"/>
          <w:sz w:val="24"/>
          <w:szCs w:val="24"/>
        </w:rPr>
        <w:t>2</w:t>
      </w:r>
      <w:r w:rsidRPr="00F11DBF">
        <w:rPr>
          <w:rFonts w:ascii="Arial" w:hAnsi="Arial" w:cs="Arial"/>
          <w:sz w:val="24"/>
          <w:szCs w:val="24"/>
        </w:rPr>
        <w:t xml:space="preserve">. All teams are responsible for considering players’ playing time. </w:t>
      </w:r>
    </w:p>
    <w:p w14:paraId="438244F3" w14:textId="1D8FD217" w:rsidR="00F11DBF" w:rsidRPr="00F11DBF" w:rsidRDefault="00F11DBF" w:rsidP="00F11DBF">
      <w:pPr>
        <w:rPr>
          <w:rFonts w:ascii="Arial" w:hAnsi="Arial" w:cs="Arial"/>
          <w:sz w:val="24"/>
          <w:szCs w:val="24"/>
        </w:rPr>
      </w:pPr>
      <w:r w:rsidRPr="00F11DBF">
        <w:rPr>
          <w:rFonts w:ascii="Arial" w:hAnsi="Arial" w:cs="Arial"/>
          <w:sz w:val="24"/>
          <w:szCs w:val="24"/>
        </w:rPr>
        <w:lastRenderedPageBreak/>
        <w:t>3.</w:t>
      </w:r>
      <w:r w:rsidR="001D1327">
        <w:rPr>
          <w:rFonts w:ascii="Arial" w:hAnsi="Arial" w:cs="Arial"/>
          <w:sz w:val="24"/>
          <w:szCs w:val="24"/>
        </w:rPr>
        <w:t>3</w:t>
      </w:r>
      <w:r w:rsidRPr="00F11DBF">
        <w:rPr>
          <w:rFonts w:ascii="Arial" w:hAnsi="Arial" w:cs="Arial"/>
          <w:sz w:val="24"/>
          <w:szCs w:val="24"/>
        </w:rPr>
        <w:t xml:space="preserve">. In each match, the match official will provide an appropriate quality and correct sized match ball. </w:t>
      </w:r>
    </w:p>
    <w:p w14:paraId="779C03E1" w14:textId="2D6193C3" w:rsidR="00F11DBF" w:rsidRPr="00F11DBF" w:rsidRDefault="00F11DBF" w:rsidP="00F11DBF">
      <w:pPr>
        <w:rPr>
          <w:rFonts w:ascii="Arial" w:hAnsi="Arial" w:cs="Arial"/>
          <w:sz w:val="24"/>
          <w:szCs w:val="24"/>
        </w:rPr>
      </w:pPr>
      <w:r w:rsidRPr="00F11DBF">
        <w:rPr>
          <w:rFonts w:ascii="Arial" w:hAnsi="Arial" w:cs="Arial"/>
          <w:sz w:val="24"/>
          <w:szCs w:val="24"/>
        </w:rPr>
        <w:t>3.</w:t>
      </w:r>
      <w:r w:rsidR="001D1327">
        <w:rPr>
          <w:rFonts w:ascii="Arial" w:hAnsi="Arial" w:cs="Arial"/>
          <w:sz w:val="24"/>
          <w:szCs w:val="24"/>
        </w:rPr>
        <w:t>4</w:t>
      </w:r>
      <w:r w:rsidRPr="00F11DBF">
        <w:rPr>
          <w:rFonts w:ascii="Arial" w:hAnsi="Arial" w:cs="Arial"/>
          <w:sz w:val="24"/>
          <w:szCs w:val="24"/>
        </w:rPr>
        <w:t xml:space="preserve">. In the event of a clash of colours, the second named team should wear different coloured bibs, collected from the Tournament </w:t>
      </w:r>
      <w:r w:rsidR="001D1327">
        <w:rPr>
          <w:rFonts w:ascii="Arial" w:hAnsi="Arial" w:cs="Arial"/>
          <w:sz w:val="24"/>
          <w:szCs w:val="24"/>
        </w:rPr>
        <w:t>Organiser</w:t>
      </w:r>
      <w:r w:rsidRPr="00F11DBF">
        <w:rPr>
          <w:rFonts w:ascii="Arial" w:hAnsi="Arial" w:cs="Arial"/>
          <w:sz w:val="24"/>
          <w:szCs w:val="24"/>
        </w:rPr>
        <w:t xml:space="preserve">. </w:t>
      </w:r>
    </w:p>
    <w:p w14:paraId="3B097357" w14:textId="718E19E2" w:rsidR="00F11DBF" w:rsidRPr="00F11DBF" w:rsidRDefault="00F11DBF" w:rsidP="00F11DBF">
      <w:pPr>
        <w:rPr>
          <w:rFonts w:ascii="Arial" w:hAnsi="Arial" w:cs="Arial"/>
          <w:sz w:val="24"/>
          <w:szCs w:val="24"/>
        </w:rPr>
      </w:pPr>
      <w:r w:rsidRPr="00F11DBF">
        <w:rPr>
          <w:rFonts w:ascii="Arial" w:hAnsi="Arial" w:cs="Arial"/>
          <w:b/>
          <w:bCs/>
          <w:sz w:val="24"/>
          <w:szCs w:val="24"/>
        </w:rPr>
        <w:t xml:space="preserve">4. Scores &amp; Results </w:t>
      </w:r>
    </w:p>
    <w:p w14:paraId="749A93E3" w14:textId="331807F7" w:rsidR="00F11DBF" w:rsidRPr="00F11DBF" w:rsidRDefault="00F11DBF" w:rsidP="00F11DBF">
      <w:pPr>
        <w:rPr>
          <w:rFonts w:ascii="Arial" w:hAnsi="Arial" w:cs="Arial"/>
          <w:sz w:val="24"/>
          <w:szCs w:val="24"/>
        </w:rPr>
      </w:pPr>
      <w:r w:rsidRPr="00F11DBF">
        <w:rPr>
          <w:rFonts w:ascii="Arial" w:hAnsi="Arial" w:cs="Arial"/>
          <w:sz w:val="24"/>
          <w:szCs w:val="24"/>
        </w:rPr>
        <w:t xml:space="preserve">4.1. 3 points will be awarded for a win, and 1 point awarded for a draw. </w:t>
      </w:r>
    </w:p>
    <w:p w14:paraId="69287003" w14:textId="6DAAE43E" w:rsidR="00F11DBF" w:rsidRPr="00F11DBF" w:rsidRDefault="00F11DBF" w:rsidP="00F11DBF">
      <w:pPr>
        <w:rPr>
          <w:rFonts w:ascii="Arial" w:hAnsi="Arial" w:cs="Arial"/>
          <w:sz w:val="24"/>
          <w:szCs w:val="24"/>
        </w:rPr>
      </w:pPr>
      <w:r w:rsidRPr="00F11DBF">
        <w:rPr>
          <w:rFonts w:ascii="Arial" w:hAnsi="Arial" w:cs="Arial"/>
          <w:sz w:val="24"/>
          <w:szCs w:val="24"/>
        </w:rPr>
        <w:t xml:space="preserve">4.2. Each team will play each other once. In the event of two or more Teams being equal on points the Team with the best goal difference shall take precedence. In the event of goal difference being equal then the Team scoring the most goals shall take precedence. If the goals scored are equal, then goal average will take precedence. </w:t>
      </w:r>
    </w:p>
    <w:p w14:paraId="4F5E095E"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4.3. All knockout matches will be decided by the teams scoring the most goals during normal time. If the score is equal after normal time, a penalty shootout will decide the winner. </w:t>
      </w:r>
    </w:p>
    <w:p w14:paraId="659A32AA"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5. Playing Rules </w:t>
      </w:r>
    </w:p>
    <w:p w14:paraId="67968397" w14:textId="15F81A59" w:rsidR="00F11DBF" w:rsidRPr="00F11DBF" w:rsidRDefault="00F11DBF" w:rsidP="00F11DBF">
      <w:pPr>
        <w:rPr>
          <w:rFonts w:ascii="Arial" w:hAnsi="Arial" w:cs="Arial"/>
          <w:sz w:val="24"/>
          <w:szCs w:val="24"/>
        </w:rPr>
      </w:pPr>
      <w:r w:rsidRPr="00F11DBF">
        <w:rPr>
          <w:rFonts w:ascii="Arial" w:hAnsi="Arial" w:cs="Arial"/>
          <w:sz w:val="24"/>
          <w:szCs w:val="24"/>
        </w:rPr>
        <w:t xml:space="preserve">5.1. The Small Sided Football Laws of the Game will apply. Matches will be </w:t>
      </w:r>
      <w:r>
        <w:rPr>
          <w:rFonts w:ascii="Arial" w:hAnsi="Arial" w:cs="Arial"/>
          <w:sz w:val="24"/>
          <w:szCs w:val="24"/>
        </w:rPr>
        <w:t>5</w:t>
      </w:r>
      <w:r w:rsidRPr="00F11DBF">
        <w:rPr>
          <w:rFonts w:ascii="Arial" w:hAnsi="Arial" w:cs="Arial"/>
          <w:sz w:val="24"/>
          <w:szCs w:val="24"/>
        </w:rPr>
        <w:t>v</w:t>
      </w:r>
      <w:r>
        <w:rPr>
          <w:rFonts w:ascii="Arial" w:hAnsi="Arial" w:cs="Arial"/>
          <w:sz w:val="24"/>
          <w:szCs w:val="24"/>
        </w:rPr>
        <w:t>5</w:t>
      </w:r>
      <w:r w:rsidRPr="00F11DBF">
        <w:rPr>
          <w:rFonts w:ascii="Arial" w:hAnsi="Arial" w:cs="Arial"/>
          <w:sz w:val="24"/>
          <w:szCs w:val="24"/>
        </w:rPr>
        <w:t xml:space="preserve"> format. </w:t>
      </w:r>
    </w:p>
    <w:p w14:paraId="14431DE9"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5.2. Substitutes are roll on, roll off from those named on the registration form. A substituted player can return in the same match. Referee’s must be informed of and allow substitutions. The number of substitutions made during a game is unlimited. </w:t>
      </w:r>
    </w:p>
    <w:p w14:paraId="6DDF3641"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6. Players, Officials and Supporters Conduct </w:t>
      </w:r>
    </w:p>
    <w:p w14:paraId="273147D0"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6.1. This competition uses the yellow and red card system. </w:t>
      </w:r>
    </w:p>
    <w:p w14:paraId="289CB521"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6.2. An accumulation of two yellow cards on a single day in the competition will result in the player being suspended from the next match. </w:t>
      </w:r>
    </w:p>
    <w:p w14:paraId="1EDD802B"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6.3. Two yellow cards in one match equals a red card and the player will be sent off. </w:t>
      </w:r>
    </w:p>
    <w:p w14:paraId="328AA88B"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6.4. A player who receives a red card (either straight red or for two yellow cards in the same match) will be suspended for the next match. </w:t>
      </w:r>
    </w:p>
    <w:p w14:paraId="0C70BBCF"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6.5. All cautions and red cards will be dealt with on the day of the match. </w:t>
      </w:r>
    </w:p>
    <w:p w14:paraId="5BE1A979"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6.6. Any misconduct from the tournament will be reported to County FA by the referee as normal. </w:t>
      </w:r>
    </w:p>
    <w:p w14:paraId="7B2F666A"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7. Reporting Results </w:t>
      </w:r>
    </w:p>
    <w:p w14:paraId="6478DA14"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7.1. The referee shall be responsible for reporting the result of the game to the result co-ordinator (at the registration desk) at the conclusion of each game. </w:t>
      </w:r>
    </w:p>
    <w:p w14:paraId="0B532EED"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8. Protests and Appeals </w:t>
      </w:r>
    </w:p>
    <w:p w14:paraId="03384C0E" w14:textId="24EC63BB" w:rsidR="00F11DBF" w:rsidRPr="00F11DBF" w:rsidRDefault="00F11DBF" w:rsidP="00F11DBF">
      <w:pPr>
        <w:rPr>
          <w:rFonts w:ascii="Arial" w:hAnsi="Arial" w:cs="Arial"/>
          <w:sz w:val="24"/>
          <w:szCs w:val="24"/>
        </w:rPr>
      </w:pPr>
      <w:r w:rsidRPr="00F11DBF">
        <w:rPr>
          <w:rFonts w:ascii="Arial" w:hAnsi="Arial" w:cs="Arial"/>
          <w:sz w:val="24"/>
          <w:szCs w:val="24"/>
        </w:rPr>
        <w:t xml:space="preserve">8.1. All questions of eligibility, qualification of players or interpretation of Rules shall be referred to the Tournament Committee, but no objection relative to the dimensions of the playing area or other appurtenances thereon shall be entertained </w:t>
      </w:r>
      <w:r w:rsidRPr="00F11DBF">
        <w:rPr>
          <w:rFonts w:ascii="Arial" w:hAnsi="Arial" w:cs="Arial"/>
          <w:sz w:val="24"/>
          <w:szCs w:val="24"/>
        </w:rPr>
        <w:lastRenderedPageBreak/>
        <w:t xml:space="preserve">by the Committee unless a protest is lodged with the referee before the commencement of the game. </w:t>
      </w:r>
    </w:p>
    <w:p w14:paraId="21CA5F1F"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9. Referees </w:t>
      </w:r>
    </w:p>
    <w:p w14:paraId="6BAFFE48" w14:textId="77777777" w:rsidR="00F11DBF" w:rsidRPr="00F11DBF" w:rsidRDefault="00F11DBF" w:rsidP="00F11DBF">
      <w:pPr>
        <w:rPr>
          <w:rFonts w:ascii="Arial" w:hAnsi="Arial" w:cs="Arial"/>
          <w:sz w:val="24"/>
          <w:szCs w:val="24"/>
        </w:rPr>
      </w:pPr>
      <w:r w:rsidRPr="00F11DBF">
        <w:rPr>
          <w:rFonts w:ascii="Arial" w:hAnsi="Arial" w:cs="Arial"/>
          <w:sz w:val="24"/>
          <w:szCs w:val="24"/>
        </w:rPr>
        <w:t xml:space="preserve">9.1. Referees shall be appointed by the Competition. </w:t>
      </w:r>
    </w:p>
    <w:p w14:paraId="59BAEEB7" w14:textId="77777777" w:rsidR="00F11DBF" w:rsidRPr="00F11DBF" w:rsidRDefault="00F11DBF" w:rsidP="00F11DBF">
      <w:pPr>
        <w:rPr>
          <w:rFonts w:ascii="Arial" w:hAnsi="Arial" w:cs="Arial"/>
          <w:sz w:val="24"/>
          <w:szCs w:val="24"/>
        </w:rPr>
      </w:pPr>
      <w:r w:rsidRPr="00F11DBF">
        <w:rPr>
          <w:rFonts w:ascii="Arial" w:hAnsi="Arial" w:cs="Arial"/>
          <w:b/>
          <w:bCs/>
          <w:sz w:val="24"/>
          <w:szCs w:val="24"/>
        </w:rPr>
        <w:t xml:space="preserve">10. Medals and trophies </w:t>
      </w:r>
    </w:p>
    <w:p w14:paraId="4A2E7B45" w14:textId="4B589FE1" w:rsidR="00933F1D" w:rsidRPr="00F11DBF" w:rsidRDefault="00F11DBF" w:rsidP="00F11DBF">
      <w:pPr>
        <w:rPr>
          <w:rFonts w:ascii="Arial" w:hAnsi="Arial" w:cs="Arial"/>
          <w:sz w:val="24"/>
          <w:szCs w:val="24"/>
        </w:rPr>
      </w:pPr>
      <w:r w:rsidRPr="00F11DBF">
        <w:rPr>
          <w:rFonts w:ascii="Arial" w:hAnsi="Arial" w:cs="Arial"/>
          <w:sz w:val="24"/>
          <w:szCs w:val="24"/>
        </w:rPr>
        <w:t>10.1 The winning team will receive a trophy and each player and manager will receive a medal.</w:t>
      </w:r>
      <w:r w:rsidR="001D1327">
        <w:rPr>
          <w:rFonts w:ascii="Arial" w:hAnsi="Arial" w:cs="Arial"/>
          <w:sz w:val="24"/>
          <w:szCs w:val="24"/>
        </w:rPr>
        <w:t xml:space="preserve"> The runners-up will also receive medals. Everyone partaking in the competition will receive a digital certificate of attendance. </w:t>
      </w:r>
    </w:p>
    <w:sectPr w:rsidR="00933F1D" w:rsidRPr="00F11DB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6BED" w14:textId="77777777" w:rsidR="00CF5214" w:rsidRDefault="00CF5214" w:rsidP="00F11DBF">
      <w:pPr>
        <w:spacing w:after="0" w:line="240" w:lineRule="auto"/>
      </w:pPr>
      <w:r>
        <w:separator/>
      </w:r>
    </w:p>
  </w:endnote>
  <w:endnote w:type="continuationSeparator" w:id="0">
    <w:p w14:paraId="4E9CA98D" w14:textId="77777777" w:rsidR="00CF5214" w:rsidRDefault="00CF5214" w:rsidP="00F1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9B91" w14:textId="77777777" w:rsidR="00CF5214" w:rsidRDefault="00CF5214" w:rsidP="00F11DBF">
      <w:pPr>
        <w:spacing w:after="0" w:line="240" w:lineRule="auto"/>
      </w:pPr>
      <w:r>
        <w:separator/>
      </w:r>
    </w:p>
  </w:footnote>
  <w:footnote w:type="continuationSeparator" w:id="0">
    <w:p w14:paraId="3931A5D6" w14:textId="77777777" w:rsidR="00CF5214" w:rsidRDefault="00CF5214" w:rsidP="00F1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F69B" w14:textId="73EB459F" w:rsidR="00F11DBF" w:rsidRDefault="00F11DBF">
    <w:pPr>
      <w:pStyle w:val="Header"/>
    </w:pPr>
    <w:r>
      <w:rPr>
        <w:noProof/>
      </w:rPr>
      <w:drawing>
        <wp:anchor distT="0" distB="0" distL="114300" distR="114300" simplePos="0" relativeHeight="251659264" behindDoc="1" locked="0" layoutInCell="1" allowOverlap="1" wp14:anchorId="5F53FE22" wp14:editId="27EA7DD5">
          <wp:simplePos x="0" y="0"/>
          <wp:positionH relativeFrom="column">
            <wp:posOffset>2400300</wp:posOffset>
          </wp:positionH>
          <wp:positionV relativeFrom="paragraph">
            <wp:posOffset>229870</wp:posOffset>
          </wp:positionV>
          <wp:extent cx="3098800" cy="392515"/>
          <wp:effectExtent l="0" t="0" r="6350" b="7620"/>
          <wp:wrapTight wrapText="bothSides">
            <wp:wrapPolygon edited="0">
              <wp:start x="0" y="0"/>
              <wp:lineTo x="0" y="20971"/>
              <wp:lineTo x="21511" y="20971"/>
              <wp:lineTo x="21511" y="0"/>
              <wp:lineTo x="0" y="0"/>
            </wp:wrapPolygon>
          </wp:wrapTight>
          <wp:docPr id="2" name="Picture 2" descr="A close-up of a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0" cy="392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7D49812" wp14:editId="1BFE912B">
          <wp:simplePos x="0" y="0"/>
          <wp:positionH relativeFrom="column">
            <wp:posOffset>5657850</wp:posOffset>
          </wp:positionH>
          <wp:positionV relativeFrom="paragraph">
            <wp:posOffset>-113030</wp:posOffset>
          </wp:positionV>
          <wp:extent cx="679450" cy="950280"/>
          <wp:effectExtent l="0" t="0" r="6350" b="2540"/>
          <wp:wrapTight wrapText="bothSides">
            <wp:wrapPolygon edited="0">
              <wp:start x="0" y="0"/>
              <wp:lineTo x="0" y="16027"/>
              <wp:lineTo x="6662" y="20791"/>
              <wp:lineTo x="7873" y="21225"/>
              <wp:lineTo x="13323" y="21225"/>
              <wp:lineTo x="14535" y="20791"/>
              <wp:lineTo x="21196" y="16027"/>
              <wp:lineTo x="21196" y="0"/>
              <wp:lineTo x="0" y="0"/>
            </wp:wrapPolygon>
          </wp:wrapTight>
          <wp:docPr id="1" name="Picture 1" descr="A red and blue shield with a crown and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shield with a crown and a bal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79450" cy="9502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BF"/>
    <w:rsid w:val="00092BE8"/>
    <w:rsid w:val="001D1327"/>
    <w:rsid w:val="005A33E7"/>
    <w:rsid w:val="00933F1D"/>
    <w:rsid w:val="00CF5214"/>
    <w:rsid w:val="00F11DBF"/>
    <w:rsid w:val="00F5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E38F"/>
  <w15:chartTrackingRefBased/>
  <w15:docId w15:val="{9FC4573B-D18A-4DA8-BCAF-4E7BCB59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DBF"/>
  </w:style>
  <w:style w:type="paragraph" w:styleId="Footer">
    <w:name w:val="footer"/>
    <w:basedOn w:val="Normal"/>
    <w:link w:val="FooterChar"/>
    <w:uiPriority w:val="99"/>
    <w:unhideWhenUsed/>
    <w:rsid w:val="00F11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Pearson</dc:creator>
  <cp:keywords/>
  <dc:description/>
  <cp:lastModifiedBy>Isabella Pearson</cp:lastModifiedBy>
  <cp:revision>2</cp:revision>
  <dcterms:created xsi:type="dcterms:W3CDTF">2023-09-13T14:31:00Z</dcterms:created>
  <dcterms:modified xsi:type="dcterms:W3CDTF">2023-09-13T14:31:00Z</dcterms:modified>
</cp:coreProperties>
</file>