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14C6" w14:textId="133F0F43" w:rsidR="003008AF" w:rsidRDefault="003008AF" w:rsidP="00B21118">
      <w:pPr>
        <w:autoSpaceDE w:val="0"/>
        <w:autoSpaceDN w:val="0"/>
        <w:adjustRightInd w:val="0"/>
        <w:spacing w:after="0" w:line="240" w:lineRule="auto"/>
        <w:jc w:val="center"/>
        <w:rPr>
          <w:rFonts w:ascii="FSJack-Medium" w:hAnsi="FSJack-Medium" w:cs="FSJack-Medium"/>
        </w:rPr>
      </w:pPr>
    </w:p>
    <w:p w14:paraId="4B04E69E" w14:textId="08467D3C" w:rsidR="008141E7" w:rsidRDefault="000A217D" w:rsidP="00B21118">
      <w:pPr>
        <w:autoSpaceDE w:val="0"/>
        <w:autoSpaceDN w:val="0"/>
        <w:adjustRightInd w:val="0"/>
        <w:spacing w:after="0" w:line="240" w:lineRule="auto"/>
        <w:jc w:val="center"/>
        <w:rPr>
          <w:rFonts w:ascii="FSJack-Medium" w:hAnsi="FSJack-Medium" w:cs="FSJack-Medium"/>
        </w:rPr>
      </w:pPr>
      <w:r>
        <w:rPr>
          <w:rFonts w:ascii="Times New Roman" w:hAnsi="Times New Roman" w:cs="Times New Roman"/>
          <w:noProof/>
          <w:sz w:val="24"/>
          <w:szCs w:val="24"/>
        </w:rPr>
        <w:drawing>
          <wp:anchor distT="0" distB="0" distL="114300" distR="114300" simplePos="0" relativeHeight="251664384" behindDoc="0" locked="0" layoutInCell="1" allowOverlap="1" wp14:anchorId="6551E736" wp14:editId="0ED6A02A">
            <wp:simplePos x="0" y="0"/>
            <wp:positionH relativeFrom="column">
              <wp:posOffset>2305050</wp:posOffset>
            </wp:positionH>
            <wp:positionV relativeFrom="paragraph">
              <wp:posOffset>5080</wp:posOffset>
            </wp:positionV>
            <wp:extent cx="828040" cy="1155700"/>
            <wp:effectExtent l="0" t="0" r="0" b="6350"/>
            <wp:wrapSquare wrapText="bothSides"/>
            <wp:docPr id="5" name="Picture 5" descr="Image result for hampshire 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mpshire f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040" cy="1155700"/>
                    </a:xfrm>
                    <a:prstGeom prst="rect">
                      <a:avLst/>
                    </a:prstGeom>
                    <a:noFill/>
                  </pic:spPr>
                </pic:pic>
              </a:graphicData>
            </a:graphic>
            <wp14:sizeRelH relativeFrom="margin">
              <wp14:pctWidth>0</wp14:pctWidth>
            </wp14:sizeRelH>
            <wp14:sizeRelV relativeFrom="margin">
              <wp14:pctHeight>0</wp14:pctHeight>
            </wp14:sizeRelV>
          </wp:anchor>
        </w:drawing>
      </w:r>
    </w:p>
    <w:p w14:paraId="1DF1DB39" w14:textId="18E0EF3C" w:rsidR="000A217D" w:rsidRDefault="000A217D" w:rsidP="000A217D">
      <w:pPr>
        <w:autoSpaceDE w:val="0"/>
        <w:autoSpaceDN w:val="0"/>
        <w:adjustRightInd w:val="0"/>
        <w:spacing w:after="0" w:line="240" w:lineRule="auto"/>
        <w:jc w:val="center"/>
        <w:rPr>
          <w:rFonts w:ascii="FSJack-Bold" w:hAnsi="FSJack-Bold" w:cs="FSJack-Bold"/>
          <w:b/>
          <w:bCs/>
          <w:color w:val="14213E"/>
          <w:sz w:val="38"/>
          <w:szCs w:val="38"/>
        </w:rPr>
      </w:pPr>
    </w:p>
    <w:p w14:paraId="60A339A5" w14:textId="77777777" w:rsidR="000A217D" w:rsidRDefault="000A217D" w:rsidP="00B21118">
      <w:pPr>
        <w:autoSpaceDE w:val="0"/>
        <w:autoSpaceDN w:val="0"/>
        <w:adjustRightInd w:val="0"/>
        <w:spacing w:after="0" w:line="240" w:lineRule="auto"/>
        <w:jc w:val="center"/>
        <w:rPr>
          <w:rFonts w:ascii="FSJack-Bold" w:hAnsi="FSJack-Bold" w:cs="FSJack-Bold"/>
          <w:b/>
          <w:bCs/>
          <w:color w:val="14213E"/>
          <w:sz w:val="38"/>
          <w:szCs w:val="38"/>
        </w:rPr>
      </w:pPr>
    </w:p>
    <w:p w14:paraId="78693E14" w14:textId="77777777" w:rsidR="000A217D" w:rsidRDefault="000A217D" w:rsidP="00B21118">
      <w:pPr>
        <w:autoSpaceDE w:val="0"/>
        <w:autoSpaceDN w:val="0"/>
        <w:adjustRightInd w:val="0"/>
        <w:spacing w:after="0" w:line="240" w:lineRule="auto"/>
        <w:jc w:val="center"/>
        <w:rPr>
          <w:rFonts w:ascii="FSJack-Bold" w:hAnsi="FSJack-Bold" w:cs="FSJack-Bold"/>
          <w:b/>
          <w:bCs/>
          <w:color w:val="14213E"/>
          <w:sz w:val="38"/>
          <w:szCs w:val="38"/>
        </w:rPr>
      </w:pPr>
    </w:p>
    <w:p w14:paraId="4CDA393D" w14:textId="77777777" w:rsidR="000A217D" w:rsidRDefault="000A217D" w:rsidP="00B21118">
      <w:pPr>
        <w:autoSpaceDE w:val="0"/>
        <w:autoSpaceDN w:val="0"/>
        <w:adjustRightInd w:val="0"/>
        <w:spacing w:after="0" w:line="240" w:lineRule="auto"/>
        <w:jc w:val="center"/>
        <w:rPr>
          <w:rFonts w:ascii="FSJack-Bold" w:hAnsi="FSJack-Bold" w:cs="FSJack-Bold"/>
          <w:b/>
          <w:bCs/>
          <w:color w:val="14213E"/>
          <w:sz w:val="38"/>
          <w:szCs w:val="38"/>
        </w:rPr>
      </w:pPr>
    </w:p>
    <w:p w14:paraId="16100A73" w14:textId="787F75E1" w:rsidR="008141E7" w:rsidRDefault="008141E7" w:rsidP="00B21118">
      <w:pPr>
        <w:autoSpaceDE w:val="0"/>
        <w:autoSpaceDN w:val="0"/>
        <w:adjustRightInd w:val="0"/>
        <w:spacing w:after="0" w:line="240" w:lineRule="auto"/>
        <w:jc w:val="center"/>
        <w:rPr>
          <w:rFonts w:ascii="FSJack-Bold" w:hAnsi="FSJack-Bold" w:cs="FSJack-Bold"/>
          <w:b/>
          <w:bCs/>
          <w:color w:val="14213E"/>
          <w:sz w:val="38"/>
          <w:szCs w:val="38"/>
        </w:rPr>
      </w:pPr>
      <w:r>
        <w:rPr>
          <w:rFonts w:ascii="FSJack-Bold" w:hAnsi="FSJack-Bold" w:cs="FSJack-Bold"/>
          <w:b/>
          <w:bCs/>
          <w:color w:val="14213E"/>
          <w:sz w:val="38"/>
          <w:szCs w:val="38"/>
        </w:rPr>
        <w:t>Safeguarding Risk Assessment</w:t>
      </w:r>
    </w:p>
    <w:p w14:paraId="006DA976" w14:textId="77777777" w:rsidR="008141E7" w:rsidRDefault="008141E7" w:rsidP="00B21118">
      <w:pPr>
        <w:autoSpaceDE w:val="0"/>
        <w:autoSpaceDN w:val="0"/>
        <w:adjustRightInd w:val="0"/>
        <w:spacing w:after="0" w:line="240" w:lineRule="auto"/>
        <w:jc w:val="center"/>
        <w:rPr>
          <w:rFonts w:ascii="FSJack-Bold" w:hAnsi="FSJack-Bold" w:cs="FSJack-Bold"/>
          <w:b/>
          <w:bCs/>
          <w:color w:val="14213E"/>
          <w:sz w:val="38"/>
          <w:szCs w:val="38"/>
        </w:rPr>
      </w:pPr>
      <w:r>
        <w:rPr>
          <w:rFonts w:ascii="FSJack-Bold" w:hAnsi="FSJack-Bold" w:cs="FSJack-Bold"/>
          <w:b/>
          <w:bCs/>
          <w:color w:val="14213E"/>
          <w:sz w:val="38"/>
          <w:szCs w:val="38"/>
        </w:rPr>
        <w:t>Tool – Template</w:t>
      </w:r>
    </w:p>
    <w:p w14:paraId="0A0AB284" w14:textId="77777777" w:rsidR="008141E7" w:rsidRDefault="008141E7" w:rsidP="008141E7">
      <w:pPr>
        <w:autoSpaceDE w:val="0"/>
        <w:autoSpaceDN w:val="0"/>
        <w:adjustRightInd w:val="0"/>
        <w:spacing w:after="0" w:line="240" w:lineRule="auto"/>
        <w:rPr>
          <w:rFonts w:ascii="FSJack-Bold" w:hAnsi="FSJack-Bold" w:cs="FSJack-Bold"/>
          <w:b/>
          <w:bCs/>
          <w:color w:val="14213E"/>
          <w:sz w:val="38"/>
          <w:szCs w:val="38"/>
        </w:rPr>
      </w:pPr>
    </w:p>
    <w:p w14:paraId="4E820423" w14:textId="77777777" w:rsidR="008141E7" w:rsidRDefault="008141E7" w:rsidP="008141E7">
      <w:pPr>
        <w:autoSpaceDE w:val="0"/>
        <w:autoSpaceDN w:val="0"/>
        <w:adjustRightInd w:val="0"/>
        <w:spacing w:after="0" w:line="240" w:lineRule="auto"/>
        <w:rPr>
          <w:rFonts w:ascii="FSJack-Bold" w:hAnsi="FSJack-Bold" w:cs="FSJack-Bold"/>
          <w:b/>
          <w:bCs/>
          <w:sz w:val="24"/>
          <w:szCs w:val="24"/>
        </w:rPr>
      </w:pPr>
      <w:r>
        <w:rPr>
          <w:rFonts w:ascii="FSJack-Bold" w:hAnsi="FSJack-Bold" w:cs="FSJack-Bold"/>
          <w:b/>
          <w:bCs/>
          <w:sz w:val="24"/>
          <w:szCs w:val="24"/>
        </w:rPr>
        <w:t>Introduction</w:t>
      </w:r>
    </w:p>
    <w:p w14:paraId="6CE5831C" w14:textId="77777777" w:rsidR="008141E7" w:rsidRDefault="008141E7" w:rsidP="008141E7">
      <w:pPr>
        <w:autoSpaceDE w:val="0"/>
        <w:autoSpaceDN w:val="0"/>
        <w:adjustRightInd w:val="0"/>
        <w:spacing w:after="0" w:line="240" w:lineRule="auto"/>
        <w:rPr>
          <w:rFonts w:ascii="FSJack-Light" w:hAnsi="FSJack-Light" w:cs="FSJack-Light"/>
          <w:sz w:val="24"/>
          <w:szCs w:val="24"/>
        </w:rPr>
      </w:pPr>
      <w:r>
        <w:rPr>
          <w:rFonts w:ascii="FSJack-Light" w:hAnsi="FSJack-Light" w:cs="FSJack-Light"/>
          <w:sz w:val="24"/>
          <w:szCs w:val="24"/>
        </w:rPr>
        <w:t>This risk assessment tool template has</w:t>
      </w:r>
      <w:r w:rsidR="00B21118">
        <w:rPr>
          <w:rFonts w:ascii="FSJack-Light" w:hAnsi="FSJack-Light" w:cs="FSJack-Light"/>
          <w:sz w:val="24"/>
          <w:szCs w:val="24"/>
        </w:rPr>
        <w:t xml:space="preserve"> </w:t>
      </w:r>
      <w:r>
        <w:rPr>
          <w:rFonts w:ascii="FSJack-Light" w:hAnsi="FSJack-Light" w:cs="FSJack-Light"/>
          <w:sz w:val="24"/>
          <w:szCs w:val="24"/>
        </w:rPr>
        <w:t>been developed in line with CPSU (Child</w:t>
      </w:r>
      <w:r w:rsidR="00B21118">
        <w:rPr>
          <w:rFonts w:ascii="FSJack-Light" w:hAnsi="FSJack-Light" w:cs="FSJack-Light"/>
          <w:sz w:val="24"/>
          <w:szCs w:val="24"/>
        </w:rPr>
        <w:t xml:space="preserve"> </w:t>
      </w:r>
      <w:r>
        <w:rPr>
          <w:rFonts w:ascii="FSJack-Light" w:hAnsi="FSJack-Light" w:cs="FSJack-Light"/>
          <w:sz w:val="24"/>
          <w:szCs w:val="24"/>
        </w:rPr>
        <w:t>Protection in Sport Unit) guidance and The</w:t>
      </w:r>
      <w:r w:rsidR="00B21118">
        <w:rPr>
          <w:rFonts w:ascii="FSJack-Light" w:hAnsi="FSJack-Light" w:cs="FSJack-Light"/>
          <w:sz w:val="24"/>
          <w:szCs w:val="24"/>
        </w:rPr>
        <w:t xml:space="preserve"> </w:t>
      </w:r>
      <w:r>
        <w:rPr>
          <w:rFonts w:ascii="FSJack-Light" w:hAnsi="FSJack-Light" w:cs="FSJack-Light"/>
          <w:sz w:val="24"/>
          <w:szCs w:val="24"/>
        </w:rPr>
        <w:t>FA’s Safeguarding Checklist.</w:t>
      </w:r>
    </w:p>
    <w:p w14:paraId="3BE3C58E" w14:textId="39B8C41D" w:rsidR="008141E7" w:rsidRDefault="008141E7" w:rsidP="008141E7">
      <w:pPr>
        <w:autoSpaceDE w:val="0"/>
        <w:autoSpaceDN w:val="0"/>
        <w:adjustRightInd w:val="0"/>
        <w:spacing w:after="0" w:line="240" w:lineRule="auto"/>
        <w:rPr>
          <w:rFonts w:ascii="FSJack-Light" w:hAnsi="FSJack-Light" w:cs="FSJack-Light"/>
          <w:sz w:val="24"/>
          <w:szCs w:val="24"/>
        </w:rPr>
      </w:pPr>
      <w:r>
        <w:rPr>
          <w:rFonts w:ascii="FSJack-Light" w:hAnsi="FSJack-Light" w:cs="FSJack-Light"/>
          <w:sz w:val="24"/>
          <w:szCs w:val="24"/>
        </w:rPr>
        <w:t xml:space="preserve">It is intended to support </w:t>
      </w:r>
      <w:r w:rsidR="000A217D">
        <w:rPr>
          <w:rFonts w:ascii="FSJack-Light" w:hAnsi="FSJack-Light" w:cs="FSJack-Light"/>
          <w:sz w:val="24"/>
          <w:szCs w:val="24"/>
        </w:rPr>
        <w:t>clubs</w:t>
      </w:r>
      <w:r>
        <w:rPr>
          <w:rFonts w:ascii="FSJack-Light" w:hAnsi="FSJack-Light" w:cs="FSJack-Light"/>
          <w:sz w:val="24"/>
          <w:szCs w:val="24"/>
        </w:rPr>
        <w:t xml:space="preserve"> making</w:t>
      </w:r>
      <w:r w:rsidR="00B21118">
        <w:rPr>
          <w:rFonts w:ascii="FSJack-Light" w:hAnsi="FSJack-Light" w:cs="FSJack-Light"/>
          <w:sz w:val="24"/>
          <w:szCs w:val="24"/>
        </w:rPr>
        <w:t xml:space="preserve"> </w:t>
      </w:r>
      <w:r>
        <w:rPr>
          <w:rFonts w:ascii="FSJack-Light" w:hAnsi="FSJack-Light" w:cs="FSJack-Light"/>
          <w:sz w:val="24"/>
          <w:szCs w:val="24"/>
        </w:rPr>
        <w:t>safeguarding risk assessments where they</w:t>
      </w:r>
      <w:r w:rsidR="00B21118">
        <w:rPr>
          <w:rFonts w:ascii="FSJack-Light" w:hAnsi="FSJack-Light" w:cs="FSJack-Light"/>
          <w:sz w:val="24"/>
          <w:szCs w:val="24"/>
        </w:rPr>
        <w:t xml:space="preserve"> </w:t>
      </w:r>
      <w:r>
        <w:rPr>
          <w:rFonts w:ascii="FSJack-Light" w:hAnsi="FSJack-Light" w:cs="FSJack-Light"/>
          <w:sz w:val="24"/>
          <w:szCs w:val="24"/>
        </w:rPr>
        <w:t xml:space="preserve">are providing or commissioning activities </w:t>
      </w:r>
      <w:r w:rsidR="000A217D">
        <w:rPr>
          <w:rFonts w:ascii="FSJack-Light" w:hAnsi="FSJack-Light" w:cs="FSJack-Light"/>
          <w:sz w:val="24"/>
          <w:szCs w:val="24"/>
        </w:rPr>
        <w:t xml:space="preserve">or events </w:t>
      </w:r>
      <w:r>
        <w:rPr>
          <w:rFonts w:ascii="FSJack-Light" w:hAnsi="FSJack-Light" w:cs="FSJack-Light"/>
          <w:sz w:val="24"/>
          <w:szCs w:val="24"/>
        </w:rPr>
        <w:t>for</w:t>
      </w:r>
      <w:r w:rsidR="00B21118">
        <w:rPr>
          <w:rFonts w:ascii="FSJack-Light" w:hAnsi="FSJack-Light" w:cs="FSJack-Light"/>
          <w:sz w:val="24"/>
          <w:szCs w:val="24"/>
        </w:rPr>
        <w:t xml:space="preserve"> </w:t>
      </w:r>
      <w:r>
        <w:rPr>
          <w:rFonts w:ascii="FSJack-Light" w:hAnsi="FSJack-Light" w:cs="FSJack-Light"/>
          <w:sz w:val="24"/>
          <w:szCs w:val="24"/>
        </w:rPr>
        <w:t>children and young people and adults at risk</w:t>
      </w:r>
      <w:r w:rsidR="000A217D">
        <w:rPr>
          <w:rFonts w:ascii="FSJack-Light" w:hAnsi="FSJack-Light" w:cs="FSJack-Light"/>
          <w:sz w:val="24"/>
          <w:szCs w:val="24"/>
        </w:rPr>
        <w:t>.</w:t>
      </w:r>
    </w:p>
    <w:p w14:paraId="2C1EA025" w14:textId="5903E5BC" w:rsidR="008141E7" w:rsidRDefault="008141E7" w:rsidP="008141E7">
      <w:pPr>
        <w:autoSpaceDE w:val="0"/>
        <w:autoSpaceDN w:val="0"/>
        <w:adjustRightInd w:val="0"/>
        <w:spacing w:after="0" w:line="240" w:lineRule="auto"/>
        <w:rPr>
          <w:rFonts w:ascii="FSJack-Light" w:hAnsi="FSJack-Light" w:cs="FSJack-Light"/>
          <w:sz w:val="24"/>
          <w:szCs w:val="24"/>
        </w:rPr>
      </w:pPr>
      <w:r>
        <w:rPr>
          <w:rFonts w:ascii="FSJack-Light" w:hAnsi="FSJack-Light" w:cs="FSJack-Light"/>
          <w:sz w:val="24"/>
          <w:szCs w:val="24"/>
        </w:rPr>
        <w:t xml:space="preserve">It is intended to help </w:t>
      </w:r>
      <w:r w:rsidR="000A217D">
        <w:rPr>
          <w:rFonts w:ascii="FSJack-Light" w:hAnsi="FSJack-Light" w:cs="FSJack-Light"/>
          <w:sz w:val="24"/>
          <w:szCs w:val="24"/>
        </w:rPr>
        <w:t>clubs</w:t>
      </w:r>
      <w:r>
        <w:rPr>
          <w:rFonts w:ascii="FSJack-Light" w:hAnsi="FSJack-Light" w:cs="FSJack-Light"/>
          <w:sz w:val="24"/>
          <w:szCs w:val="24"/>
        </w:rPr>
        <w:t xml:space="preserve"> ensure that the</w:t>
      </w:r>
      <w:r w:rsidR="00B21118">
        <w:rPr>
          <w:rFonts w:ascii="FSJack-Light" w:hAnsi="FSJack-Light" w:cs="FSJack-Light"/>
          <w:sz w:val="24"/>
          <w:szCs w:val="24"/>
        </w:rPr>
        <w:t xml:space="preserve"> </w:t>
      </w:r>
      <w:r>
        <w:rPr>
          <w:rFonts w:ascii="FSJack-Light" w:hAnsi="FSJack-Light" w:cs="FSJack-Light"/>
          <w:sz w:val="24"/>
          <w:szCs w:val="24"/>
        </w:rPr>
        <w:t>safety and welfare of children and young</w:t>
      </w:r>
      <w:r w:rsidR="00B21118">
        <w:rPr>
          <w:rFonts w:ascii="FSJack-Light" w:hAnsi="FSJack-Light" w:cs="FSJack-Light"/>
          <w:sz w:val="24"/>
          <w:szCs w:val="24"/>
        </w:rPr>
        <w:t xml:space="preserve"> </w:t>
      </w:r>
      <w:r>
        <w:rPr>
          <w:rFonts w:ascii="FSJack-Light" w:hAnsi="FSJack-Light" w:cs="FSJack-Light"/>
          <w:sz w:val="24"/>
          <w:szCs w:val="24"/>
        </w:rPr>
        <w:t>people is the paramount consideration</w:t>
      </w:r>
      <w:r w:rsidR="00B21118">
        <w:rPr>
          <w:rFonts w:ascii="FSJack-Light" w:hAnsi="FSJack-Light" w:cs="FSJack-Light"/>
          <w:sz w:val="24"/>
          <w:szCs w:val="24"/>
        </w:rPr>
        <w:t xml:space="preserve"> </w:t>
      </w:r>
      <w:r>
        <w:rPr>
          <w:rFonts w:ascii="FSJack-Light" w:hAnsi="FSJack-Light" w:cs="FSJack-Light"/>
          <w:sz w:val="24"/>
          <w:szCs w:val="24"/>
        </w:rPr>
        <w:t>within the planning and delivery of activities</w:t>
      </w:r>
      <w:r w:rsidR="00B21118">
        <w:rPr>
          <w:rFonts w:ascii="FSJack-Light" w:hAnsi="FSJack-Light" w:cs="FSJack-Light"/>
          <w:sz w:val="24"/>
          <w:szCs w:val="24"/>
        </w:rPr>
        <w:t xml:space="preserve"> </w:t>
      </w:r>
      <w:r>
        <w:rPr>
          <w:rFonts w:ascii="FSJack-Light" w:hAnsi="FSJack-Light" w:cs="FSJack-Light"/>
          <w:sz w:val="24"/>
          <w:szCs w:val="24"/>
        </w:rPr>
        <w:t>specifically for under-18s or adults at risk in</w:t>
      </w:r>
      <w:r w:rsidR="00B21118">
        <w:rPr>
          <w:rFonts w:ascii="FSJack-Light" w:hAnsi="FSJack-Light" w:cs="FSJack-Light"/>
          <w:sz w:val="24"/>
          <w:szCs w:val="24"/>
        </w:rPr>
        <w:t xml:space="preserve"> </w:t>
      </w:r>
      <w:r>
        <w:rPr>
          <w:rFonts w:ascii="FSJack-Light" w:hAnsi="FSJack-Light" w:cs="FSJack-Light"/>
          <w:sz w:val="24"/>
          <w:szCs w:val="24"/>
        </w:rPr>
        <w:t>disability football.</w:t>
      </w:r>
    </w:p>
    <w:p w14:paraId="2DF270D4" w14:textId="77777777" w:rsidR="00B21118" w:rsidRDefault="00B21118" w:rsidP="008141E7">
      <w:pPr>
        <w:autoSpaceDE w:val="0"/>
        <w:autoSpaceDN w:val="0"/>
        <w:adjustRightInd w:val="0"/>
        <w:spacing w:after="0" w:line="240" w:lineRule="auto"/>
        <w:rPr>
          <w:rFonts w:ascii="FSJack-Light" w:hAnsi="FSJack-Light" w:cs="FSJack-Light"/>
          <w:sz w:val="24"/>
          <w:szCs w:val="24"/>
        </w:rPr>
      </w:pPr>
    </w:p>
    <w:p w14:paraId="6A008EA6" w14:textId="77777777" w:rsidR="008141E7" w:rsidRDefault="008141E7" w:rsidP="008141E7">
      <w:pPr>
        <w:autoSpaceDE w:val="0"/>
        <w:autoSpaceDN w:val="0"/>
        <w:adjustRightInd w:val="0"/>
        <w:spacing w:after="0" w:line="240" w:lineRule="auto"/>
        <w:rPr>
          <w:rFonts w:ascii="FSJack-Light" w:hAnsi="FSJack-Light" w:cs="FSJack-Light"/>
          <w:sz w:val="24"/>
          <w:szCs w:val="24"/>
        </w:rPr>
      </w:pPr>
    </w:p>
    <w:p w14:paraId="326D6ABF" w14:textId="77777777" w:rsidR="00B21118" w:rsidRDefault="00B21118">
      <w:pPr>
        <w:rPr>
          <w:rFonts w:ascii="FSJack-Medium" w:hAnsi="FSJack-Medium" w:cs="FSJack-Medium"/>
        </w:rPr>
      </w:pPr>
      <w:r>
        <w:rPr>
          <w:rFonts w:ascii="FSJack-Medium" w:hAnsi="FSJack-Medium" w:cs="FSJack-Medium"/>
        </w:rPr>
        <w:br w:type="page"/>
      </w:r>
    </w:p>
    <w:p w14:paraId="2AA4DF34" w14:textId="77777777" w:rsidR="00B03AF7" w:rsidRDefault="00B03AF7" w:rsidP="00B03AF7">
      <w:pPr>
        <w:pStyle w:val="Heading2"/>
        <w:spacing w:before="150"/>
        <w:ind w:left="0"/>
        <w:jc w:val="center"/>
      </w:pPr>
      <w:r>
        <w:rPr>
          <w:color w:val="18223D"/>
        </w:rPr>
        <w:lastRenderedPageBreak/>
        <w:t>Safeguarding Risk Assessment Tool – Template</w:t>
      </w:r>
    </w:p>
    <w:p w14:paraId="1213A21D" w14:textId="77777777" w:rsidR="0005541A" w:rsidRDefault="0005541A" w:rsidP="003008AF">
      <w:pPr>
        <w:autoSpaceDE w:val="0"/>
        <w:autoSpaceDN w:val="0"/>
        <w:adjustRightInd w:val="0"/>
        <w:spacing w:after="0" w:line="240" w:lineRule="auto"/>
        <w:rPr>
          <w:rFonts w:ascii="FSJack-Light" w:hAnsi="FSJack-Light" w:cs="FSJack-Light"/>
        </w:rPr>
      </w:pPr>
    </w:p>
    <w:tbl>
      <w:tblPr>
        <w:tblW w:w="9386" w:type="dxa"/>
        <w:tblInd w:w="115"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3288"/>
        <w:gridCol w:w="6098"/>
      </w:tblGrid>
      <w:tr w:rsidR="00B03AF7" w14:paraId="175F1B0C" w14:textId="77777777" w:rsidTr="00B03AF7">
        <w:trPr>
          <w:trHeight w:val="1015"/>
        </w:trPr>
        <w:tc>
          <w:tcPr>
            <w:tcW w:w="3288" w:type="dxa"/>
            <w:shd w:val="clear" w:color="auto" w:fill="D9DADA"/>
          </w:tcPr>
          <w:p w14:paraId="163EEC4F" w14:textId="77777777" w:rsidR="00B03AF7" w:rsidRDefault="00B03AF7" w:rsidP="00CB06C6">
            <w:pPr>
              <w:pStyle w:val="TableParagraph"/>
              <w:spacing w:before="222" w:line="223" w:lineRule="auto"/>
              <w:ind w:left="226" w:right="334"/>
              <w:rPr>
                <w:rFonts w:ascii="FSJack-Medium"/>
                <w:sz w:val="24"/>
              </w:rPr>
            </w:pPr>
            <w:r>
              <w:rPr>
                <w:rFonts w:ascii="FSJack-Medium"/>
                <w:color w:val="1A1A19"/>
                <w:sz w:val="24"/>
              </w:rPr>
              <w:t>Date(s) of activities/ frequency</w:t>
            </w:r>
          </w:p>
        </w:tc>
        <w:tc>
          <w:tcPr>
            <w:tcW w:w="6098" w:type="dxa"/>
          </w:tcPr>
          <w:p w14:paraId="06FC47E7" w14:textId="77777777" w:rsidR="00B03AF7" w:rsidRDefault="00B03AF7" w:rsidP="00CB06C6">
            <w:pPr>
              <w:pStyle w:val="TableParagraph"/>
              <w:rPr>
                <w:rFonts w:ascii="Times New Roman"/>
                <w:sz w:val="24"/>
              </w:rPr>
            </w:pPr>
          </w:p>
        </w:tc>
      </w:tr>
      <w:tr w:rsidR="00B03AF7" w14:paraId="3937FB83" w14:textId="77777777" w:rsidTr="00B03AF7">
        <w:trPr>
          <w:trHeight w:val="1015"/>
        </w:trPr>
        <w:tc>
          <w:tcPr>
            <w:tcW w:w="3288" w:type="dxa"/>
            <w:shd w:val="clear" w:color="auto" w:fill="D9DADA"/>
          </w:tcPr>
          <w:p w14:paraId="369D62B1" w14:textId="77777777" w:rsidR="00B03AF7" w:rsidRDefault="00B03AF7" w:rsidP="00CB06C6">
            <w:pPr>
              <w:pStyle w:val="TableParagraph"/>
              <w:spacing w:before="4"/>
              <w:rPr>
                <w:rFonts w:ascii="FS Jack"/>
                <w:b/>
                <w:sz w:val="26"/>
              </w:rPr>
            </w:pPr>
          </w:p>
          <w:p w14:paraId="4EDFF724" w14:textId="77777777" w:rsidR="00B03AF7" w:rsidRDefault="00B03AF7" w:rsidP="00CB06C6">
            <w:pPr>
              <w:pStyle w:val="TableParagraph"/>
              <w:spacing w:before="1"/>
              <w:ind w:left="226"/>
              <w:rPr>
                <w:rFonts w:ascii="FSJack-Medium"/>
                <w:sz w:val="24"/>
              </w:rPr>
            </w:pPr>
            <w:r>
              <w:rPr>
                <w:rFonts w:ascii="FSJack-Medium"/>
                <w:color w:val="1A1A19"/>
                <w:sz w:val="24"/>
              </w:rPr>
              <w:t>Lead delivery organisation</w:t>
            </w:r>
          </w:p>
        </w:tc>
        <w:tc>
          <w:tcPr>
            <w:tcW w:w="6098" w:type="dxa"/>
          </w:tcPr>
          <w:p w14:paraId="01190DED" w14:textId="77777777" w:rsidR="00B03AF7" w:rsidRDefault="00B03AF7" w:rsidP="00CB06C6">
            <w:pPr>
              <w:pStyle w:val="TableParagraph"/>
              <w:rPr>
                <w:rFonts w:ascii="Times New Roman"/>
                <w:sz w:val="24"/>
              </w:rPr>
            </w:pPr>
          </w:p>
        </w:tc>
      </w:tr>
      <w:tr w:rsidR="00B03AF7" w14:paraId="2C7AF8DB" w14:textId="77777777" w:rsidTr="00B03AF7">
        <w:trPr>
          <w:trHeight w:val="1015"/>
        </w:trPr>
        <w:tc>
          <w:tcPr>
            <w:tcW w:w="3288" w:type="dxa"/>
            <w:shd w:val="clear" w:color="auto" w:fill="D9DADA"/>
          </w:tcPr>
          <w:p w14:paraId="33B8B632" w14:textId="77777777" w:rsidR="00B03AF7" w:rsidRDefault="00B03AF7" w:rsidP="00CB06C6">
            <w:pPr>
              <w:pStyle w:val="TableParagraph"/>
              <w:spacing w:before="4"/>
              <w:rPr>
                <w:rFonts w:ascii="FS Jack"/>
                <w:b/>
                <w:sz w:val="26"/>
              </w:rPr>
            </w:pPr>
          </w:p>
          <w:p w14:paraId="503266CB" w14:textId="77777777" w:rsidR="00B03AF7" w:rsidRDefault="00B03AF7" w:rsidP="00CB06C6">
            <w:pPr>
              <w:pStyle w:val="TableParagraph"/>
              <w:spacing w:before="1"/>
              <w:ind w:left="226"/>
              <w:rPr>
                <w:rFonts w:ascii="FSJack-Medium"/>
                <w:sz w:val="24"/>
              </w:rPr>
            </w:pPr>
            <w:r>
              <w:rPr>
                <w:rFonts w:ascii="FSJack-Medium"/>
                <w:color w:val="1A1A19"/>
                <w:sz w:val="24"/>
              </w:rPr>
              <w:t>Lead contact(s)</w:t>
            </w:r>
          </w:p>
        </w:tc>
        <w:tc>
          <w:tcPr>
            <w:tcW w:w="6098" w:type="dxa"/>
          </w:tcPr>
          <w:p w14:paraId="389E504A" w14:textId="77777777" w:rsidR="00B03AF7" w:rsidRDefault="00B03AF7" w:rsidP="00CB06C6">
            <w:pPr>
              <w:pStyle w:val="TableParagraph"/>
              <w:rPr>
                <w:rFonts w:ascii="Times New Roman"/>
                <w:sz w:val="24"/>
              </w:rPr>
            </w:pPr>
          </w:p>
        </w:tc>
      </w:tr>
      <w:tr w:rsidR="00B03AF7" w14:paraId="3752E1EC" w14:textId="77777777" w:rsidTr="00B03AF7">
        <w:trPr>
          <w:trHeight w:val="1015"/>
        </w:trPr>
        <w:tc>
          <w:tcPr>
            <w:tcW w:w="3288" w:type="dxa"/>
            <w:shd w:val="clear" w:color="auto" w:fill="D9DADA"/>
          </w:tcPr>
          <w:p w14:paraId="04A9B876" w14:textId="77777777" w:rsidR="00B03AF7" w:rsidRDefault="00B03AF7" w:rsidP="00CB06C6">
            <w:pPr>
              <w:pStyle w:val="TableParagraph"/>
              <w:spacing w:before="222" w:line="223" w:lineRule="auto"/>
              <w:ind w:left="226" w:right="334"/>
              <w:rPr>
                <w:rFonts w:ascii="FSJack-Medium"/>
                <w:sz w:val="24"/>
              </w:rPr>
            </w:pPr>
            <w:r>
              <w:rPr>
                <w:rFonts w:ascii="FSJack-Medium"/>
                <w:color w:val="1A1A19"/>
                <w:sz w:val="24"/>
              </w:rPr>
              <w:t>Delivery organisations lead contact(s)</w:t>
            </w:r>
          </w:p>
        </w:tc>
        <w:tc>
          <w:tcPr>
            <w:tcW w:w="6098" w:type="dxa"/>
          </w:tcPr>
          <w:p w14:paraId="7E16449B" w14:textId="77777777" w:rsidR="00B03AF7" w:rsidRDefault="00B03AF7" w:rsidP="00CB06C6">
            <w:pPr>
              <w:pStyle w:val="TableParagraph"/>
              <w:rPr>
                <w:rFonts w:ascii="Times New Roman"/>
                <w:sz w:val="24"/>
              </w:rPr>
            </w:pPr>
          </w:p>
        </w:tc>
      </w:tr>
      <w:tr w:rsidR="00B03AF7" w14:paraId="2C9ECDDD" w14:textId="77777777" w:rsidTr="00B03AF7">
        <w:trPr>
          <w:trHeight w:val="1015"/>
        </w:trPr>
        <w:tc>
          <w:tcPr>
            <w:tcW w:w="3288" w:type="dxa"/>
            <w:shd w:val="clear" w:color="auto" w:fill="D9DADA"/>
          </w:tcPr>
          <w:p w14:paraId="01B1FF11" w14:textId="77777777" w:rsidR="00B03AF7" w:rsidRDefault="00B03AF7" w:rsidP="00CB06C6">
            <w:pPr>
              <w:pStyle w:val="TableParagraph"/>
              <w:spacing w:before="4"/>
              <w:rPr>
                <w:rFonts w:ascii="FS Jack"/>
                <w:b/>
                <w:sz w:val="26"/>
              </w:rPr>
            </w:pPr>
          </w:p>
          <w:p w14:paraId="2492EAF8" w14:textId="77777777" w:rsidR="00B03AF7" w:rsidRDefault="00B03AF7" w:rsidP="00CB06C6">
            <w:pPr>
              <w:pStyle w:val="TableParagraph"/>
              <w:spacing w:before="1"/>
              <w:ind w:left="226"/>
              <w:rPr>
                <w:rFonts w:ascii="FSJack-Medium"/>
                <w:sz w:val="24"/>
              </w:rPr>
            </w:pPr>
            <w:r>
              <w:rPr>
                <w:rFonts w:ascii="FSJack-Medium"/>
                <w:color w:val="1A1A19"/>
                <w:sz w:val="24"/>
              </w:rPr>
              <w:t>Event/activity co-ordinator</w:t>
            </w:r>
          </w:p>
        </w:tc>
        <w:tc>
          <w:tcPr>
            <w:tcW w:w="6098" w:type="dxa"/>
          </w:tcPr>
          <w:p w14:paraId="334D03FD" w14:textId="77777777" w:rsidR="00B03AF7" w:rsidRDefault="00B03AF7" w:rsidP="00CB06C6">
            <w:pPr>
              <w:pStyle w:val="TableParagraph"/>
              <w:rPr>
                <w:rFonts w:ascii="Times New Roman"/>
                <w:sz w:val="24"/>
              </w:rPr>
            </w:pPr>
          </w:p>
        </w:tc>
      </w:tr>
      <w:tr w:rsidR="00B03AF7" w14:paraId="3BF771FB" w14:textId="77777777" w:rsidTr="00B03AF7">
        <w:trPr>
          <w:trHeight w:val="1015"/>
        </w:trPr>
        <w:tc>
          <w:tcPr>
            <w:tcW w:w="3288" w:type="dxa"/>
            <w:shd w:val="clear" w:color="auto" w:fill="D9DADA"/>
          </w:tcPr>
          <w:p w14:paraId="634C5FAA" w14:textId="77777777" w:rsidR="00B03AF7" w:rsidRDefault="00B03AF7" w:rsidP="00CB06C6">
            <w:pPr>
              <w:pStyle w:val="TableParagraph"/>
              <w:spacing w:before="4"/>
              <w:rPr>
                <w:rFonts w:ascii="FS Jack"/>
                <w:b/>
                <w:sz w:val="26"/>
              </w:rPr>
            </w:pPr>
          </w:p>
          <w:p w14:paraId="03FEE86F" w14:textId="72E018E4" w:rsidR="00B03AF7" w:rsidRDefault="000A217D" w:rsidP="00CB06C6">
            <w:pPr>
              <w:pStyle w:val="TableParagraph"/>
              <w:spacing w:before="1"/>
              <w:ind w:left="226"/>
              <w:rPr>
                <w:rFonts w:ascii="FSJack-Medium"/>
                <w:sz w:val="24"/>
              </w:rPr>
            </w:pPr>
            <w:r>
              <w:rPr>
                <w:rFonts w:ascii="FSJack-Medium"/>
                <w:color w:val="1A1A19"/>
                <w:sz w:val="24"/>
              </w:rPr>
              <w:t>CWO</w:t>
            </w:r>
            <w:r w:rsidR="00B03AF7">
              <w:rPr>
                <w:rFonts w:ascii="FSJack-Medium"/>
                <w:color w:val="1A1A19"/>
                <w:sz w:val="24"/>
              </w:rPr>
              <w:t xml:space="preserve"> contact</w:t>
            </w:r>
          </w:p>
        </w:tc>
        <w:tc>
          <w:tcPr>
            <w:tcW w:w="6098" w:type="dxa"/>
          </w:tcPr>
          <w:p w14:paraId="65279E79" w14:textId="77777777" w:rsidR="00B03AF7" w:rsidRDefault="00B03AF7" w:rsidP="00CB06C6">
            <w:pPr>
              <w:pStyle w:val="TableParagraph"/>
              <w:rPr>
                <w:rFonts w:ascii="Times New Roman"/>
                <w:sz w:val="24"/>
              </w:rPr>
            </w:pPr>
          </w:p>
        </w:tc>
      </w:tr>
      <w:tr w:rsidR="00B03AF7" w14:paraId="6823C2A7" w14:textId="77777777" w:rsidTr="00B03AF7">
        <w:trPr>
          <w:trHeight w:val="1582"/>
        </w:trPr>
        <w:tc>
          <w:tcPr>
            <w:tcW w:w="3288" w:type="dxa"/>
            <w:shd w:val="clear" w:color="auto" w:fill="D9DADA"/>
          </w:tcPr>
          <w:p w14:paraId="1EDC84D9" w14:textId="77777777" w:rsidR="00B03AF7" w:rsidRDefault="00B03AF7" w:rsidP="00CB06C6">
            <w:pPr>
              <w:pStyle w:val="TableParagraph"/>
              <w:spacing w:before="2"/>
              <w:rPr>
                <w:rFonts w:ascii="FS Jack"/>
                <w:b/>
                <w:sz w:val="38"/>
              </w:rPr>
            </w:pPr>
          </w:p>
          <w:p w14:paraId="0CE14A6F" w14:textId="77777777" w:rsidR="00B03AF7" w:rsidRDefault="00B03AF7" w:rsidP="00CB06C6">
            <w:pPr>
              <w:pStyle w:val="TableParagraph"/>
              <w:spacing w:before="1" w:line="223" w:lineRule="auto"/>
              <w:ind w:left="226" w:right="334"/>
              <w:rPr>
                <w:rFonts w:ascii="FSJack-Medium"/>
                <w:sz w:val="24"/>
              </w:rPr>
            </w:pPr>
            <w:r>
              <w:rPr>
                <w:rFonts w:ascii="FSJack-Medium"/>
                <w:color w:val="1A1A19"/>
                <w:sz w:val="24"/>
              </w:rPr>
              <w:t>State the process for recording a concern</w:t>
            </w:r>
          </w:p>
        </w:tc>
        <w:tc>
          <w:tcPr>
            <w:tcW w:w="6098" w:type="dxa"/>
          </w:tcPr>
          <w:p w14:paraId="39F13062" w14:textId="77777777" w:rsidR="00B03AF7" w:rsidRDefault="00B03AF7" w:rsidP="00CB06C6">
            <w:pPr>
              <w:pStyle w:val="TableParagraph"/>
              <w:spacing w:before="179"/>
              <w:ind w:left="226"/>
              <w:rPr>
                <w:sz w:val="24"/>
              </w:rPr>
            </w:pPr>
            <w:r>
              <w:rPr>
                <w:color w:val="1A1A19"/>
                <w:sz w:val="24"/>
              </w:rPr>
              <w:t>Name:</w:t>
            </w:r>
          </w:p>
          <w:p w14:paraId="74D9F1F2" w14:textId="77777777" w:rsidR="00B03AF7" w:rsidRDefault="00B03AF7" w:rsidP="00CB06C6">
            <w:pPr>
              <w:pStyle w:val="TableParagraph"/>
              <w:spacing w:before="158" w:line="367" w:lineRule="auto"/>
              <w:ind w:left="226" w:right="4295"/>
              <w:rPr>
                <w:sz w:val="24"/>
              </w:rPr>
            </w:pPr>
            <w:r>
              <w:rPr>
                <w:color w:val="1A1A19"/>
                <w:spacing w:val="-3"/>
                <w:sz w:val="24"/>
              </w:rPr>
              <w:t xml:space="preserve">Telephone number: </w:t>
            </w:r>
            <w:r>
              <w:rPr>
                <w:color w:val="1A1A19"/>
                <w:sz w:val="24"/>
              </w:rPr>
              <w:t>Email:</w:t>
            </w:r>
          </w:p>
        </w:tc>
      </w:tr>
      <w:tr w:rsidR="00B03AF7" w14:paraId="4CA3D393" w14:textId="77777777" w:rsidTr="00B03AF7">
        <w:trPr>
          <w:trHeight w:val="2716"/>
        </w:trPr>
        <w:tc>
          <w:tcPr>
            <w:tcW w:w="3288" w:type="dxa"/>
            <w:shd w:val="clear" w:color="auto" w:fill="D9DADA"/>
          </w:tcPr>
          <w:p w14:paraId="3EEF76AE" w14:textId="77777777" w:rsidR="00B03AF7" w:rsidRDefault="00B03AF7" w:rsidP="00CB06C6">
            <w:pPr>
              <w:pStyle w:val="TableParagraph"/>
              <w:spacing w:before="8"/>
              <w:rPr>
                <w:rFonts w:ascii="FS Jack"/>
                <w:b/>
                <w:sz w:val="26"/>
              </w:rPr>
            </w:pPr>
          </w:p>
          <w:p w14:paraId="03A8CE47" w14:textId="77777777" w:rsidR="00B03AF7" w:rsidRDefault="00B03AF7" w:rsidP="00CB06C6">
            <w:pPr>
              <w:pStyle w:val="TableParagraph"/>
              <w:spacing w:line="223" w:lineRule="auto"/>
              <w:ind w:left="226"/>
              <w:rPr>
                <w:rFonts w:ascii="FSJack-Medium"/>
                <w:sz w:val="24"/>
              </w:rPr>
            </w:pPr>
            <w:r>
              <w:rPr>
                <w:rFonts w:ascii="FSJack-Medium"/>
                <w:color w:val="1A1A19"/>
                <w:sz w:val="24"/>
              </w:rPr>
              <w:t>Where unaffiliated/outside agencies such as schools, colleges, uniformed organisations, etc. are hiring facilities identify the lead organisation for safeguarding policy and procedures</w:t>
            </w:r>
          </w:p>
        </w:tc>
        <w:tc>
          <w:tcPr>
            <w:tcW w:w="6098" w:type="dxa"/>
          </w:tcPr>
          <w:p w14:paraId="7DFE1DD4" w14:textId="77777777" w:rsidR="00B03AF7" w:rsidRDefault="00B03AF7" w:rsidP="00CB06C6">
            <w:pPr>
              <w:pStyle w:val="TableParagraph"/>
              <w:spacing w:before="153"/>
              <w:ind w:left="226"/>
              <w:rPr>
                <w:sz w:val="24"/>
              </w:rPr>
            </w:pPr>
            <w:r>
              <w:rPr>
                <w:color w:val="1A1A19"/>
                <w:sz w:val="24"/>
              </w:rPr>
              <w:t>Name:</w:t>
            </w:r>
          </w:p>
          <w:p w14:paraId="18CB5C62" w14:textId="77777777" w:rsidR="00B03AF7" w:rsidRDefault="00B03AF7" w:rsidP="00CB06C6">
            <w:pPr>
              <w:pStyle w:val="TableParagraph"/>
              <w:spacing w:before="158"/>
              <w:ind w:left="226"/>
              <w:rPr>
                <w:sz w:val="24"/>
              </w:rPr>
            </w:pPr>
            <w:r>
              <w:rPr>
                <w:color w:val="1A1A19"/>
                <w:sz w:val="24"/>
              </w:rPr>
              <w:t>Contact information:</w:t>
            </w:r>
          </w:p>
        </w:tc>
      </w:tr>
    </w:tbl>
    <w:p w14:paraId="05F99D2E" w14:textId="77777777" w:rsidR="00B03AF7" w:rsidRDefault="00B03AF7" w:rsidP="003008AF">
      <w:pPr>
        <w:autoSpaceDE w:val="0"/>
        <w:autoSpaceDN w:val="0"/>
        <w:adjustRightInd w:val="0"/>
        <w:spacing w:after="0" w:line="240" w:lineRule="auto"/>
        <w:rPr>
          <w:rFonts w:ascii="FSJack-Light" w:hAnsi="FSJack-Light" w:cs="FSJack-Light"/>
        </w:rPr>
      </w:pPr>
    </w:p>
    <w:p w14:paraId="540F8FA7" w14:textId="77777777" w:rsidR="00B03AF7" w:rsidRDefault="00B03AF7" w:rsidP="003008AF">
      <w:pPr>
        <w:autoSpaceDE w:val="0"/>
        <w:autoSpaceDN w:val="0"/>
        <w:adjustRightInd w:val="0"/>
        <w:spacing w:after="0" w:line="240" w:lineRule="auto"/>
        <w:rPr>
          <w:rFonts w:ascii="FSJack-Light" w:hAnsi="FSJack-Light" w:cs="FSJack-Light"/>
        </w:rPr>
      </w:pPr>
    </w:p>
    <w:tbl>
      <w:tblPr>
        <w:tblW w:w="9386" w:type="dxa"/>
        <w:tblInd w:w="115"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3288"/>
        <w:gridCol w:w="6098"/>
      </w:tblGrid>
      <w:tr w:rsidR="00B03AF7" w14:paraId="29A0B03A" w14:textId="77777777" w:rsidTr="00B03AF7">
        <w:trPr>
          <w:trHeight w:val="1582"/>
        </w:trPr>
        <w:tc>
          <w:tcPr>
            <w:tcW w:w="3288" w:type="dxa"/>
            <w:shd w:val="clear" w:color="auto" w:fill="D9DADA"/>
          </w:tcPr>
          <w:p w14:paraId="7406DE5E" w14:textId="77777777" w:rsidR="00B03AF7" w:rsidRDefault="00B03AF7" w:rsidP="00CB06C6">
            <w:pPr>
              <w:pStyle w:val="TableParagraph"/>
              <w:spacing w:before="5"/>
              <w:rPr>
                <w:rFonts w:ascii="Times New Roman"/>
                <w:sz w:val="42"/>
              </w:rPr>
            </w:pPr>
          </w:p>
          <w:p w14:paraId="468DC125" w14:textId="77777777" w:rsidR="00B03AF7" w:rsidRDefault="00B03AF7" w:rsidP="00CB06C6">
            <w:pPr>
              <w:pStyle w:val="TableParagraph"/>
              <w:spacing w:line="299" w:lineRule="exact"/>
              <w:ind w:left="226"/>
              <w:rPr>
                <w:rFonts w:ascii="FSJack-Medium"/>
                <w:sz w:val="24"/>
              </w:rPr>
            </w:pPr>
            <w:r>
              <w:rPr>
                <w:rFonts w:ascii="FSJack-Medium"/>
                <w:color w:val="1A1A19"/>
                <w:sz w:val="24"/>
              </w:rPr>
              <w:t>Location</w:t>
            </w:r>
          </w:p>
          <w:p w14:paraId="4737922A" w14:textId="77777777" w:rsidR="00B03AF7" w:rsidRDefault="00B03AF7" w:rsidP="00CB06C6">
            <w:pPr>
              <w:pStyle w:val="TableParagraph"/>
              <w:spacing w:line="299" w:lineRule="exact"/>
              <w:ind w:left="226"/>
              <w:rPr>
                <w:rFonts w:ascii="FSJack-Medium"/>
                <w:sz w:val="24"/>
              </w:rPr>
            </w:pPr>
            <w:r>
              <w:rPr>
                <w:rFonts w:ascii="FSJack-Medium"/>
                <w:color w:val="1A1A19"/>
                <w:sz w:val="24"/>
              </w:rPr>
              <w:t>(GPS co-ordinates)</w:t>
            </w:r>
          </w:p>
        </w:tc>
        <w:tc>
          <w:tcPr>
            <w:tcW w:w="6098" w:type="dxa"/>
          </w:tcPr>
          <w:p w14:paraId="39EF3A69" w14:textId="77777777" w:rsidR="00B03AF7" w:rsidRDefault="00B03AF7" w:rsidP="00CB06C6">
            <w:pPr>
              <w:pStyle w:val="TableParagraph"/>
              <w:rPr>
                <w:rFonts w:ascii="Times New Roman"/>
              </w:rPr>
            </w:pPr>
          </w:p>
        </w:tc>
      </w:tr>
      <w:tr w:rsidR="00B03AF7" w14:paraId="36B06206" w14:textId="77777777" w:rsidTr="00B03AF7">
        <w:trPr>
          <w:trHeight w:val="1582"/>
        </w:trPr>
        <w:tc>
          <w:tcPr>
            <w:tcW w:w="3288" w:type="dxa"/>
            <w:shd w:val="clear" w:color="auto" w:fill="D9DADA"/>
          </w:tcPr>
          <w:p w14:paraId="149571FF" w14:textId="77777777" w:rsidR="00B03AF7" w:rsidRDefault="00B03AF7" w:rsidP="00CB06C6">
            <w:pPr>
              <w:pStyle w:val="TableParagraph"/>
              <w:rPr>
                <w:rFonts w:ascii="Times New Roman"/>
                <w:sz w:val="44"/>
              </w:rPr>
            </w:pPr>
          </w:p>
          <w:p w14:paraId="4442FDB5" w14:textId="77777777" w:rsidR="00B03AF7" w:rsidRDefault="00B03AF7" w:rsidP="00CB06C6">
            <w:pPr>
              <w:pStyle w:val="TableParagraph"/>
              <w:spacing w:line="223" w:lineRule="auto"/>
              <w:ind w:left="226" w:right="334"/>
              <w:rPr>
                <w:rFonts w:ascii="FSJack-Medium"/>
                <w:sz w:val="24"/>
              </w:rPr>
            </w:pPr>
            <w:r>
              <w:rPr>
                <w:rFonts w:ascii="FSJack-Medium"/>
                <w:color w:val="1A1A19"/>
                <w:sz w:val="24"/>
              </w:rPr>
              <w:t>Potential location for air ambulance landing</w:t>
            </w:r>
          </w:p>
        </w:tc>
        <w:tc>
          <w:tcPr>
            <w:tcW w:w="6098" w:type="dxa"/>
          </w:tcPr>
          <w:p w14:paraId="590BD9D3" w14:textId="77777777" w:rsidR="00B03AF7" w:rsidRDefault="00B03AF7" w:rsidP="00CB06C6">
            <w:pPr>
              <w:pStyle w:val="TableParagraph"/>
              <w:rPr>
                <w:rFonts w:ascii="Times New Roman"/>
              </w:rPr>
            </w:pPr>
          </w:p>
        </w:tc>
      </w:tr>
      <w:tr w:rsidR="00B03AF7" w14:paraId="0C57C7AC" w14:textId="77777777" w:rsidTr="00B03AF7">
        <w:trPr>
          <w:trHeight w:val="1582"/>
        </w:trPr>
        <w:tc>
          <w:tcPr>
            <w:tcW w:w="3288" w:type="dxa"/>
            <w:shd w:val="clear" w:color="auto" w:fill="D9DADA"/>
          </w:tcPr>
          <w:p w14:paraId="27AD4903" w14:textId="77777777" w:rsidR="00B03AF7" w:rsidRDefault="00B03AF7" w:rsidP="00CB06C6">
            <w:pPr>
              <w:pStyle w:val="TableParagraph"/>
              <w:rPr>
                <w:rFonts w:ascii="Times New Roman"/>
                <w:sz w:val="44"/>
              </w:rPr>
            </w:pPr>
          </w:p>
          <w:p w14:paraId="3DD6C0D8" w14:textId="77777777" w:rsidR="00B03AF7" w:rsidRDefault="00B03AF7" w:rsidP="00CB06C6">
            <w:pPr>
              <w:pStyle w:val="TableParagraph"/>
              <w:spacing w:line="223" w:lineRule="auto"/>
              <w:ind w:left="226" w:right="334"/>
              <w:rPr>
                <w:rFonts w:ascii="FSJack-Medium"/>
                <w:sz w:val="24"/>
              </w:rPr>
            </w:pPr>
            <w:r>
              <w:rPr>
                <w:rFonts w:ascii="FSJack-Medium"/>
                <w:color w:val="1A1A19"/>
                <w:sz w:val="24"/>
              </w:rPr>
              <w:t>Identify location of any access barrier keys</w:t>
            </w:r>
          </w:p>
        </w:tc>
        <w:tc>
          <w:tcPr>
            <w:tcW w:w="6098" w:type="dxa"/>
          </w:tcPr>
          <w:p w14:paraId="72B1069E" w14:textId="77777777" w:rsidR="00B03AF7" w:rsidRDefault="00B03AF7" w:rsidP="00CB06C6">
            <w:pPr>
              <w:pStyle w:val="TableParagraph"/>
              <w:rPr>
                <w:rFonts w:ascii="Times New Roman"/>
              </w:rPr>
            </w:pPr>
          </w:p>
        </w:tc>
      </w:tr>
      <w:tr w:rsidR="00B03AF7" w14:paraId="5DD61579" w14:textId="77777777" w:rsidTr="00B03AF7">
        <w:trPr>
          <w:trHeight w:val="1582"/>
        </w:trPr>
        <w:tc>
          <w:tcPr>
            <w:tcW w:w="3288" w:type="dxa"/>
            <w:shd w:val="clear" w:color="auto" w:fill="D9DADA"/>
          </w:tcPr>
          <w:p w14:paraId="1E93D718" w14:textId="77777777" w:rsidR="00B03AF7" w:rsidRDefault="00B03AF7" w:rsidP="00CB06C6">
            <w:pPr>
              <w:pStyle w:val="TableParagraph"/>
              <w:rPr>
                <w:rFonts w:ascii="Times New Roman"/>
                <w:sz w:val="44"/>
              </w:rPr>
            </w:pPr>
          </w:p>
          <w:p w14:paraId="28AF83BE" w14:textId="77777777" w:rsidR="00B03AF7" w:rsidRDefault="00B03AF7" w:rsidP="00CB06C6">
            <w:pPr>
              <w:pStyle w:val="TableParagraph"/>
              <w:spacing w:line="223" w:lineRule="auto"/>
              <w:ind w:left="226" w:right="334"/>
              <w:rPr>
                <w:rFonts w:ascii="FSJack-Medium"/>
                <w:sz w:val="24"/>
              </w:rPr>
            </w:pPr>
            <w:r>
              <w:rPr>
                <w:rFonts w:ascii="FSJack-Medium"/>
                <w:color w:val="1A1A19"/>
                <w:sz w:val="24"/>
              </w:rPr>
              <w:t>Identify the location of the nearest defibrillator</w:t>
            </w:r>
          </w:p>
        </w:tc>
        <w:tc>
          <w:tcPr>
            <w:tcW w:w="6098" w:type="dxa"/>
          </w:tcPr>
          <w:p w14:paraId="705DE98F" w14:textId="77777777" w:rsidR="00B03AF7" w:rsidRDefault="00B03AF7" w:rsidP="00CB06C6">
            <w:pPr>
              <w:pStyle w:val="TableParagraph"/>
              <w:rPr>
                <w:rFonts w:ascii="Times New Roman"/>
              </w:rPr>
            </w:pPr>
          </w:p>
        </w:tc>
      </w:tr>
    </w:tbl>
    <w:p w14:paraId="7902ACFA" w14:textId="77777777" w:rsidR="00B03AF7" w:rsidRDefault="00B03AF7" w:rsidP="003008AF">
      <w:pPr>
        <w:autoSpaceDE w:val="0"/>
        <w:autoSpaceDN w:val="0"/>
        <w:adjustRightInd w:val="0"/>
        <w:spacing w:after="0" w:line="240" w:lineRule="auto"/>
        <w:rPr>
          <w:rFonts w:ascii="FSJack-Light" w:hAnsi="FSJack-Light" w:cs="FSJack-Light"/>
        </w:rPr>
      </w:pPr>
    </w:p>
    <w:p w14:paraId="76B2F3D8" w14:textId="77777777" w:rsidR="00B03AF7" w:rsidRDefault="00B03AF7" w:rsidP="003008AF">
      <w:pPr>
        <w:autoSpaceDE w:val="0"/>
        <w:autoSpaceDN w:val="0"/>
        <w:adjustRightInd w:val="0"/>
        <w:spacing w:after="0" w:line="240" w:lineRule="auto"/>
        <w:rPr>
          <w:rFonts w:ascii="FSJack-Light" w:hAnsi="FSJack-Light" w:cs="FSJack-Light"/>
        </w:rPr>
      </w:pPr>
    </w:p>
    <w:p w14:paraId="4A419D94" w14:textId="77777777" w:rsidR="00B03AF7" w:rsidRDefault="00B03AF7" w:rsidP="003008AF">
      <w:pPr>
        <w:autoSpaceDE w:val="0"/>
        <w:autoSpaceDN w:val="0"/>
        <w:adjustRightInd w:val="0"/>
        <w:spacing w:after="0" w:line="240" w:lineRule="auto"/>
        <w:rPr>
          <w:rFonts w:ascii="FSJack-Light" w:hAnsi="FSJack-Light" w:cs="FSJack-Light"/>
        </w:rPr>
      </w:pPr>
    </w:p>
    <w:p w14:paraId="52471733" w14:textId="77777777" w:rsidR="00B03AF7" w:rsidRDefault="00B03AF7" w:rsidP="003008AF">
      <w:pPr>
        <w:autoSpaceDE w:val="0"/>
        <w:autoSpaceDN w:val="0"/>
        <w:adjustRightInd w:val="0"/>
        <w:spacing w:after="0" w:line="240" w:lineRule="auto"/>
        <w:rPr>
          <w:rFonts w:ascii="FSJack-Light" w:hAnsi="FSJack-Light" w:cs="FSJack-Light"/>
        </w:rPr>
      </w:pPr>
    </w:p>
    <w:p w14:paraId="0C51D09A" w14:textId="77777777" w:rsidR="00B03AF7" w:rsidRDefault="00B03AF7" w:rsidP="003008AF">
      <w:pPr>
        <w:autoSpaceDE w:val="0"/>
        <w:autoSpaceDN w:val="0"/>
        <w:adjustRightInd w:val="0"/>
        <w:spacing w:after="0" w:line="240" w:lineRule="auto"/>
        <w:rPr>
          <w:rFonts w:ascii="FSJack-Light" w:hAnsi="FSJack-Light" w:cs="FSJack-Light"/>
        </w:rPr>
      </w:pPr>
    </w:p>
    <w:p w14:paraId="39BC6BF4" w14:textId="77777777" w:rsidR="00B03AF7" w:rsidRDefault="00B03AF7" w:rsidP="003008AF">
      <w:pPr>
        <w:autoSpaceDE w:val="0"/>
        <w:autoSpaceDN w:val="0"/>
        <w:adjustRightInd w:val="0"/>
        <w:spacing w:after="0" w:line="240" w:lineRule="auto"/>
        <w:rPr>
          <w:rFonts w:ascii="FSJack-Light" w:hAnsi="FSJack-Light" w:cs="FSJack-Light"/>
        </w:rPr>
      </w:pPr>
    </w:p>
    <w:p w14:paraId="0C863879" w14:textId="77777777" w:rsidR="00B03AF7" w:rsidRDefault="00B03AF7" w:rsidP="003008AF">
      <w:pPr>
        <w:autoSpaceDE w:val="0"/>
        <w:autoSpaceDN w:val="0"/>
        <w:adjustRightInd w:val="0"/>
        <w:spacing w:after="0" w:line="240" w:lineRule="auto"/>
        <w:rPr>
          <w:rFonts w:ascii="FSJack-Light" w:hAnsi="FSJack-Light" w:cs="FSJack-Light"/>
        </w:rPr>
      </w:pPr>
    </w:p>
    <w:p w14:paraId="143142B7" w14:textId="77777777" w:rsidR="00B03AF7" w:rsidRDefault="00B03AF7" w:rsidP="003008AF">
      <w:pPr>
        <w:autoSpaceDE w:val="0"/>
        <w:autoSpaceDN w:val="0"/>
        <w:adjustRightInd w:val="0"/>
        <w:spacing w:after="0" w:line="240" w:lineRule="auto"/>
        <w:rPr>
          <w:rFonts w:ascii="FSJack-Light" w:hAnsi="FSJack-Light" w:cs="FSJack-Light"/>
        </w:rPr>
      </w:pPr>
    </w:p>
    <w:p w14:paraId="40D92845" w14:textId="77777777" w:rsidR="00B03AF7" w:rsidRDefault="00B03AF7" w:rsidP="003008AF">
      <w:pPr>
        <w:autoSpaceDE w:val="0"/>
        <w:autoSpaceDN w:val="0"/>
        <w:adjustRightInd w:val="0"/>
        <w:spacing w:after="0" w:line="240" w:lineRule="auto"/>
        <w:rPr>
          <w:rFonts w:ascii="FSJack-Light" w:hAnsi="FSJack-Light" w:cs="FSJack-Light"/>
        </w:rPr>
      </w:pPr>
    </w:p>
    <w:p w14:paraId="65EAA4F9" w14:textId="77777777" w:rsidR="00B03AF7" w:rsidRDefault="00B03AF7" w:rsidP="003008AF">
      <w:pPr>
        <w:autoSpaceDE w:val="0"/>
        <w:autoSpaceDN w:val="0"/>
        <w:adjustRightInd w:val="0"/>
        <w:spacing w:after="0" w:line="240" w:lineRule="auto"/>
        <w:rPr>
          <w:rFonts w:ascii="FSJack-Light" w:hAnsi="FSJack-Light" w:cs="FSJack-Light"/>
        </w:rPr>
      </w:pPr>
    </w:p>
    <w:p w14:paraId="75C7D05A" w14:textId="77777777" w:rsidR="00B03AF7" w:rsidRDefault="00B03AF7" w:rsidP="003008AF">
      <w:pPr>
        <w:autoSpaceDE w:val="0"/>
        <w:autoSpaceDN w:val="0"/>
        <w:adjustRightInd w:val="0"/>
        <w:spacing w:after="0" w:line="240" w:lineRule="auto"/>
        <w:rPr>
          <w:rFonts w:ascii="FSJack-Light" w:hAnsi="FSJack-Light" w:cs="FSJack-Light"/>
        </w:rPr>
      </w:pPr>
    </w:p>
    <w:p w14:paraId="0D90FC1E" w14:textId="77777777" w:rsidR="00B03AF7" w:rsidRDefault="00B03AF7" w:rsidP="003008AF">
      <w:pPr>
        <w:autoSpaceDE w:val="0"/>
        <w:autoSpaceDN w:val="0"/>
        <w:adjustRightInd w:val="0"/>
        <w:spacing w:after="0" w:line="240" w:lineRule="auto"/>
        <w:rPr>
          <w:rFonts w:ascii="FSJack-Light" w:hAnsi="FSJack-Light" w:cs="FSJack-Light"/>
        </w:rPr>
      </w:pPr>
    </w:p>
    <w:p w14:paraId="0E24C246" w14:textId="77777777" w:rsidR="00B03AF7" w:rsidRDefault="00B03AF7" w:rsidP="003008AF">
      <w:pPr>
        <w:autoSpaceDE w:val="0"/>
        <w:autoSpaceDN w:val="0"/>
        <w:adjustRightInd w:val="0"/>
        <w:spacing w:after="0" w:line="240" w:lineRule="auto"/>
        <w:rPr>
          <w:rFonts w:ascii="FSJack-Light" w:hAnsi="FSJack-Light" w:cs="FSJack-Light"/>
        </w:rPr>
      </w:pPr>
    </w:p>
    <w:p w14:paraId="333DB3D3" w14:textId="77777777" w:rsidR="00B03AF7" w:rsidRDefault="00B03AF7" w:rsidP="003008AF">
      <w:pPr>
        <w:autoSpaceDE w:val="0"/>
        <w:autoSpaceDN w:val="0"/>
        <w:adjustRightInd w:val="0"/>
        <w:spacing w:after="0" w:line="240" w:lineRule="auto"/>
        <w:rPr>
          <w:rFonts w:ascii="FSJack-Light" w:hAnsi="FSJack-Light" w:cs="FSJack-Light"/>
        </w:rPr>
      </w:pPr>
    </w:p>
    <w:p w14:paraId="61286890" w14:textId="77777777" w:rsidR="00B03AF7" w:rsidRDefault="00B03AF7" w:rsidP="003008AF">
      <w:pPr>
        <w:autoSpaceDE w:val="0"/>
        <w:autoSpaceDN w:val="0"/>
        <w:adjustRightInd w:val="0"/>
        <w:spacing w:after="0" w:line="240" w:lineRule="auto"/>
        <w:rPr>
          <w:rFonts w:ascii="FSJack-Light" w:hAnsi="FSJack-Light" w:cs="FSJack-Light"/>
        </w:rPr>
      </w:pPr>
    </w:p>
    <w:p w14:paraId="66403E04" w14:textId="77777777" w:rsidR="00B03AF7" w:rsidRDefault="00B03AF7" w:rsidP="003008AF">
      <w:pPr>
        <w:autoSpaceDE w:val="0"/>
        <w:autoSpaceDN w:val="0"/>
        <w:adjustRightInd w:val="0"/>
        <w:spacing w:after="0" w:line="240" w:lineRule="auto"/>
        <w:rPr>
          <w:rFonts w:ascii="FSJack-Light" w:hAnsi="FSJack-Light" w:cs="FSJack-Light"/>
        </w:rPr>
      </w:pPr>
    </w:p>
    <w:p w14:paraId="49981A43" w14:textId="77777777" w:rsidR="00B03AF7" w:rsidRDefault="00B03AF7" w:rsidP="003008AF">
      <w:pPr>
        <w:autoSpaceDE w:val="0"/>
        <w:autoSpaceDN w:val="0"/>
        <w:adjustRightInd w:val="0"/>
        <w:spacing w:after="0" w:line="240" w:lineRule="auto"/>
        <w:rPr>
          <w:rFonts w:ascii="FSJack-Light" w:hAnsi="FSJack-Light" w:cs="FSJack-Light"/>
        </w:rPr>
      </w:pPr>
    </w:p>
    <w:p w14:paraId="6B344B03" w14:textId="77777777" w:rsidR="00B03AF7" w:rsidRDefault="00B03AF7" w:rsidP="003008AF">
      <w:pPr>
        <w:autoSpaceDE w:val="0"/>
        <w:autoSpaceDN w:val="0"/>
        <w:adjustRightInd w:val="0"/>
        <w:spacing w:after="0" w:line="240" w:lineRule="auto"/>
        <w:rPr>
          <w:rFonts w:ascii="FSJack-Light" w:hAnsi="FSJack-Light" w:cs="FSJack-Light"/>
        </w:rPr>
      </w:pPr>
    </w:p>
    <w:p w14:paraId="502EA7A7" w14:textId="77777777" w:rsidR="00B03AF7" w:rsidRDefault="00B03AF7" w:rsidP="003008AF">
      <w:pPr>
        <w:autoSpaceDE w:val="0"/>
        <w:autoSpaceDN w:val="0"/>
        <w:adjustRightInd w:val="0"/>
        <w:spacing w:after="0" w:line="240" w:lineRule="auto"/>
        <w:rPr>
          <w:rFonts w:ascii="FSJack-Light" w:hAnsi="FSJack-Light" w:cs="FSJack-Light"/>
        </w:rPr>
      </w:pPr>
    </w:p>
    <w:p w14:paraId="28E28B5C" w14:textId="77777777" w:rsidR="00B03AF7" w:rsidRDefault="00B03AF7" w:rsidP="003008AF">
      <w:pPr>
        <w:autoSpaceDE w:val="0"/>
        <w:autoSpaceDN w:val="0"/>
        <w:adjustRightInd w:val="0"/>
        <w:spacing w:after="0" w:line="240" w:lineRule="auto"/>
        <w:rPr>
          <w:rFonts w:ascii="FSJack-Light" w:hAnsi="FSJack-Light" w:cs="FSJack-Light"/>
        </w:rPr>
      </w:pPr>
    </w:p>
    <w:p w14:paraId="16090C29" w14:textId="77777777" w:rsidR="00B03AF7" w:rsidRDefault="00B03AF7" w:rsidP="003008AF">
      <w:pPr>
        <w:autoSpaceDE w:val="0"/>
        <w:autoSpaceDN w:val="0"/>
        <w:adjustRightInd w:val="0"/>
        <w:spacing w:after="0" w:line="240" w:lineRule="auto"/>
        <w:rPr>
          <w:rFonts w:ascii="FSJack-Light" w:hAnsi="FSJack-Light" w:cs="FSJack-Light"/>
        </w:rPr>
      </w:pPr>
    </w:p>
    <w:p w14:paraId="74243C29" w14:textId="77777777" w:rsidR="00B03AF7" w:rsidRDefault="00B03AF7" w:rsidP="003008AF">
      <w:pPr>
        <w:autoSpaceDE w:val="0"/>
        <w:autoSpaceDN w:val="0"/>
        <w:adjustRightInd w:val="0"/>
        <w:spacing w:after="0" w:line="240" w:lineRule="auto"/>
        <w:rPr>
          <w:rFonts w:ascii="FSJack-Light" w:hAnsi="FSJack-Light" w:cs="FSJack-Light"/>
        </w:rPr>
      </w:pPr>
    </w:p>
    <w:p w14:paraId="2D24E4BC" w14:textId="77777777" w:rsidR="00B03AF7" w:rsidRDefault="00B03AF7" w:rsidP="003008AF">
      <w:pPr>
        <w:autoSpaceDE w:val="0"/>
        <w:autoSpaceDN w:val="0"/>
        <w:adjustRightInd w:val="0"/>
        <w:spacing w:after="0" w:line="240" w:lineRule="auto"/>
        <w:rPr>
          <w:rFonts w:ascii="FSJack-Light" w:hAnsi="FSJack-Light" w:cs="FSJack-Light"/>
        </w:rPr>
      </w:pPr>
    </w:p>
    <w:p w14:paraId="7B67D33D" w14:textId="77777777" w:rsidR="00B03AF7" w:rsidRDefault="00B03AF7" w:rsidP="003008AF">
      <w:pPr>
        <w:autoSpaceDE w:val="0"/>
        <w:autoSpaceDN w:val="0"/>
        <w:adjustRightInd w:val="0"/>
        <w:spacing w:after="0" w:line="240" w:lineRule="auto"/>
        <w:rPr>
          <w:rFonts w:ascii="FSJack-Light" w:hAnsi="FSJack-Light" w:cs="FSJack-Light"/>
        </w:rPr>
      </w:pPr>
    </w:p>
    <w:p w14:paraId="591FCE49" w14:textId="77777777" w:rsidR="00B03AF7" w:rsidRDefault="00B03AF7" w:rsidP="003008AF">
      <w:pPr>
        <w:autoSpaceDE w:val="0"/>
        <w:autoSpaceDN w:val="0"/>
        <w:adjustRightInd w:val="0"/>
        <w:spacing w:after="0" w:line="240" w:lineRule="auto"/>
        <w:rPr>
          <w:rFonts w:ascii="FSJack-Light" w:hAnsi="FSJack-Light" w:cs="FSJack-Light"/>
        </w:rPr>
      </w:pPr>
    </w:p>
    <w:p w14:paraId="34399B90" w14:textId="77777777" w:rsidR="00B03AF7" w:rsidRDefault="00B03AF7" w:rsidP="003008AF">
      <w:pPr>
        <w:autoSpaceDE w:val="0"/>
        <w:autoSpaceDN w:val="0"/>
        <w:adjustRightInd w:val="0"/>
        <w:spacing w:after="0" w:line="240" w:lineRule="auto"/>
        <w:rPr>
          <w:rFonts w:ascii="FSJack-Light" w:hAnsi="FSJack-Light" w:cs="FSJack-Light"/>
        </w:rPr>
      </w:pPr>
    </w:p>
    <w:p w14:paraId="2111C35F" w14:textId="77777777" w:rsidR="00B03AF7" w:rsidRDefault="00B03AF7" w:rsidP="003008AF">
      <w:pPr>
        <w:autoSpaceDE w:val="0"/>
        <w:autoSpaceDN w:val="0"/>
        <w:adjustRightInd w:val="0"/>
        <w:spacing w:after="0" w:line="240" w:lineRule="auto"/>
        <w:rPr>
          <w:rFonts w:ascii="FSJack-Light" w:hAnsi="FSJack-Light" w:cs="FSJack-Light"/>
        </w:rPr>
      </w:pPr>
    </w:p>
    <w:p w14:paraId="4180E81B" w14:textId="77777777" w:rsidR="00B03AF7" w:rsidRDefault="00B03AF7" w:rsidP="003008AF">
      <w:pPr>
        <w:autoSpaceDE w:val="0"/>
        <w:autoSpaceDN w:val="0"/>
        <w:adjustRightInd w:val="0"/>
        <w:spacing w:after="0" w:line="240" w:lineRule="auto"/>
        <w:rPr>
          <w:rFonts w:ascii="FSJack-Light" w:hAnsi="FSJack-Light" w:cs="FSJack-Light"/>
        </w:rPr>
      </w:pPr>
    </w:p>
    <w:p w14:paraId="0955306C" w14:textId="77777777" w:rsidR="00B03AF7" w:rsidRDefault="00B03AF7" w:rsidP="003008AF">
      <w:pPr>
        <w:autoSpaceDE w:val="0"/>
        <w:autoSpaceDN w:val="0"/>
        <w:adjustRightInd w:val="0"/>
        <w:spacing w:after="0" w:line="240" w:lineRule="auto"/>
        <w:rPr>
          <w:rFonts w:ascii="FSJack-Light" w:hAnsi="FSJack-Light" w:cs="FSJack-Light"/>
        </w:rPr>
      </w:pPr>
    </w:p>
    <w:p w14:paraId="242F6632" w14:textId="77777777" w:rsidR="00B03AF7" w:rsidRDefault="00B03AF7" w:rsidP="003008AF">
      <w:pPr>
        <w:autoSpaceDE w:val="0"/>
        <w:autoSpaceDN w:val="0"/>
        <w:adjustRightInd w:val="0"/>
        <w:spacing w:after="0" w:line="240" w:lineRule="auto"/>
        <w:rPr>
          <w:rFonts w:ascii="FSJack-Light" w:hAnsi="FSJack-Light" w:cs="FSJack-Light"/>
        </w:rPr>
      </w:pPr>
    </w:p>
    <w:p w14:paraId="4970402A" w14:textId="77777777" w:rsidR="00DB2616" w:rsidRDefault="00DB2616">
      <w:pPr>
        <w:rPr>
          <w:rFonts w:ascii="FS Jack" w:hAnsi="FS Jack"/>
          <w:b/>
          <w:color w:val="18223D"/>
          <w:sz w:val="36"/>
          <w:szCs w:val="36"/>
        </w:rPr>
        <w:sectPr w:rsidR="00DB2616" w:rsidSect="00B652BA">
          <w:footerReference w:type="default" r:id="rId8"/>
          <w:pgSz w:w="11906" w:h="16838"/>
          <w:pgMar w:top="1440" w:right="1440" w:bottom="1440" w:left="1440" w:header="708" w:footer="708" w:gutter="0"/>
          <w:cols w:space="708"/>
          <w:docGrid w:linePitch="360"/>
        </w:sectPr>
      </w:pPr>
    </w:p>
    <w:p w14:paraId="725A6758" w14:textId="77777777" w:rsidR="00C45F61" w:rsidRPr="00206A25" w:rsidRDefault="00B03AF7">
      <w:pPr>
        <w:rPr>
          <w:rFonts w:ascii="FS Jack" w:hAnsi="FS Jack"/>
          <w:b/>
          <w:color w:val="18223D"/>
          <w:sz w:val="36"/>
          <w:szCs w:val="36"/>
        </w:rPr>
      </w:pPr>
      <w:r w:rsidRPr="00206A25">
        <w:rPr>
          <w:rFonts w:ascii="FS Jack" w:hAnsi="FS Jack"/>
          <w:b/>
          <w:color w:val="18223D"/>
          <w:sz w:val="36"/>
          <w:szCs w:val="36"/>
        </w:rPr>
        <w:lastRenderedPageBreak/>
        <w:t>Consent</w:t>
      </w:r>
    </w:p>
    <w:tbl>
      <w:tblPr>
        <w:tblW w:w="14607" w:type="dxa"/>
        <w:tblInd w:w="-145"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489"/>
        <w:gridCol w:w="3144"/>
        <w:gridCol w:w="1644"/>
        <w:gridCol w:w="3345"/>
        <w:gridCol w:w="1859"/>
        <w:gridCol w:w="2126"/>
      </w:tblGrid>
      <w:tr w:rsidR="00B03AF7" w14:paraId="79E37326" w14:textId="77777777" w:rsidTr="0098740B">
        <w:trPr>
          <w:trHeight w:val="732"/>
        </w:trPr>
        <w:tc>
          <w:tcPr>
            <w:tcW w:w="2489" w:type="dxa"/>
            <w:shd w:val="clear" w:color="auto" w:fill="D9DADA"/>
          </w:tcPr>
          <w:p w14:paraId="113B7DE1" w14:textId="77777777" w:rsidR="00B03AF7" w:rsidRDefault="00B03AF7" w:rsidP="00CB06C6">
            <w:pPr>
              <w:pStyle w:val="TableParagraph"/>
              <w:spacing w:before="203"/>
              <w:ind w:left="226"/>
              <w:rPr>
                <w:rFonts w:ascii="FS Jack"/>
                <w:b/>
                <w:sz w:val="24"/>
              </w:rPr>
            </w:pPr>
            <w:r>
              <w:rPr>
                <w:rFonts w:ascii="FS Jack"/>
                <w:b/>
                <w:color w:val="1A1A19"/>
                <w:sz w:val="24"/>
              </w:rPr>
              <w:t>Area of concern</w:t>
            </w:r>
          </w:p>
        </w:tc>
        <w:tc>
          <w:tcPr>
            <w:tcW w:w="3144" w:type="dxa"/>
            <w:shd w:val="clear" w:color="auto" w:fill="D9DADA"/>
          </w:tcPr>
          <w:p w14:paraId="3258CB39" w14:textId="159AFE43" w:rsidR="00B03AF7" w:rsidRDefault="000A217D" w:rsidP="00CB06C6">
            <w:pPr>
              <w:pStyle w:val="TableParagraph"/>
              <w:spacing w:before="203"/>
              <w:ind w:left="226"/>
              <w:rPr>
                <w:rFonts w:ascii="FS Jack"/>
                <w:b/>
                <w:sz w:val="24"/>
              </w:rPr>
            </w:pPr>
            <w:r>
              <w:rPr>
                <w:rFonts w:ascii="FS Jack"/>
                <w:b/>
                <w:color w:val="1A1A19"/>
                <w:sz w:val="24"/>
              </w:rPr>
              <w:t>What is the r</w:t>
            </w:r>
            <w:r w:rsidR="00B03AF7">
              <w:rPr>
                <w:rFonts w:ascii="FS Jack"/>
                <w:b/>
                <w:color w:val="1A1A19"/>
                <w:sz w:val="24"/>
              </w:rPr>
              <w:t>isk to children</w:t>
            </w:r>
            <w:r>
              <w:rPr>
                <w:rFonts w:ascii="FS Jack"/>
                <w:b/>
                <w:color w:val="1A1A19"/>
                <w:sz w:val="24"/>
              </w:rPr>
              <w:t>?</w:t>
            </w:r>
          </w:p>
        </w:tc>
        <w:tc>
          <w:tcPr>
            <w:tcW w:w="1644" w:type="dxa"/>
            <w:shd w:val="clear" w:color="auto" w:fill="D9DADA"/>
          </w:tcPr>
          <w:p w14:paraId="3A6EE6AF" w14:textId="77777777" w:rsidR="00B03AF7" w:rsidRDefault="00B03AF7" w:rsidP="00CB06C6">
            <w:pPr>
              <w:pStyle w:val="TableParagraph"/>
              <w:spacing w:before="82" w:line="218" w:lineRule="auto"/>
              <w:ind w:left="226"/>
              <w:rPr>
                <w:rFonts w:ascii="FS Jack"/>
                <w:b/>
                <w:color w:val="1A1A19"/>
                <w:sz w:val="24"/>
              </w:rPr>
            </w:pPr>
            <w:r>
              <w:rPr>
                <w:rFonts w:ascii="FS Jack"/>
                <w:b/>
                <w:color w:val="1A1A19"/>
                <w:sz w:val="24"/>
              </w:rPr>
              <w:t>Risk before mitigation</w:t>
            </w:r>
          </w:p>
          <w:p w14:paraId="1379232D" w14:textId="6FCE6244" w:rsidR="000A217D" w:rsidRPr="000A217D" w:rsidRDefault="000A217D" w:rsidP="00CB06C6">
            <w:pPr>
              <w:pStyle w:val="TableParagraph"/>
              <w:spacing w:before="82" w:line="218" w:lineRule="auto"/>
              <w:ind w:left="226"/>
              <w:rPr>
                <w:rFonts w:ascii="FS Jack"/>
                <w:b/>
                <w:sz w:val="16"/>
                <w:szCs w:val="16"/>
              </w:rPr>
            </w:pPr>
            <w:r w:rsidRPr="000A217D">
              <w:rPr>
                <w:rFonts w:ascii="FS Jack"/>
                <w:b/>
                <w:color w:val="1A1A19"/>
                <w:sz w:val="16"/>
                <w:szCs w:val="16"/>
              </w:rPr>
              <w:t>Red/Amber/Green</w:t>
            </w:r>
          </w:p>
        </w:tc>
        <w:tc>
          <w:tcPr>
            <w:tcW w:w="3345" w:type="dxa"/>
            <w:shd w:val="clear" w:color="auto" w:fill="D9DADA"/>
          </w:tcPr>
          <w:p w14:paraId="2947242E" w14:textId="77777777" w:rsidR="00B03AF7" w:rsidRDefault="00B03AF7" w:rsidP="00CB06C6">
            <w:pPr>
              <w:pStyle w:val="TableParagraph"/>
              <w:spacing w:before="203"/>
              <w:ind w:left="226"/>
              <w:rPr>
                <w:rFonts w:ascii="FS Jack"/>
                <w:b/>
                <w:sz w:val="24"/>
              </w:rPr>
            </w:pPr>
            <w:r>
              <w:rPr>
                <w:rFonts w:ascii="FS Jack"/>
                <w:b/>
                <w:color w:val="1A1A19"/>
                <w:sz w:val="24"/>
              </w:rPr>
              <w:t>Solution/mitigation</w:t>
            </w:r>
          </w:p>
        </w:tc>
        <w:tc>
          <w:tcPr>
            <w:tcW w:w="1859" w:type="dxa"/>
            <w:shd w:val="clear" w:color="auto" w:fill="D9DADA"/>
          </w:tcPr>
          <w:p w14:paraId="3BB0AB8D" w14:textId="77777777" w:rsidR="00B03AF7" w:rsidRDefault="00B03AF7" w:rsidP="00CB06C6">
            <w:pPr>
              <w:pStyle w:val="TableParagraph"/>
              <w:spacing w:before="82" w:line="218" w:lineRule="auto"/>
              <w:ind w:left="226" w:right="313"/>
              <w:rPr>
                <w:rFonts w:ascii="FS Jack"/>
                <w:b/>
                <w:color w:val="1A1A19"/>
                <w:sz w:val="24"/>
              </w:rPr>
            </w:pPr>
            <w:r>
              <w:rPr>
                <w:rFonts w:ascii="FS Jack"/>
                <w:b/>
                <w:color w:val="1A1A19"/>
                <w:sz w:val="24"/>
              </w:rPr>
              <w:t>Risk after mitigation</w:t>
            </w:r>
          </w:p>
          <w:p w14:paraId="2943C058" w14:textId="03B2138C" w:rsidR="000A217D" w:rsidRDefault="000A217D" w:rsidP="00CB06C6">
            <w:pPr>
              <w:pStyle w:val="TableParagraph"/>
              <w:spacing w:before="82" w:line="218" w:lineRule="auto"/>
              <w:ind w:left="226" w:right="313"/>
              <w:rPr>
                <w:rFonts w:ascii="FS Jack"/>
                <w:b/>
                <w:sz w:val="24"/>
              </w:rPr>
            </w:pPr>
            <w:r w:rsidRPr="000A217D">
              <w:rPr>
                <w:rFonts w:ascii="FS Jack"/>
                <w:b/>
                <w:color w:val="1A1A19"/>
                <w:sz w:val="16"/>
                <w:szCs w:val="16"/>
              </w:rPr>
              <w:t>Red/Amber/Green</w:t>
            </w:r>
          </w:p>
        </w:tc>
        <w:tc>
          <w:tcPr>
            <w:tcW w:w="2126" w:type="dxa"/>
            <w:shd w:val="clear" w:color="auto" w:fill="D9DADA"/>
          </w:tcPr>
          <w:p w14:paraId="2736BC53" w14:textId="77777777" w:rsidR="00B03AF7" w:rsidRDefault="00B03AF7" w:rsidP="00CB06C6">
            <w:pPr>
              <w:pStyle w:val="TableParagraph"/>
              <w:spacing w:before="203"/>
              <w:ind w:left="226"/>
              <w:rPr>
                <w:rFonts w:ascii="FS Jack"/>
                <w:b/>
                <w:sz w:val="24"/>
              </w:rPr>
            </w:pPr>
            <w:r>
              <w:rPr>
                <w:rFonts w:ascii="FS Jack"/>
                <w:b/>
                <w:color w:val="1A1A19"/>
                <w:sz w:val="24"/>
              </w:rPr>
              <w:t>Review post-activity</w:t>
            </w:r>
          </w:p>
        </w:tc>
      </w:tr>
      <w:tr w:rsidR="00B03AF7" w14:paraId="3E5FC155" w14:textId="77777777" w:rsidTr="0098740B">
        <w:trPr>
          <w:trHeight w:val="1412"/>
        </w:trPr>
        <w:tc>
          <w:tcPr>
            <w:tcW w:w="2489" w:type="dxa"/>
            <w:tcBorders>
              <w:left w:val="single" w:sz="4" w:space="0" w:color="1A1A19"/>
            </w:tcBorders>
          </w:tcPr>
          <w:p w14:paraId="25C55F15" w14:textId="77777777" w:rsidR="00B03AF7" w:rsidRDefault="00B03AF7" w:rsidP="00CB06C6">
            <w:pPr>
              <w:pStyle w:val="TableParagraph"/>
              <w:spacing w:before="7"/>
              <w:rPr>
                <w:rFonts w:ascii="FS Jack"/>
                <w:b/>
                <w:sz w:val="31"/>
              </w:rPr>
            </w:pPr>
          </w:p>
          <w:p w14:paraId="1FDD8039" w14:textId="77777777" w:rsidR="00B03AF7" w:rsidRDefault="00B03AF7" w:rsidP="00CB06C6">
            <w:pPr>
              <w:pStyle w:val="TableParagraph"/>
              <w:spacing w:line="230" w:lineRule="auto"/>
              <w:ind w:left="167" w:right="256"/>
              <w:rPr>
                <w:sz w:val="24"/>
              </w:rPr>
            </w:pPr>
            <w:r>
              <w:rPr>
                <w:color w:val="1A1A19"/>
                <w:sz w:val="24"/>
              </w:rPr>
              <w:t>Consent to attend the event</w:t>
            </w:r>
          </w:p>
        </w:tc>
        <w:tc>
          <w:tcPr>
            <w:tcW w:w="3144" w:type="dxa"/>
          </w:tcPr>
          <w:p w14:paraId="1628A787" w14:textId="77777777" w:rsidR="0041288D" w:rsidRPr="007E683A" w:rsidRDefault="0041288D" w:rsidP="0041288D">
            <w:pPr>
              <w:rPr>
                <w:rFonts w:ascii="FS Jack Light" w:hAnsi="FS Jack Light"/>
                <w:i/>
                <w:sz w:val="18"/>
                <w:szCs w:val="18"/>
              </w:rPr>
            </w:pPr>
            <w:r w:rsidRPr="007E683A">
              <w:rPr>
                <w:rFonts w:ascii="FS Jack Light" w:hAnsi="FS Jack Light"/>
                <w:i/>
                <w:sz w:val="18"/>
                <w:szCs w:val="18"/>
              </w:rPr>
              <w:t>Children attending event/venue without written consent. Leading to Club officials having no access to medical information and Parent contact details in case of a medical emergency.</w:t>
            </w:r>
          </w:p>
          <w:p w14:paraId="30AF915A" w14:textId="265C9FAC" w:rsidR="0041288D" w:rsidRPr="007E683A" w:rsidRDefault="0041288D" w:rsidP="0041288D">
            <w:pPr>
              <w:rPr>
                <w:rFonts w:ascii="FS Jack Light" w:hAnsi="FS Jack Light"/>
                <w:i/>
                <w:sz w:val="18"/>
                <w:szCs w:val="18"/>
              </w:rPr>
            </w:pPr>
            <w:r w:rsidRPr="007E683A">
              <w:rPr>
                <w:rFonts w:ascii="FS Jack Light" w:hAnsi="FS Jack Light"/>
                <w:i/>
                <w:sz w:val="18"/>
                <w:szCs w:val="18"/>
              </w:rPr>
              <w:t>Young people attend event without parental consent or knowledge. Child may have travelled alone and therefore vulnerable due to lack of adult supervision. This may also lead to anti-social behavio</w:t>
            </w:r>
            <w:r w:rsidR="000F4284">
              <w:rPr>
                <w:rFonts w:ascii="FS Jack Light" w:hAnsi="FS Jack Light"/>
                <w:i/>
                <w:sz w:val="18"/>
                <w:szCs w:val="18"/>
              </w:rPr>
              <w:t>u</w:t>
            </w:r>
            <w:r w:rsidRPr="007E683A">
              <w:rPr>
                <w:rFonts w:ascii="FS Jack Light" w:hAnsi="FS Jack Light"/>
                <w:i/>
                <w:sz w:val="18"/>
                <w:szCs w:val="18"/>
              </w:rPr>
              <w:t>r at the event/venue.</w:t>
            </w:r>
          </w:p>
          <w:p w14:paraId="0F8CCB26" w14:textId="5A680315" w:rsidR="00B03AF7" w:rsidRDefault="0041288D" w:rsidP="0041288D">
            <w:pPr>
              <w:pStyle w:val="TableParagraph"/>
              <w:rPr>
                <w:rFonts w:ascii="Times New Roman"/>
                <w:sz w:val="24"/>
              </w:rPr>
            </w:pPr>
            <w:r w:rsidRPr="007E683A">
              <w:rPr>
                <w:rFonts w:ascii="FS Jack Light" w:hAnsi="FS Jack Light"/>
                <w:i/>
                <w:sz w:val="18"/>
                <w:szCs w:val="18"/>
              </w:rPr>
              <w:t>Risk of unexpected numbers of young people attending the venue will impact on the appropriate adult to child supervision/ratio.</w:t>
            </w:r>
          </w:p>
        </w:tc>
        <w:tc>
          <w:tcPr>
            <w:tcW w:w="1644" w:type="dxa"/>
          </w:tcPr>
          <w:p w14:paraId="275A2C60" w14:textId="77777777" w:rsidR="00B03AF7" w:rsidRDefault="00B03AF7" w:rsidP="00CB06C6">
            <w:pPr>
              <w:pStyle w:val="TableParagraph"/>
              <w:rPr>
                <w:rFonts w:ascii="Times New Roman"/>
                <w:sz w:val="24"/>
              </w:rPr>
            </w:pPr>
          </w:p>
        </w:tc>
        <w:tc>
          <w:tcPr>
            <w:tcW w:w="3345" w:type="dxa"/>
          </w:tcPr>
          <w:p w14:paraId="496521DC" w14:textId="77777777" w:rsidR="00B03AF7" w:rsidRDefault="00B03AF7" w:rsidP="00CB06C6">
            <w:pPr>
              <w:pStyle w:val="TableParagraph"/>
              <w:spacing w:before="47" w:line="504" w:lineRule="auto"/>
              <w:ind w:left="320" w:right="2310"/>
              <w:rPr>
                <w:sz w:val="24"/>
              </w:rPr>
            </w:pPr>
            <w:r>
              <w:rPr>
                <w:color w:val="1A1A19"/>
                <w:sz w:val="24"/>
              </w:rPr>
              <w:t>Pre: During:</w:t>
            </w:r>
          </w:p>
        </w:tc>
        <w:tc>
          <w:tcPr>
            <w:tcW w:w="1859" w:type="dxa"/>
          </w:tcPr>
          <w:p w14:paraId="47D0DD99" w14:textId="77777777" w:rsidR="00B03AF7" w:rsidRDefault="00B03AF7" w:rsidP="00CB06C6">
            <w:pPr>
              <w:pStyle w:val="TableParagraph"/>
              <w:rPr>
                <w:rFonts w:ascii="Times New Roman"/>
                <w:sz w:val="24"/>
              </w:rPr>
            </w:pPr>
          </w:p>
        </w:tc>
        <w:tc>
          <w:tcPr>
            <w:tcW w:w="2126" w:type="dxa"/>
          </w:tcPr>
          <w:p w14:paraId="32D206E8" w14:textId="77777777" w:rsidR="00B03AF7" w:rsidRDefault="00B03AF7" w:rsidP="00CB06C6">
            <w:pPr>
              <w:pStyle w:val="TableParagraph"/>
              <w:rPr>
                <w:rFonts w:ascii="Times New Roman"/>
                <w:sz w:val="24"/>
              </w:rPr>
            </w:pPr>
          </w:p>
        </w:tc>
      </w:tr>
      <w:tr w:rsidR="00B03AF7" w14:paraId="48704BF0" w14:textId="77777777" w:rsidTr="0098740B">
        <w:trPr>
          <w:trHeight w:val="1412"/>
        </w:trPr>
        <w:tc>
          <w:tcPr>
            <w:tcW w:w="2489" w:type="dxa"/>
            <w:tcBorders>
              <w:left w:val="single" w:sz="4" w:space="0" w:color="1A1A19"/>
            </w:tcBorders>
          </w:tcPr>
          <w:p w14:paraId="7A88A58E" w14:textId="77777777" w:rsidR="00B03AF7" w:rsidRDefault="00B03AF7" w:rsidP="00CB06C6">
            <w:pPr>
              <w:pStyle w:val="TableParagraph"/>
              <w:spacing w:before="7"/>
              <w:rPr>
                <w:rFonts w:ascii="FS Jack"/>
                <w:b/>
                <w:sz w:val="31"/>
              </w:rPr>
            </w:pPr>
          </w:p>
          <w:p w14:paraId="674423F5" w14:textId="77777777" w:rsidR="00B03AF7" w:rsidRDefault="00B03AF7" w:rsidP="00CB06C6">
            <w:pPr>
              <w:pStyle w:val="TableParagraph"/>
              <w:spacing w:line="230" w:lineRule="auto"/>
              <w:ind w:left="167"/>
              <w:rPr>
                <w:sz w:val="24"/>
              </w:rPr>
            </w:pPr>
            <w:r>
              <w:rPr>
                <w:color w:val="1A1A19"/>
                <w:sz w:val="24"/>
              </w:rPr>
              <w:t>Consent for photography/film</w:t>
            </w:r>
          </w:p>
        </w:tc>
        <w:tc>
          <w:tcPr>
            <w:tcW w:w="3144" w:type="dxa"/>
          </w:tcPr>
          <w:p w14:paraId="2B3A5927" w14:textId="77777777" w:rsidR="0041288D" w:rsidRPr="007E683A" w:rsidRDefault="0041288D" w:rsidP="0041288D">
            <w:pPr>
              <w:rPr>
                <w:rFonts w:ascii="FS Jack Light" w:hAnsi="FS Jack Light"/>
                <w:i/>
                <w:sz w:val="18"/>
                <w:szCs w:val="18"/>
              </w:rPr>
            </w:pPr>
            <w:r w:rsidRPr="007E683A">
              <w:rPr>
                <w:rFonts w:ascii="FS Jack Light" w:hAnsi="FS Jack Light"/>
                <w:i/>
                <w:sz w:val="18"/>
                <w:szCs w:val="18"/>
              </w:rPr>
              <w:t xml:space="preserve">No consent given for photos and images to be used, photos then shared to social media meaning that a child subject to legal proceedings (adoption, care proceedings, contact orders, as witness to criminal proceedings) may be </w:t>
            </w:r>
            <w:proofErr w:type="gramStart"/>
            <w:r w:rsidRPr="007E683A">
              <w:rPr>
                <w:rFonts w:ascii="FS Jack Light" w:hAnsi="FS Jack Light"/>
                <w:i/>
                <w:sz w:val="18"/>
                <w:szCs w:val="18"/>
              </w:rPr>
              <w:t>identified</w:t>
            </w:r>
            <w:proofErr w:type="gramEnd"/>
          </w:p>
          <w:p w14:paraId="787AE5D0" w14:textId="77777777" w:rsidR="0041288D" w:rsidRPr="007E683A" w:rsidRDefault="0041288D" w:rsidP="0041288D">
            <w:pPr>
              <w:rPr>
                <w:rFonts w:ascii="FS Jack Light" w:hAnsi="FS Jack Light"/>
                <w:i/>
                <w:sz w:val="18"/>
                <w:szCs w:val="18"/>
              </w:rPr>
            </w:pPr>
            <w:r w:rsidRPr="007E683A">
              <w:rPr>
                <w:rFonts w:ascii="FS Jack Light" w:hAnsi="FS Jack Light"/>
                <w:i/>
                <w:sz w:val="18"/>
                <w:szCs w:val="18"/>
              </w:rPr>
              <w:t xml:space="preserve"> Inappropriate taking and/or use of photographs or filming of children in ways that are potentially illegal or harmful (e.g. photos of children changing; photos taken in toilets, etc)</w:t>
            </w:r>
          </w:p>
          <w:p w14:paraId="3C245315" w14:textId="1DCF42B1" w:rsidR="00B03AF7" w:rsidRDefault="0041288D" w:rsidP="0041288D">
            <w:pPr>
              <w:pStyle w:val="TableParagraph"/>
              <w:rPr>
                <w:rFonts w:ascii="Times New Roman"/>
                <w:sz w:val="24"/>
              </w:rPr>
            </w:pPr>
            <w:r w:rsidRPr="007E683A">
              <w:rPr>
                <w:rFonts w:ascii="FS Jack Light" w:hAnsi="FS Jack Light"/>
                <w:i/>
                <w:sz w:val="18"/>
                <w:szCs w:val="18"/>
              </w:rPr>
              <w:lastRenderedPageBreak/>
              <w:t xml:space="preserve"> The identification of, </w:t>
            </w:r>
            <w:proofErr w:type="gramStart"/>
            <w:r w:rsidRPr="007E683A">
              <w:rPr>
                <w:rFonts w:ascii="FS Jack Light" w:hAnsi="FS Jack Light"/>
                <w:i/>
                <w:sz w:val="18"/>
                <w:szCs w:val="18"/>
              </w:rPr>
              <w:t>contact  with</w:t>
            </w:r>
            <w:proofErr w:type="gramEnd"/>
            <w:r w:rsidRPr="007E683A">
              <w:rPr>
                <w:rFonts w:ascii="FS Jack Light" w:hAnsi="FS Jack Light"/>
                <w:i/>
                <w:sz w:val="18"/>
                <w:szCs w:val="18"/>
              </w:rPr>
              <w:t>, or grooming of a child – photos accompanied by significant personal information makes the child identifiable to third parties.</w:t>
            </w:r>
          </w:p>
        </w:tc>
        <w:tc>
          <w:tcPr>
            <w:tcW w:w="1644" w:type="dxa"/>
          </w:tcPr>
          <w:p w14:paraId="589427BE" w14:textId="77777777" w:rsidR="00B03AF7" w:rsidRDefault="00B03AF7" w:rsidP="00CB06C6">
            <w:pPr>
              <w:pStyle w:val="TableParagraph"/>
              <w:rPr>
                <w:rFonts w:ascii="Times New Roman"/>
                <w:sz w:val="24"/>
              </w:rPr>
            </w:pPr>
          </w:p>
        </w:tc>
        <w:tc>
          <w:tcPr>
            <w:tcW w:w="3345" w:type="dxa"/>
          </w:tcPr>
          <w:p w14:paraId="46C57911" w14:textId="77777777" w:rsidR="00B03AF7" w:rsidRDefault="00B03AF7" w:rsidP="00CB06C6">
            <w:pPr>
              <w:pStyle w:val="TableParagraph"/>
              <w:spacing w:before="47" w:line="504" w:lineRule="auto"/>
              <w:ind w:left="320" w:right="2310"/>
              <w:rPr>
                <w:sz w:val="24"/>
              </w:rPr>
            </w:pPr>
            <w:r>
              <w:rPr>
                <w:color w:val="1A1A19"/>
                <w:sz w:val="24"/>
              </w:rPr>
              <w:t>Pre: During:</w:t>
            </w:r>
          </w:p>
        </w:tc>
        <w:tc>
          <w:tcPr>
            <w:tcW w:w="1859" w:type="dxa"/>
          </w:tcPr>
          <w:p w14:paraId="20C2613C" w14:textId="77777777" w:rsidR="00B03AF7" w:rsidRDefault="00B03AF7" w:rsidP="00CB06C6">
            <w:pPr>
              <w:pStyle w:val="TableParagraph"/>
              <w:rPr>
                <w:rFonts w:ascii="Times New Roman"/>
                <w:sz w:val="24"/>
              </w:rPr>
            </w:pPr>
          </w:p>
        </w:tc>
        <w:tc>
          <w:tcPr>
            <w:tcW w:w="2126" w:type="dxa"/>
          </w:tcPr>
          <w:p w14:paraId="5C190F64" w14:textId="77777777" w:rsidR="00B03AF7" w:rsidRDefault="00B03AF7" w:rsidP="00CB06C6">
            <w:pPr>
              <w:pStyle w:val="TableParagraph"/>
              <w:rPr>
                <w:rFonts w:ascii="Times New Roman"/>
                <w:sz w:val="24"/>
              </w:rPr>
            </w:pPr>
          </w:p>
        </w:tc>
      </w:tr>
      <w:tr w:rsidR="00B03AF7" w14:paraId="6B662C24" w14:textId="77777777" w:rsidTr="0098740B">
        <w:trPr>
          <w:trHeight w:val="1412"/>
        </w:trPr>
        <w:tc>
          <w:tcPr>
            <w:tcW w:w="2489" w:type="dxa"/>
            <w:tcBorders>
              <w:left w:val="single" w:sz="4" w:space="0" w:color="1A1A19"/>
            </w:tcBorders>
          </w:tcPr>
          <w:p w14:paraId="171E2383" w14:textId="77777777" w:rsidR="00B03AF7" w:rsidRDefault="00B03AF7" w:rsidP="00CB06C6">
            <w:pPr>
              <w:pStyle w:val="TableParagraph"/>
              <w:spacing w:before="7"/>
              <w:rPr>
                <w:rFonts w:ascii="FS Jack"/>
                <w:b/>
                <w:sz w:val="31"/>
              </w:rPr>
            </w:pPr>
          </w:p>
          <w:p w14:paraId="7A450C96" w14:textId="77777777" w:rsidR="00B03AF7" w:rsidRDefault="00B03AF7" w:rsidP="00CB06C6">
            <w:pPr>
              <w:pStyle w:val="TableParagraph"/>
              <w:spacing w:line="230" w:lineRule="auto"/>
              <w:ind w:left="167" w:right="153"/>
              <w:rPr>
                <w:sz w:val="24"/>
              </w:rPr>
            </w:pPr>
            <w:r>
              <w:rPr>
                <w:color w:val="1A1A19"/>
                <w:sz w:val="24"/>
              </w:rPr>
              <w:t>Consent for social media</w:t>
            </w:r>
          </w:p>
        </w:tc>
        <w:tc>
          <w:tcPr>
            <w:tcW w:w="3144" w:type="dxa"/>
          </w:tcPr>
          <w:p w14:paraId="24492EAE" w14:textId="77777777" w:rsidR="0041288D" w:rsidRPr="007E683A" w:rsidRDefault="0041288D" w:rsidP="0041288D">
            <w:pPr>
              <w:rPr>
                <w:rFonts w:ascii="FS Jack Light" w:hAnsi="FS Jack Light"/>
                <w:i/>
                <w:sz w:val="18"/>
                <w:szCs w:val="18"/>
              </w:rPr>
            </w:pPr>
            <w:r w:rsidRPr="007E683A">
              <w:rPr>
                <w:rFonts w:ascii="FS Jack Light" w:hAnsi="FS Jack Light"/>
                <w:i/>
                <w:sz w:val="18"/>
                <w:szCs w:val="18"/>
              </w:rPr>
              <w:t xml:space="preserve">Young people and adults at risk could be subjected to improper online behaviour which may be offensive, insulting, abusive, threatening or </w:t>
            </w:r>
            <w:proofErr w:type="gramStart"/>
            <w:r w:rsidRPr="007E683A">
              <w:rPr>
                <w:rFonts w:ascii="FS Jack Light" w:hAnsi="FS Jack Light"/>
                <w:i/>
                <w:sz w:val="18"/>
                <w:szCs w:val="18"/>
              </w:rPr>
              <w:t>discriminatory</w:t>
            </w:r>
            <w:proofErr w:type="gramEnd"/>
          </w:p>
          <w:p w14:paraId="26907EA3" w14:textId="77777777" w:rsidR="0041288D" w:rsidRPr="007E683A" w:rsidRDefault="0041288D" w:rsidP="0041288D">
            <w:pPr>
              <w:rPr>
                <w:rFonts w:ascii="FS Jack Light" w:hAnsi="FS Jack Light"/>
                <w:i/>
                <w:sz w:val="18"/>
                <w:szCs w:val="18"/>
              </w:rPr>
            </w:pPr>
            <w:r w:rsidRPr="007E683A">
              <w:rPr>
                <w:rFonts w:ascii="FS Jack Light" w:hAnsi="FS Jack Light"/>
                <w:i/>
                <w:sz w:val="18"/>
                <w:szCs w:val="18"/>
              </w:rPr>
              <w:t xml:space="preserve">Young people and adults at risk could be identified through inappropriate social media usage increasing risk of online grooming or </w:t>
            </w:r>
            <w:proofErr w:type="gramStart"/>
            <w:r w:rsidRPr="007E683A">
              <w:rPr>
                <w:rFonts w:ascii="FS Jack Light" w:hAnsi="FS Jack Light"/>
                <w:i/>
                <w:sz w:val="18"/>
                <w:szCs w:val="18"/>
              </w:rPr>
              <w:t>trolling</w:t>
            </w:r>
            <w:proofErr w:type="gramEnd"/>
          </w:p>
          <w:p w14:paraId="4600D8F1" w14:textId="77777777" w:rsidR="00B03AF7" w:rsidRDefault="00B03AF7" w:rsidP="00CB06C6">
            <w:pPr>
              <w:pStyle w:val="TableParagraph"/>
              <w:rPr>
                <w:rFonts w:ascii="Times New Roman"/>
                <w:sz w:val="24"/>
              </w:rPr>
            </w:pPr>
          </w:p>
        </w:tc>
        <w:tc>
          <w:tcPr>
            <w:tcW w:w="1644" w:type="dxa"/>
          </w:tcPr>
          <w:p w14:paraId="298F7888" w14:textId="77777777" w:rsidR="00B03AF7" w:rsidRDefault="00B03AF7" w:rsidP="00CB06C6">
            <w:pPr>
              <w:pStyle w:val="TableParagraph"/>
              <w:rPr>
                <w:rFonts w:ascii="Times New Roman"/>
                <w:sz w:val="24"/>
              </w:rPr>
            </w:pPr>
          </w:p>
        </w:tc>
        <w:tc>
          <w:tcPr>
            <w:tcW w:w="3345" w:type="dxa"/>
          </w:tcPr>
          <w:p w14:paraId="000FD13A" w14:textId="77777777" w:rsidR="00B03AF7" w:rsidRDefault="00B03AF7" w:rsidP="00CB06C6">
            <w:pPr>
              <w:pStyle w:val="TableParagraph"/>
              <w:spacing w:before="47" w:line="504" w:lineRule="auto"/>
              <w:ind w:left="320" w:right="2310"/>
              <w:rPr>
                <w:sz w:val="24"/>
              </w:rPr>
            </w:pPr>
            <w:r>
              <w:rPr>
                <w:color w:val="1A1A19"/>
                <w:sz w:val="24"/>
              </w:rPr>
              <w:t>Pre: During:</w:t>
            </w:r>
          </w:p>
        </w:tc>
        <w:tc>
          <w:tcPr>
            <w:tcW w:w="1859" w:type="dxa"/>
          </w:tcPr>
          <w:p w14:paraId="79DA4D0C" w14:textId="77777777" w:rsidR="00B03AF7" w:rsidRDefault="00B03AF7" w:rsidP="00CB06C6">
            <w:pPr>
              <w:pStyle w:val="TableParagraph"/>
              <w:rPr>
                <w:rFonts w:ascii="Times New Roman"/>
                <w:sz w:val="24"/>
              </w:rPr>
            </w:pPr>
          </w:p>
        </w:tc>
        <w:tc>
          <w:tcPr>
            <w:tcW w:w="2126" w:type="dxa"/>
          </w:tcPr>
          <w:p w14:paraId="46CAC14B" w14:textId="77777777" w:rsidR="00B03AF7" w:rsidRDefault="00B03AF7" w:rsidP="00CB06C6">
            <w:pPr>
              <w:pStyle w:val="TableParagraph"/>
              <w:rPr>
                <w:rFonts w:ascii="Times New Roman"/>
                <w:sz w:val="24"/>
              </w:rPr>
            </w:pPr>
          </w:p>
        </w:tc>
      </w:tr>
      <w:tr w:rsidR="00B03AF7" w14:paraId="2FE7A35D" w14:textId="77777777" w:rsidTr="0098740B">
        <w:trPr>
          <w:trHeight w:val="1412"/>
        </w:trPr>
        <w:tc>
          <w:tcPr>
            <w:tcW w:w="2489" w:type="dxa"/>
            <w:tcBorders>
              <w:left w:val="single" w:sz="4" w:space="0" w:color="1A1A19"/>
            </w:tcBorders>
          </w:tcPr>
          <w:p w14:paraId="49B84F5F" w14:textId="77777777" w:rsidR="00B03AF7" w:rsidRDefault="00B03AF7" w:rsidP="00CB06C6">
            <w:pPr>
              <w:pStyle w:val="TableParagraph"/>
              <w:spacing w:before="274" w:line="230" w:lineRule="auto"/>
              <w:ind w:left="167" w:right="265"/>
              <w:rPr>
                <w:sz w:val="24"/>
              </w:rPr>
            </w:pPr>
            <w:r>
              <w:rPr>
                <w:color w:val="1A1A19"/>
                <w:sz w:val="24"/>
              </w:rPr>
              <w:t>Consent for overnight accommodation</w:t>
            </w:r>
          </w:p>
        </w:tc>
        <w:tc>
          <w:tcPr>
            <w:tcW w:w="3144" w:type="dxa"/>
          </w:tcPr>
          <w:p w14:paraId="275C190C" w14:textId="77777777" w:rsidR="0041288D" w:rsidRDefault="0041288D" w:rsidP="0041288D">
            <w:pPr>
              <w:spacing w:after="0"/>
              <w:rPr>
                <w:rFonts w:ascii="FS Jack Light" w:hAnsi="FS Jack Light" w:cs="Calibri"/>
                <w:i/>
                <w:iCs/>
                <w:sz w:val="18"/>
                <w:szCs w:val="18"/>
              </w:rPr>
            </w:pPr>
            <w:r>
              <w:rPr>
                <w:rFonts w:ascii="FS Jack Light" w:hAnsi="FS Jack Light" w:cs="Calibri"/>
                <w:i/>
                <w:iCs/>
                <w:sz w:val="18"/>
                <w:szCs w:val="18"/>
              </w:rPr>
              <w:t xml:space="preserve">See FA guidance section 5.4 </w:t>
            </w:r>
            <w:hyperlink r:id="rId9" w:history="1">
              <w:r w:rsidRPr="00A20EFE">
                <w:rPr>
                  <w:rStyle w:val="Hyperlink"/>
                  <w:rFonts w:ascii="FS Jack Light" w:hAnsi="FS Jack Light" w:cs="Calibri"/>
                  <w:i/>
                  <w:iCs/>
                  <w:sz w:val="18"/>
                  <w:szCs w:val="18"/>
                </w:rPr>
                <w:t>https://www.thefa.com/football-rules-governance/safeguarding/section-11-the-complete-downloads-directory</w:t>
              </w:r>
            </w:hyperlink>
            <w:r>
              <w:rPr>
                <w:rFonts w:ascii="FS Jack Light" w:hAnsi="FS Jack Light" w:cs="Calibri"/>
                <w:i/>
                <w:iCs/>
                <w:sz w:val="18"/>
                <w:szCs w:val="18"/>
              </w:rPr>
              <w:t xml:space="preserve"> </w:t>
            </w:r>
          </w:p>
          <w:p w14:paraId="1339997C" w14:textId="77777777" w:rsidR="0041288D" w:rsidRDefault="0041288D" w:rsidP="0041288D">
            <w:pPr>
              <w:spacing w:after="0"/>
              <w:rPr>
                <w:rFonts w:ascii="FS Jack Light" w:hAnsi="FS Jack Light" w:cs="Calibri"/>
                <w:i/>
                <w:iCs/>
                <w:sz w:val="18"/>
                <w:szCs w:val="18"/>
              </w:rPr>
            </w:pPr>
          </w:p>
          <w:p w14:paraId="3EC9D7BD" w14:textId="23C1DF66" w:rsidR="00B03AF7" w:rsidRDefault="0041288D" w:rsidP="0041288D">
            <w:pPr>
              <w:pStyle w:val="TableParagraph"/>
              <w:rPr>
                <w:rFonts w:ascii="Times New Roman"/>
                <w:sz w:val="24"/>
              </w:rPr>
            </w:pPr>
            <w:r>
              <w:rPr>
                <w:rFonts w:ascii="FS Jack Light" w:hAnsi="FS Jack Light" w:cs="Calibri"/>
                <w:i/>
                <w:iCs/>
                <w:sz w:val="18"/>
                <w:szCs w:val="18"/>
              </w:rPr>
              <w:t>Event organisers must ensure that overnight accommodation is safe for young people and adults at risk – staff and children must not share a room, children under the age 12 should share a room, children sharing a room must be of the same sex</w:t>
            </w:r>
          </w:p>
        </w:tc>
        <w:tc>
          <w:tcPr>
            <w:tcW w:w="1644" w:type="dxa"/>
          </w:tcPr>
          <w:p w14:paraId="60663A89" w14:textId="77777777" w:rsidR="00B03AF7" w:rsidRDefault="00B03AF7" w:rsidP="00CB06C6">
            <w:pPr>
              <w:pStyle w:val="TableParagraph"/>
              <w:rPr>
                <w:rFonts w:ascii="Times New Roman"/>
                <w:sz w:val="24"/>
              </w:rPr>
            </w:pPr>
          </w:p>
        </w:tc>
        <w:tc>
          <w:tcPr>
            <w:tcW w:w="3345" w:type="dxa"/>
          </w:tcPr>
          <w:p w14:paraId="4CE0818B" w14:textId="77777777" w:rsidR="00B03AF7" w:rsidRDefault="00B03AF7" w:rsidP="00CB06C6">
            <w:pPr>
              <w:pStyle w:val="TableParagraph"/>
              <w:spacing w:before="47" w:line="504" w:lineRule="auto"/>
              <w:ind w:left="320" w:right="2310"/>
              <w:rPr>
                <w:sz w:val="24"/>
              </w:rPr>
            </w:pPr>
            <w:r>
              <w:rPr>
                <w:color w:val="1A1A19"/>
                <w:sz w:val="24"/>
              </w:rPr>
              <w:t>Pre: During:</w:t>
            </w:r>
          </w:p>
        </w:tc>
        <w:tc>
          <w:tcPr>
            <w:tcW w:w="1859" w:type="dxa"/>
          </w:tcPr>
          <w:p w14:paraId="5BD6A14A" w14:textId="77777777" w:rsidR="00B03AF7" w:rsidRDefault="00B03AF7" w:rsidP="00CB06C6">
            <w:pPr>
              <w:pStyle w:val="TableParagraph"/>
              <w:rPr>
                <w:rFonts w:ascii="Times New Roman"/>
                <w:sz w:val="24"/>
              </w:rPr>
            </w:pPr>
          </w:p>
        </w:tc>
        <w:tc>
          <w:tcPr>
            <w:tcW w:w="2126" w:type="dxa"/>
          </w:tcPr>
          <w:p w14:paraId="53F66E05" w14:textId="77777777" w:rsidR="00B03AF7" w:rsidRDefault="00B03AF7" w:rsidP="00CB06C6">
            <w:pPr>
              <w:pStyle w:val="TableParagraph"/>
              <w:rPr>
                <w:rFonts w:ascii="Times New Roman"/>
                <w:sz w:val="24"/>
              </w:rPr>
            </w:pPr>
          </w:p>
        </w:tc>
      </w:tr>
      <w:tr w:rsidR="00B03AF7" w14:paraId="40B9F1FC" w14:textId="77777777" w:rsidTr="0098740B">
        <w:trPr>
          <w:trHeight w:val="1409"/>
        </w:trPr>
        <w:tc>
          <w:tcPr>
            <w:tcW w:w="2489" w:type="dxa"/>
            <w:tcBorders>
              <w:left w:val="single" w:sz="4" w:space="0" w:color="1A1A19"/>
            </w:tcBorders>
          </w:tcPr>
          <w:p w14:paraId="6472EFB0" w14:textId="77777777" w:rsidR="00B03AF7" w:rsidRDefault="00B03AF7" w:rsidP="00CB06C6">
            <w:pPr>
              <w:pStyle w:val="TableParagraph"/>
              <w:spacing w:before="7"/>
              <w:rPr>
                <w:rFonts w:ascii="FS Jack"/>
                <w:b/>
                <w:sz w:val="31"/>
              </w:rPr>
            </w:pPr>
          </w:p>
          <w:p w14:paraId="28622907" w14:textId="77777777" w:rsidR="00B03AF7" w:rsidRDefault="00B03AF7" w:rsidP="00CB06C6">
            <w:pPr>
              <w:pStyle w:val="TableParagraph"/>
              <w:spacing w:line="230" w:lineRule="auto"/>
              <w:ind w:left="167" w:right="256"/>
              <w:rPr>
                <w:sz w:val="24"/>
              </w:rPr>
            </w:pPr>
            <w:r>
              <w:rPr>
                <w:color w:val="1A1A19"/>
                <w:sz w:val="24"/>
              </w:rPr>
              <w:t>Consent for overseas travel</w:t>
            </w:r>
          </w:p>
        </w:tc>
        <w:tc>
          <w:tcPr>
            <w:tcW w:w="3144" w:type="dxa"/>
            <w:tcBorders>
              <w:bottom w:val="single" w:sz="4" w:space="0" w:color="1A1A19"/>
            </w:tcBorders>
          </w:tcPr>
          <w:p w14:paraId="7EB2C330" w14:textId="77777777" w:rsidR="0041288D" w:rsidRDefault="0041288D" w:rsidP="0041288D">
            <w:pPr>
              <w:spacing w:after="0"/>
              <w:rPr>
                <w:rFonts w:ascii="FS Jack Light" w:hAnsi="FS Jack Light" w:cs="Calibri"/>
                <w:i/>
                <w:iCs/>
                <w:sz w:val="18"/>
                <w:szCs w:val="18"/>
              </w:rPr>
            </w:pPr>
            <w:r>
              <w:rPr>
                <w:rFonts w:ascii="FS Jack Light" w:hAnsi="FS Jack Light" w:cs="Calibri"/>
                <w:i/>
                <w:iCs/>
                <w:sz w:val="18"/>
                <w:szCs w:val="18"/>
              </w:rPr>
              <w:t>Taking a child abroad without parental consent is illegal.</w:t>
            </w:r>
          </w:p>
          <w:p w14:paraId="2AF71168" w14:textId="77777777" w:rsidR="0041288D" w:rsidRDefault="0041288D" w:rsidP="0041288D">
            <w:pPr>
              <w:spacing w:after="0"/>
              <w:rPr>
                <w:rFonts w:ascii="FS Jack Light" w:hAnsi="FS Jack Light" w:cs="Calibri"/>
                <w:i/>
                <w:iCs/>
                <w:sz w:val="18"/>
                <w:szCs w:val="18"/>
              </w:rPr>
            </w:pPr>
          </w:p>
          <w:p w14:paraId="58CCAF35" w14:textId="63639E1E" w:rsidR="00B03AF7" w:rsidRDefault="0041288D" w:rsidP="0041288D">
            <w:pPr>
              <w:pStyle w:val="TableParagraph"/>
              <w:rPr>
                <w:rFonts w:ascii="Times New Roman"/>
                <w:sz w:val="24"/>
              </w:rPr>
            </w:pPr>
            <w:r>
              <w:rPr>
                <w:rFonts w:ascii="FS Jack Light" w:hAnsi="FS Jack Light" w:cs="Calibri"/>
                <w:i/>
                <w:iCs/>
                <w:sz w:val="18"/>
                <w:szCs w:val="18"/>
              </w:rPr>
              <w:t xml:space="preserve">In the event of any incident, parents will need to be able to contact someone in the UK who has contact details of all participants of the overseas trip.  Any child needing to return to the UK early will need to be accompanied on that journey to </w:t>
            </w:r>
            <w:r>
              <w:rPr>
                <w:rFonts w:ascii="FS Jack Light" w:hAnsi="FS Jack Light" w:cs="Calibri"/>
                <w:i/>
                <w:iCs/>
                <w:sz w:val="18"/>
                <w:szCs w:val="18"/>
              </w:rPr>
              <w:lastRenderedPageBreak/>
              <w:t>ensure their safety</w:t>
            </w:r>
          </w:p>
        </w:tc>
        <w:tc>
          <w:tcPr>
            <w:tcW w:w="1644" w:type="dxa"/>
          </w:tcPr>
          <w:p w14:paraId="3F6A70E6" w14:textId="77777777" w:rsidR="00B03AF7" w:rsidRDefault="00B03AF7" w:rsidP="00CB06C6">
            <w:pPr>
              <w:pStyle w:val="TableParagraph"/>
              <w:rPr>
                <w:rFonts w:ascii="Times New Roman"/>
                <w:sz w:val="24"/>
              </w:rPr>
            </w:pPr>
          </w:p>
        </w:tc>
        <w:tc>
          <w:tcPr>
            <w:tcW w:w="3345" w:type="dxa"/>
            <w:tcBorders>
              <w:bottom w:val="single" w:sz="4" w:space="0" w:color="1A1A19"/>
            </w:tcBorders>
          </w:tcPr>
          <w:p w14:paraId="717A0FED" w14:textId="77777777" w:rsidR="00B03AF7" w:rsidRDefault="00B03AF7" w:rsidP="00CB06C6">
            <w:pPr>
              <w:pStyle w:val="TableParagraph"/>
              <w:spacing w:before="47" w:line="504" w:lineRule="auto"/>
              <w:ind w:left="320" w:right="2310"/>
              <w:rPr>
                <w:sz w:val="24"/>
              </w:rPr>
            </w:pPr>
            <w:r>
              <w:rPr>
                <w:color w:val="1A1A19"/>
                <w:sz w:val="24"/>
              </w:rPr>
              <w:t>Pre: During:</w:t>
            </w:r>
          </w:p>
        </w:tc>
        <w:tc>
          <w:tcPr>
            <w:tcW w:w="1859" w:type="dxa"/>
          </w:tcPr>
          <w:p w14:paraId="72C1F845" w14:textId="77777777" w:rsidR="00B03AF7" w:rsidRDefault="00B03AF7" w:rsidP="00CB06C6">
            <w:pPr>
              <w:pStyle w:val="TableParagraph"/>
              <w:rPr>
                <w:rFonts w:ascii="Times New Roman"/>
                <w:sz w:val="24"/>
              </w:rPr>
            </w:pPr>
          </w:p>
        </w:tc>
        <w:tc>
          <w:tcPr>
            <w:tcW w:w="2126" w:type="dxa"/>
            <w:tcBorders>
              <w:bottom w:val="single" w:sz="4" w:space="0" w:color="1A1A19"/>
            </w:tcBorders>
          </w:tcPr>
          <w:p w14:paraId="165E74F7" w14:textId="77777777" w:rsidR="00B03AF7" w:rsidRDefault="00B03AF7" w:rsidP="00CB06C6">
            <w:pPr>
              <w:pStyle w:val="TableParagraph"/>
              <w:rPr>
                <w:rFonts w:ascii="Times New Roman"/>
                <w:sz w:val="24"/>
              </w:rPr>
            </w:pPr>
          </w:p>
        </w:tc>
      </w:tr>
    </w:tbl>
    <w:p w14:paraId="38852A9D" w14:textId="77777777" w:rsidR="00B03AF7" w:rsidRDefault="00B03AF7"/>
    <w:p w14:paraId="67C0893F" w14:textId="77777777" w:rsidR="00DD4325" w:rsidRDefault="00206A25">
      <w:r>
        <w:rPr>
          <w:rFonts w:ascii="FS Jack"/>
          <w:b/>
          <w:color w:val="18223D"/>
          <w:sz w:val="38"/>
        </w:rPr>
        <w:t>Suitability of staff and</w:t>
      </w:r>
      <w:r>
        <w:rPr>
          <w:rFonts w:ascii="FS Jack"/>
          <w:b/>
          <w:color w:val="18223D"/>
          <w:spacing w:val="-1"/>
          <w:sz w:val="38"/>
        </w:rPr>
        <w:t xml:space="preserve"> </w:t>
      </w:r>
      <w:r>
        <w:rPr>
          <w:rFonts w:ascii="FS Jack"/>
          <w:b/>
          <w:color w:val="18223D"/>
          <w:sz w:val="38"/>
        </w:rPr>
        <w:t>volunteers</w:t>
      </w:r>
    </w:p>
    <w:tbl>
      <w:tblPr>
        <w:tblW w:w="14607" w:type="dxa"/>
        <w:tblInd w:w="-145"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489"/>
        <w:gridCol w:w="3144"/>
        <w:gridCol w:w="1644"/>
        <w:gridCol w:w="3345"/>
        <w:gridCol w:w="1859"/>
        <w:gridCol w:w="2126"/>
      </w:tblGrid>
      <w:tr w:rsidR="00206A25" w14:paraId="580FA614" w14:textId="77777777" w:rsidTr="0098740B">
        <w:trPr>
          <w:trHeight w:val="732"/>
        </w:trPr>
        <w:tc>
          <w:tcPr>
            <w:tcW w:w="2489" w:type="dxa"/>
            <w:shd w:val="clear" w:color="auto" w:fill="D9DADA"/>
          </w:tcPr>
          <w:p w14:paraId="605E2946" w14:textId="77777777" w:rsidR="00206A25" w:rsidRDefault="00206A25" w:rsidP="00CB06C6">
            <w:pPr>
              <w:pStyle w:val="TableParagraph"/>
              <w:spacing w:before="203"/>
              <w:ind w:left="226"/>
              <w:rPr>
                <w:rFonts w:ascii="FS Jack"/>
                <w:b/>
                <w:sz w:val="24"/>
              </w:rPr>
            </w:pPr>
            <w:r>
              <w:rPr>
                <w:rFonts w:ascii="FS Jack"/>
                <w:b/>
                <w:color w:val="1A1A19"/>
                <w:sz w:val="24"/>
              </w:rPr>
              <w:t>Area of concern</w:t>
            </w:r>
          </w:p>
        </w:tc>
        <w:tc>
          <w:tcPr>
            <w:tcW w:w="3144" w:type="dxa"/>
            <w:shd w:val="clear" w:color="auto" w:fill="D9DADA"/>
          </w:tcPr>
          <w:p w14:paraId="17625825" w14:textId="77777777" w:rsidR="00206A25" w:rsidRDefault="00206A25" w:rsidP="00CB06C6">
            <w:pPr>
              <w:pStyle w:val="TableParagraph"/>
              <w:spacing w:before="203"/>
              <w:ind w:left="226"/>
              <w:rPr>
                <w:rFonts w:ascii="FS Jack"/>
                <w:b/>
                <w:sz w:val="24"/>
              </w:rPr>
            </w:pPr>
            <w:r>
              <w:rPr>
                <w:rFonts w:ascii="FS Jack"/>
                <w:b/>
                <w:color w:val="1A1A19"/>
                <w:sz w:val="24"/>
              </w:rPr>
              <w:t>Risk to children</w:t>
            </w:r>
          </w:p>
        </w:tc>
        <w:tc>
          <w:tcPr>
            <w:tcW w:w="1644" w:type="dxa"/>
            <w:shd w:val="clear" w:color="auto" w:fill="D9DADA"/>
          </w:tcPr>
          <w:p w14:paraId="5163F462" w14:textId="77777777" w:rsidR="000A217D" w:rsidRDefault="000A217D" w:rsidP="000A217D">
            <w:pPr>
              <w:pStyle w:val="TableParagraph"/>
              <w:spacing w:before="82" w:line="218" w:lineRule="auto"/>
              <w:ind w:left="226"/>
              <w:rPr>
                <w:rFonts w:ascii="FS Jack"/>
                <w:b/>
                <w:color w:val="1A1A19"/>
                <w:sz w:val="24"/>
              </w:rPr>
            </w:pPr>
            <w:r>
              <w:rPr>
                <w:rFonts w:ascii="FS Jack"/>
                <w:b/>
                <w:color w:val="1A1A19"/>
                <w:sz w:val="24"/>
              </w:rPr>
              <w:t>Risk before mitigation</w:t>
            </w:r>
          </w:p>
          <w:p w14:paraId="32DC44A1" w14:textId="02A33769" w:rsidR="00206A25" w:rsidRDefault="000A217D" w:rsidP="000A217D">
            <w:pPr>
              <w:pStyle w:val="TableParagraph"/>
              <w:spacing w:before="82" w:line="218" w:lineRule="auto"/>
              <w:ind w:left="226"/>
              <w:rPr>
                <w:rFonts w:ascii="FS Jack"/>
                <w:b/>
                <w:sz w:val="24"/>
              </w:rPr>
            </w:pPr>
            <w:r w:rsidRPr="000A217D">
              <w:rPr>
                <w:rFonts w:ascii="FS Jack"/>
                <w:b/>
                <w:color w:val="1A1A19"/>
                <w:sz w:val="16"/>
                <w:szCs w:val="16"/>
              </w:rPr>
              <w:t>Red/Amber/Green</w:t>
            </w:r>
          </w:p>
        </w:tc>
        <w:tc>
          <w:tcPr>
            <w:tcW w:w="3345" w:type="dxa"/>
            <w:shd w:val="clear" w:color="auto" w:fill="D9DADA"/>
          </w:tcPr>
          <w:p w14:paraId="4741AF60" w14:textId="77777777" w:rsidR="00206A25" w:rsidRDefault="00206A25" w:rsidP="00CB06C6">
            <w:pPr>
              <w:pStyle w:val="TableParagraph"/>
              <w:spacing w:before="203"/>
              <w:ind w:left="226"/>
              <w:rPr>
                <w:rFonts w:ascii="FS Jack"/>
                <w:b/>
                <w:sz w:val="24"/>
              </w:rPr>
            </w:pPr>
            <w:r>
              <w:rPr>
                <w:rFonts w:ascii="FS Jack"/>
                <w:b/>
                <w:color w:val="1A1A19"/>
                <w:sz w:val="24"/>
              </w:rPr>
              <w:t>Solution/mitigation</w:t>
            </w:r>
          </w:p>
        </w:tc>
        <w:tc>
          <w:tcPr>
            <w:tcW w:w="1859" w:type="dxa"/>
            <w:shd w:val="clear" w:color="auto" w:fill="D9DADA"/>
          </w:tcPr>
          <w:p w14:paraId="5968F8B1" w14:textId="77777777" w:rsidR="00427EEF" w:rsidRDefault="00427EEF" w:rsidP="00427EEF">
            <w:pPr>
              <w:pStyle w:val="TableParagraph"/>
              <w:spacing w:before="82" w:line="218" w:lineRule="auto"/>
              <w:ind w:left="226"/>
              <w:rPr>
                <w:rFonts w:ascii="FS Jack"/>
                <w:b/>
                <w:color w:val="1A1A19"/>
                <w:sz w:val="24"/>
              </w:rPr>
            </w:pPr>
            <w:r>
              <w:rPr>
                <w:rFonts w:ascii="FS Jack"/>
                <w:b/>
                <w:color w:val="1A1A19"/>
                <w:sz w:val="24"/>
              </w:rPr>
              <w:t>Risk before mitigation</w:t>
            </w:r>
          </w:p>
          <w:p w14:paraId="3DF1DC61" w14:textId="2B19737A" w:rsidR="00206A25" w:rsidRDefault="00427EEF" w:rsidP="00427EEF">
            <w:pPr>
              <w:pStyle w:val="TableParagraph"/>
              <w:spacing w:before="82" w:line="218" w:lineRule="auto"/>
              <w:ind w:left="226" w:right="313"/>
              <w:rPr>
                <w:rFonts w:ascii="FS Jack"/>
                <w:b/>
                <w:sz w:val="24"/>
              </w:rPr>
            </w:pPr>
            <w:r w:rsidRPr="000A217D">
              <w:rPr>
                <w:rFonts w:ascii="FS Jack"/>
                <w:b/>
                <w:color w:val="1A1A19"/>
                <w:sz w:val="16"/>
                <w:szCs w:val="16"/>
              </w:rPr>
              <w:t>Red/Amber/Green</w:t>
            </w:r>
          </w:p>
        </w:tc>
        <w:tc>
          <w:tcPr>
            <w:tcW w:w="2126" w:type="dxa"/>
            <w:shd w:val="clear" w:color="auto" w:fill="D9DADA"/>
          </w:tcPr>
          <w:p w14:paraId="02A03B4D" w14:textId="77777777" w:rsidR="00206A25" w:rsidRDefault="00206A25" w:rsidP="00CB06C6">
            <w:pPr>
              <w:pStyle w:val="TableParagraph"/>
              <w:spacing w:before="203"/>
              <w:ind w:left="226"/>
              <w:rPr>
                <w:rFonts w:ascii="FS Jack"/>
                <w:b/>
                <w:sz w:val="24"/>
              </w:rPr>
            </w:pPr>
            <w:r>
              <w:rPr>
                <w:rFonts w:ascii="FS Jack"/>
                <w:b/>
                <w:color w:val="1A1A19"/>
                <w:sz w:val="24"/>
              </w:rPr>
              <w:t>Review post-activity</w:t>
            </w:r>
          </w:p>
        </w:tc>
      </w:tr>
      <w:tr w:rsidR="00206A25" w14:paraId="24191027" w14:textId="77777777" w:rsidTr="0098740B">
        <w:trPr>
          <w:trHeight w:val="1695"/>
        </w:trPr>
        <w:tc>
          <w:tcPr>
            <w:tcW w:w="2489" w:type="dxa"/>
            <w:tcBorders>
              <w:left w:val="single" w:sz="4" w:space="0" w:color="1A1A19"/>
            </w:tcBorders>
          </w:tcPr>
          <w:p w14:paraId="6B633471" w14:textId="77777777" w:rsidR="00206A25" w:rsidRDefault="00206A25" w:rsidP="00CB06C6">
            <w:pPr>
              <w:pStyle w:val="TableParagraph"/>
              <w:rPr>
                <w:rFonts w:ascii="FS Jack"/>
                <w:b/>
                <w:sz w:val="34"/>
              </w:rPr>
            </w:pPr>
          </w:p>
          <w:p w14:paraId="57DFC876" w14:textId="77777777" w:rsidR="00206A25" w:rsidRDefault="00206A25" w:rsidP="00CB06C6">
            <w:pPr>
              <w:pStyle w:val="TableParagraph"/>
              <w:spacing w:before="244"/>
              <w:ind w:left="167"/>
              <w:rPr>
                <w:sz w:val="24"/>
              </w:rPr>
            </w:pPr>
            <w:r>
              <w:rPr>
                <w:color w:val="1A1A19"/>
                <w:sz w:val="24"/>
              </w:rPr>
              <w:t>Code of conduct</w:t>
            </w:r>
          </w:p>
        </w:tc>
        <w:tc>
          <w:tcPr>
            <w:tcW w:w="3144" w:type="dxa"/>
          </w:tcPr>
          <w:p w14:paraId="3569904B" w14:textId="77777777" w:rsidR="0041288D" w:rsidRPr="00E83E1D" w:rsidRDefault="0041288D" w:rsidP="0041288D">
            <w:pPr>
              <w:rPr>
                <w:rFonts w:ascii="FS Jack Light" w:hAnsi="FS Jack Light"/>
                <w:i/>
                <w:color w:val="17365D" w:themeColor="text2" w:themeShade="BF"/>
                <w:sz w:val="18"/>
                <w:szCs w:val="18"/>
              </w:rPr>
            </w:pPr>
            <w:r w:rsidRPr="00E83E1D">
              <w:rPr>
                <w:rFonts w:ascii="FS Jack Light" w:hAnsi="FS Jack Light"/>
                <w:i/>
                <w:color w:val="17365D" w:themeColor="text2" w:themeShade="BF"/>
                <w:sz w:val="18"/>
                <w:szCs w:val="18"/>
              </w:rPr>
              <w:t xml:space="preserve">Staff and volunteers are unaware of their responsibilities to young people and adults at risk attending </w:t>
            </w:r>
            <w:proofErr w:type="gramStart"/>
            <w:r w:rsidRPr="00E83E1D">
              <w:rPr>
                <w:rFonts w:ascii="FS Jack Light" w:hAnsi="FS Jack Light"/>
                <w:i/>
                <w:color w:val="17365D" w:themeColor="text2" w:themeShade="BF"/>
                <w:sz w:val="18"/>
                <w:szCs w:val="18"/>
              </w:rPr>
              <w:t>events</w:t>
            </w:r>
            <w:proofErr w:type="gramEnd"/>
          </w:p>
          <w:p w14:paraId="2DD16FC7" w14:textId="77777777" w:rsidR="0041288D" w:rsidRPr="00E83E1D" w:rsidRDefault="0041288D" w:rsidP="0041288D">
            <w:pPr>
              <w:rPr>
                <w:rFonts w:ascii="FS Jack Light" w:hAnsi="FS Jack Light"/>
                <w:i/>
                <w:color w:val="17365D" w:themeColor="text2" w:themeShade="BF"/>
                <w:sz w:val="18"/>
                <w:szCs w:val="18"/>
              </w:rPr>
            </w:pPr>
          </w:p>
          <w:p w14:paraId="3F1A48FC" w14:textId="56B9F9A9" w:rsidR="00206A25" w:rsidRDefault="0041288D" w:rsidP="0041288D">
            <w:pPr>
              <w:pStyle w:val="TableParagraph"/>
              <w:rPr>
                <w:rFonts w:ascii="Times New Roman"/>
                <w:sz w:val="24"/>
              </w:rPr>
            </w:pPr>
            <w:r w:rsidRPr="00E83E1D">
              <w:rPr>
                <w:rFonts w:ascii="FS Jack Light" w:hAnsi="FS Jack Light"/>
                <w:i/>
                <w:color w:val="17365D" w:themeColor="text2" w:themeShade="BF"/>
                <w:sz w:val="18"/>
                <w:szCs w:val="18"/>
              </w:rPr>
              <w:t>Staff and volunteers are unaware of acceptable/unacceptable practice by themselves or other participants, meaning that incidents of concern are not prevented or reported accordingly leaving children and adults at risk of abuse</w:t>
            </w:r>
          </w:p>
        </w:tc>
        <w:tc>
          <w:tcPr>
            <w:tcW w:w="1644" w:type="dxa"/>
          </w:tcPr>
          <w:p w14:paraId="6E6EB786" w14:textId="77777777" w:rsidR="00206A25" w:rsidRDefault="00206A25" w:rsidP="00CB06C6">
            <w:pPr>
              <w:pStyle w:val="TableParagraph"/>
              <w:rPr>
                <w:rFonts w:ascii="Times New Roman"/>
                <w:sz w:val="24"/>
              </w:rPr>
            </w:pPr>
          </w:p>
        </w:tc>
        <w:tc>
          <w:tcPr>
            <w:tcW w:w="3345" w:type="dxa"/>
          </w:tcPr>
          <w:p w14:paraId="0B2283C8" w14:textId="77777777" w:rsidR="000F4284" w:rsidRDefault="000F4284" w:rsidP="00CB06C6">
            <w:pPr>
              <w:pStyle w:val="TableParagraph"/>
              <w:rPr>
                <w:color w:val="1A1A19"/>
                <w:sz w:val="24"/>
              </w:rPr>
            </w:pPr>
            <w:r>
              <w:rPr>
                <w:color w:val="1A1A19"/>
                <w:sz w:val="24"/>
              </w:rPr>
              <w:t xml:space="preserve">Pre: </w:t>
            </w:r>
          </w:p>
          <w:p w14:paraId="463A91E4" w14:textId="77777777" w:rsidR="000F4284" w:rsidRDefault="000F4284" w:rsidP="00CB06C6">
            <w:pPr>
              <w:pStyle w:val="TableParagraph"/>
              <w:rPr>
                <w:color w:val="1A1A19"/>
                <w:sz w:val="24"/>
              </w:rPr>
            </w:pPr>
          </w:p>
          <w:p w14:paraId="0845C2FE" w14:textId="77777777" w:rsidR="000F4284" w:rsidRDefault="000F4284" w:rsidP="00CB06C6">
            <w:pPr>
              <w:pStyle w:val="TableParagraph"/>
              <w:rPr>
                <w:color w:val="1A1A19"/>
                <w:sz w:val="24"/>
              </w:rPr>
            </w:pPr>
          </w:p>
          <w:p w14:paraId="41EDA789" w14:textId="77777777" w:rsidR="000F4284" w:rsidRDefault="000F4284" w:rsidP="00CB06C6">
            <w:pPr>
              <w:pStyle w:val="TableParagraph"/>
              <w:rPr>
                <w:color w:val="1A1A19"/>
                <w:sz w:val="24"/>
              </w:rPr>
            </w:pPr>
          </w:p>
          <w:p w14:paraId="28837090" w14:textId="775639A0" w:rsidR="00206A25" w:rsidRDefault="000F4284" w:rsidP="00CB06C6">
            <w:pPr>
              <w:pStyle w:val="TableParagraph"/>
              <w:rPr>
                <w:rFonts w:ascii="Times New Roman"/>
                <w:sz w:val="24"/>
              </w:rPr>
            </w:pPr>
            <w:r>
              <w:rPr>
                <w:color w:val="1A1A19"/>
                <w:sz w:val="24"/>
              </w:rPr>
              <w:t>During:</w:t>
            </w:r>
          </w:p>
        </w:tc>
        <w:tc>
          <w:tcPr>
            <w:tcW w:w="1859" w:type="dxa"/>
          </w:tcPr>
          <w:p w14:paraId="558218E8" w14:textId="77777777" w:rsidR="00206A25" w:rsidRDefault="00206A25" w:rsidP="00CB06C6">
            <w:pPr>
              <w:pStyle w:val="TableParagraph"/>
              <w:rPr>
                <w:rFonts w:ascii="Times New Roman"/>
                <w:sz w:val="24"/>
              </w:rPr>
            </w:pPr>
          </w:p>
        </w:tc>
        <w:tc>
          <w:tcPr>
            <w:tcW w:w="2126" w:type="dxa"/>
          </w:tcPr>
          <w:p w14:paraId="7B0258E4" w14:textId="77777777" w:rsidR="00206A25" w:rsidRDefault="00206A25" w:rsidP="00CB06C6">
            <w:pPr>
              <w:pStyle w:val="TableParagraph"/>
              <w:rPr>
                <w:rFonts w:ascii="Times New Roman"/>
                <w:sz w:val="24"/>
              </w:rPr>
            </w:pPr>
          </w:p>
        </w:tc>
      </w:tr>
      <w:tr w:rsidR="00206A25" w14:paraId="2A778A0C" w14:textId="77777777" w:rsidTr="0098740B">
        <w:trPr>
          <w:trHeight w:val="2295"/>
        </w:trPr>
        <w:tc>
          <w:tcPr>
            <w:tcW w:w="2489" w:type="dxa"/>
            <w:tcBorders>
              <w:left w:val="single" w:sz="4" w:space="0" w:color="1A1A19"/>
            </w:tcBorders>
          </w:tcPr>
          <w:p w14:paraId="708D5C3E" w14:textId="77777777" w:rsidR="00206A25" w:rsidRDefault="00206A25" w:rsidP="00CB06C6">
            <w:pPr>
              <w:pStyle w:val="TableParagraph"/>
              <w:spacing w:before="103"/>
              <w:ind w:left="167"/>
              <w:rPr>
                <w:sz w:val="24"/>
              </w:rPr>
            </w:pPr>
            <w:r>
              <w:rPr>
                <w:color w:val="1A1A19"/>
                <w:sz w:val="24"/>
              </w:rPr>
              <w:t>Suitability of staff:</w:t>
            </w:r>
          </w:p>
          <w:p w14:paraId="7A189993" w14:textId="77777777" w:rsidR="00206A25" w:rsidRDefault="00206A25" w:rsidP="00206A25">
            <w:pPr>
              <w:pStyle w:val="TableParagraph"/>
              <w:numPr>
                <w:ilvl w:val="0"/>
                <w:numId w:val="1"/>
              </w:numPr>
              <w:tabs>
                <w:tab w:val="left" w:pos="527"/>
                <w:tab w:val="left" w:pos="528"/>
              </w:tabs>
              <w:spacing w:before="102"/>
              <w:rPr>
                <w:sz w:val="24"/>
              </w:rPr>
            </w:pPr>
            <w:r>
              <w:rPr>
                <w:color w:val="1A1A19"/>
                <w:sz w:val="24"/>
              </w:rPr>
              <w:t>DBS</w:t>
            </w:r>
          </w:p>
          <w:p w14:paraId="1CC8A1B4" w14:textId="77777777" w:rsidR="00206A25" w:rsidRDefault="00206A25" w:rsidP="00206A25">
            <w:pPr>
              <w:pStyle w:val="TableParagraph"/>
              <w:numPr>
                <w:ilvl w:val="0"/>
                <w:numId w:val="1"/>
              </w:numPr>
              <w:tabs>
                <w:tab w:val="left" w:pos="527"/>
                <w:tab w:val="left" w:pos="528"/>
              </w:tabs>
              <w:spacing w:before="111" w:line="230" w:lineRule="auto"/>
              <w:ind w:right="236"/>
              <w:rPr>
                <w:sz w:val="24"/>
              </w:rPr>
            </w:pPr>
            <w:r>
              <w:rPr>
                <w:color w:val="1A1A19"/>
                <w:spacing w:val="-1"/>
                <w:sz w:val="24"/>
              </w:rPr>
              <w:t xml:space="preserve">Safeguarding </w:t>
            </w:r>
            <w:r>
              <w:rPr>
                <w:color w:val="1A1A19"/>
                <w:sz w:val="24"/>
              </w:rPr>
              <w:t>education</w:t>
            </w:r>
          </w:p>
          <w:p w14:paraId="57F02F43" w14:textId="77777777" w:rsidR="00206A25" w:rsidRDefault="00206A25" w:rsidP="00206A25">
            <w:pPr>
              <w:pStyle w:val="TableParagraph"/>
              <w:numPr>
                <w:ilvl w:val="0"/>
                <w:numId w:val="1"/>
              </w:numPr>
              <w:tabs>
                <w:tab w:val="left" w:pos="527"/>
                <w:tab w:val="left" w:pos="528"/>
              </w:tabs>
              <w:spacing w:before="114" w:line="230" w:lineRule="auto"/>
              <w:ind w:right="236"/>
              <w:rPr>
                <w:sz w:val="24"/>
              </w:rPr>
            </w:pPr>
            <w:r>
              <w:rPr>
                <w:color w:val="1A1A19"/>
                <w:spacing w:val="-1"/>
                <w:sz w:val="24"/>
              </w:rPr>
              <w:t xml:space="preserve">Safeguarding </w:t>
            </w:r>
            <w:r>
              <w:rPr>
                <w:color w:val="1A1A19"/>
                <w:sz w:val="24"/>
              </w:rPr>
              <w:t>training</w:t>
            </w:r>
          </w:p>
        </w:tc>
        <w:tc>
          <w:tcPr>
            <w:tcW w:w="3144" w:type="dxa"/>
          </w:tcPr>
          <w:p w14:paraId="098543FB" w14:textId="77777777" w:rsidR="0041288D" w:rsidRPr="00E83E1D" w:rsidRDefault="0041288D" w:rsidP="0041288D">
            <w:pPr>
              <w:rPr>
                <w:rFonts w:ascii="FS Jack Light" w:hAnsi="FS Jack Light"/>
                <w:i/>
                <w:color w:val="17365D" w:themeColor="text2" w:themeShade="BF"/>
                <w:sz w:val="18"/>
                <w:szCs w:val="18"/>
              </w:rPr>
            </w:pPr>
            <w:r w:rsidRPr="00E83E1D">
              <w:rPr>
                <w:rFonts w:ascii="FS Jack Light" w:hAnsi="FS Jack Light"/>
                <w:i/>
                <w:color w:val="17365D" w:themeColor="text2" w:themeShade="BF"/>
                <w:sz w:val="18"/>
                <w:szCs w:val="18"/>
              </w:rPr>
              <w:t xml:space="preserve">Volunteers who have not been appropriately vetted could have unsupervised access to young people or adults at </w:t>
            </w:r>
            <w:proofErr w:type="gramStart"/>
            <w:r w:rsidRPr="00E83E1D">
              <w:rPr>
                <w:rFonts w:ascii="FS Jack Light" w:hAnsi="FS Jack Light"/>
                <w:i/>
                <w:color w:val="17365D" w:themeColor="text2" w:themeShade="BF"/>
                <w:sz w:val="18"/>
                <w:szCs w:val="18"/>
              </w:rPr>
              <w:t>risk</w:t>
            </w:r>
            <w:proofErr w:type="gramEnd"/>
          </w:p>
          <w:p w14:paraId="3451F203" w14:textId="77777777" w:rsidR="00206A25" w:rsidRDefault="00206A25" w:rsidP="00CB06C6">
            <w:pPr>
              <w:pStyle w:val="TableParagraph"/>
              <w:rPr>
                <w:rFonts w:ascii="Times New Roman"/>
                <w:sz w:val="24"/>
              </w:rPr>
            </w:pPr>
          </w:p>
        </w:tc>
        <w:tc>
          <w:tcPr>
            <w:tcW w:w="1644" w:type="dxa"/>
          </w:tcPr>
          <w:p w14:paraId="46BE1A4E" w14:textId="77777777" w:rsidR="00206A25" w:rsidRDefault="00206A25" w:rsidP="00CB06C6">
            <w:pPr>
              <w:pStyle w:val="TableParagraph"/>
              <w:rPr>
                <w:rFonts w:ascii="Times New Roman"/>
                <w:sz w:val="24"/>
              </w:rPr>
            </w:pPr>
          </w:p>
        </w:tc>
        <w:tc>
          <w:tcPr>
            <w:tcW w:w="3345" w:type="dxa"/>
          </w:tcPr>
          <w:p w14:paraId="3640FB73" w14:textId="77777777" w:rsidR="000F4284" w:rsidRDefault="000F4284" w:rsidP="000F4284">
            <w:pPr>
              <w:pStyle w:val="TableParagraph"/>
              <w:rPr>
                <w:color w:val="1A1A19"/>
                <w:sz w:val="24"/>
              </w:rPr>
            </w:pPr>
            <w:r>
              <w:rPr>
                <w:color w:val="1A1A19"/>
                <w:sz w:val="24"/>
              </w:rPr>
              <w:t xml:space="preserve">Pre: </w:t>
            </w:r>
          </w:p>
          <w:p w14:paraId="75FB3A33" w14:textId="77777777" w:rsidR="000F4284" w:rsidRDefault="000F4284" w:rsidP="000F4284">
            <w:pPr>
              <w:pStyle w:val="TableParagraph"/>
              <w:rPr>
                <w:color w:val="1A1A19"/>
                <w:sz w:val="24"/>
              </w:rPr>
            </w:pPr>
          </w:p>
          <w:p w14:paraId="41F4A50C" w14:textId="77777777" w:rsidR="000F4284" w:rsidRDefault="000F4284" w:rsidP="000F4284">
            <w:pPr>
              <w:pStyle w:val="TableParagraph"/>
              <w:rPr>
                <w:color w:val="1A1A19"/>
                <w:sz w:val="24"/>
              </w:rPr>
            </w:pPr>
          </w:p>
          <w:p w14:paraId="616C9433" w14:textId="77777777" w:rsidR="000F4284" w:rsidRDefault="000F4284" w:rsidP="000F4284">
            <w:pPr>
              <w:pStyle w:val="TableParagraph"/>
              <w:rPr>
                <w:color w:val="1A1A19"/>
                <w:sz w:val="24"/>
              </w:rPr>
            </w:pPr>
          </w:p>
          <w:p w14:paraId="06040B8A" w14:textId="1D7E5660" w:rsidR="00206A25" w:rsidRDefault="000F4284" w:rsidP="000F4284">
            <w:pPr>
              <w:pStyle w:val="TableParagraph"/>
              <w:rPr>
                <w:rFonts w:ascii="Times New Roman"/>
                <w:sz w:val="24"/>
              </w:rPr>
            </w:pPr>
            <w:r>
              <w:rPr>
                <w:color w:val="1A1A19"/>
                <w:sz w:val="24"/>
              </w:rPr>
              <w:t>During:</w:t>
            </w:r>
          </w:p>
        </w:tc>
        <w:tc>
          <w:tcPr>
            <w:tcW w:w="1859" w:type="dxa"/>
          </w:tcPr>
          <w:p w14:paraId="643B6181" w14:textId="77777777" w:rsidR="00206A25" w:rsidRDefault="00206A25" w:rsidP="00CB06C6">
            <w:pPr>
              <w:pStyle w:val="TableParagraph"/>
              <w:rPr>
                <w:rFonts w:ascii="Times New Roman"/>
                <w:sz w:val="24"/>
              </w:rPr>
            </w:pPr>
          </w:p>
        </w:tc>
        <w:tc>
          <w:tcPr>
            <w:tcW w:w="2126" w:type="dxa"/>
          </w:tcPr>
          <w:p w14:paraId="551890CA" w14:textId="77777777" w:rsidR="00206A25" w:rsidRDefault="00206A25" w:rsidP="00CB06C6">
            <w:pPr>
              <w:pStyle w:val="TableParagraph"/>
              <w:rPr>
                <w:rFonts w:ascii="Times New Roman"/>
                <w:sz w:val="24"/>
              </w:rPr>
            </w:pPr>
          </w:p>
        </w:tc>
      </w:tr>
      <w:tr w:rsidR="00206A25" w14:paraId="7E4CE4FC" w14:textId="77777777" w:rsidTr="0098740B">
        <w:trPr>
          <w:trHeight w:val="1695"/>
        </w:trPr>
        <w:tc>
          <w:tcPr>
            <w:tcW w:w="2489" w:type="dxa"/>
            <w:tcBorders>
              <w:left w:val="single" w:sz="4" w:space="0" w:color="1A1A19"/>
            </w:tcBorders>
          </w:tcPr>
          <w:p w14:paraId="46F7C115" w14:textId="77777777" w:rsidR="00206A25" w:rsidRDefault="00206A25" w:rsidP="00CB06C6">
            <w:pPr>
              <w:pStyle w:val="TableParagraph"/>
              <w:rPr>
                <w:rFonts w:ascii="FS Jack"/>
                <w:b/>
                <w:sz w:val="34"/>
              </w:rPr>
            </w:pPr>
          </w:p>
          <w:p w14:paraId="29B70A7D" w14:textId="77777777" w:rsidR="00206A25" w:rsidRDefault="00206A25" w:rsidP="00CB06C6">
            <w:pPr>
              <w:pStyle w:val="TableParagraph"/>
              <w:spacing w:before="244"/>
              <w:ind w:left="167"/>
              <w:rPr>
                <w:sz w:val="24"/>
              </w:rPr>
            </w:pPr>
            <w:r>
              <w:rPr>
                <w:color w:val="1A1A19"/>
                <w:sz w:val="24"/>
              </w:rPr>
              <w:t>Staffing ratios</w:t>
            </w:r>
          </w:p>
        </w:tc>
        <w:tc>
          <w:tcPr>
            <w:tcW w:w="3144" w:type="dxa"/>
          </w:tcPr>
          <w:p w14:paraId="44651214" w14:textId="77777777" w:rsidR="0041288D" w:rsidRDefault="0041288D" w:rsidP="0041288D">
            <w:pPr>
              <w:rPr>
                <w:rFonts w:ascii="FS Jack Light" w:hAnsi="FS Jack Light"/>
                <w:i/>
                <w:color w:val="17365D" w:themeColor="text2" w:themeShade="BF"/>
                <w:sz w:val="18"/>
                <w:szCs w:val="18"/>
              </w:rPr>
            </w:pPr>
            <w:r w:rsidRPr="00E83E1D">
              <w:rPr>
                <w:rFonts w:ascii="FS Jack Light" w:hAnsi="FS Jack Light"/>
                <w:i/>
                <w:color w:val="17365D" w:themeColor="text2" w:themeShade="BF"/>
                <w:sz w:val="18"/>
                <w:szCs w:val="18"/>
              </w:rPr>
              <w:t xml:space="preserve">Young people and adults at risk are at risk of injury or abuse due to lack of supervision if there are not enough appropriately trained adults at each </w:t>
            </w:r>
            <w:proofErr w:type="gramStart"/>
            <w:r w:rsidRPr="00E83E1D">
              <w:rPr>
                <w:rFonts w:ascii="FS Jack Light" w:hAnsi="FS Jack Light"/>
                <w:i/>
                <w:color w:val="17365D" w:themeColor="text2" w:themeShade="BF"/>
                <w:sz w:val="18"/>
                <w:szCs w:val="18"/>
              </w:rPr>
              <w:t>session</w:t>
            </w:r>
            <w:proofErr w:type="gramEnd"/>
          </w:p>
          <w:p w14:paraId="6E1A184D" w14:textId="74736307" w:rsidR="00206A25" w:rsidRDefault="0041288D" w:rsidP="0041288D">
            <w:pPr>
              <w:pStyle w:val="TableParagraph"/>
              <w:rPr>
                <w:rFonts w:ascii="Times New Roman"/>
                <w:sz w:val="24"/>
              </w:rPr>
            </w:pPr>
            <w:r w:rsidRPr="00E83E1D">
              <w:rPr>
                <w:rFonts w:ascii="FS Jack Light" w:hAnsi="FS Jack Light"/>
                <w:i/>
                <w:color w:val="17365D" w:themeColor="text2" w:themeShade="BF"/>
                <w:sz w:val="18"/>
                <w:szCs w:val="18"/>
              </w:rPr>
              <w:t>Young volunteers (aged under 18) should not be included in staffing ratios as they are at risk of allegations being made against them if left in sole charge of young people</w:t>
            </w:r>
          </w:p>
        </w:tc>
        <w:tc>
          <w:tcPr>
            <w:tcW w:w="1644" w:type="dxa"/>
          </w:tcPr>
          <w:p w14:paraId="7A233955" w14:textId="77777777" w:rsidR="00206A25" w:rsidRDefault="00206A25" w:rsidP="00CB06C6">
            <w:pPr>
              <w:pStyle w:val="TableParagraph"/>
              <w:rPr>
                <w:rFonts w:ascii="Times New Roman"/>
                <w:sz w:val="24"/>
              </w:rPr>
            </w:pPr>
          </w:p>
        </w:tc>
        <w:tc>
          <w:tcPr>
            <w:tcW w:w="3345" w:type="dxa"/>
          </w:tcPr>
          <w:p w14:paraId="12C45F4B" w14:textId="77777777" w:rsidR="000F4284" w:rsidRDefault="000F4284" w:rsidP="000F4284">
            <w:pPr>
              <w:pStyle w:val="TableParagraph"/>
              <w:rPr>
                <w:color w:val="1A1A19"/>
                <w:sz w:val="24"/>
              </w:rPr>
            </w:pPr>
            <w:r>
              <w:rPr>
                <w:color w:val="1A1A19"/>
                <w:sz w:val="24"/>
              </w:rPr>
              <w:t xml:space="preserve">Pre: </w:t>
            </w:r>
          </w:p>
          <w:p w14:paraId="12887F7D" w14:textId="77777777" w:rsidR="000F4284" w:rsidRDefault="000F4284" w:rsidP="000F4284">
            <w:pPr>
              <w:pStyle w:val="TableParagraph"/>
              <w:rPr>
                <w:color w:val="1A1A19"/>
                <w:sz w:val="24"/>
              </w:rPr>
            </w:pPr>
          </w:p>
          <w:p w14:paraId="198F9D94" w14:textId="77777777" w:rsidR="000F4284" w:rsidRDefault="000F4284" w:rsidP="000F4284">
            <w:pPr>
              <w:pStyle w:val="TableParagraph"/>
              <w:rPr>
                <w:color w:val="1A1A19"/>
                <w:sz w:val="24"/>
              </w:rPr>
            </w:pPr>
          </w:p>
          <w:p w14:paraId="359CEEF6" w14:textId="77777777" w:rsidR="000F4284" w:rsidRDefault="000F4284" w:rsidP="000F4284">
            <w:pPr>
              <w:pStyle w:val="TableParagraph"/>
              <w:rPr>
                <w:color w:val="1A1A19"/>
                <w:sz w:val="24"/>
              </w:rPr>
            </w:pPr>
          </w:p>
          <w:p w14:paraId="345B595B" w14:textId="6088360C" w:rsidR="00206A25" w:rsidRDefault="000F4284" w:rsidP="000F4284">
            <w:pPr>
              <w:pStyle w:val="TableParagraph"/>
              <w:rPr>
                <w:rFonts w:ascii="Times New Roman"/>
                <w:sz w:val="24"/>
              </w:rPr>
            </w:pPr>
            <w:r>
              <w:rPr>
                <w:color w:val="1A1A19"/>
                <w:sz w:val="24"/>
              </w:rPr>
              <w:t>During:</w:t>
            </w:r>
          </w:p>
        </w:tc>
        <w:tc>
          <w:tcPr>
            <w:tcW w:w="1859" w:type="dxa"/>
          </w:tcPr>
          <w:p w14:paraId="2F7FCC0E" w14:textId="77777777" w:rsidR="00206A25" w:rsidRDefault="00206A25" w:rsidP="00CB06C6">
            <w:pPr>
              <w:pStyle w:val="TableParagraph"/>
              <w:rPr>
                <w:rFonts w:ascii="Times New Roman"/>
                <w:sz w:val="24"/>
              </w:rPr>
            </w:pPr>
          </w:p>
        </w:tc>
        <w:tc>
          <w:tcPr>
            <w:tcW w:w="2126" w:type="dxa"/>
          </w:tcPr>
          <w:p w14:paraId="54C40050" w14:textId="77777777" w:rsidR="00206A25" w:rsidRDefault="00206A25" w:rsidP="00CB06C6">
            <w:pPr>
              <w:pStyle w:val="TableParagraph"/>
              <w:rPr>
                <w:rFonts w:ascii="Times New Roman"/>
                <w:sz w:val="24"/>
              </w:rPr>
            </w:pPr>
          </w:p>
        </w:tc>
      </w:tr>
      <w:tr w:rsidR="00206A25" w14:paraId="3B621601" w14:textId="77777777" w:rsidTr="0098740B">
        <w:trPr>
          <w:trHeight w:val="1693"/>
        </w:trPr>
        <w:tc>
          <w:tcPr>
            <w:tcW w:w="2489" w:type="dxa"/>
            <w:tcBorders>
              <w:left w:val="single" w:sz="4" w:space="0" w:color="1A1A19"/>
            </w:tcBorders>
          </w:tcPr>
          <w:p w14:paraId="66F99546" w14:textId="77777777" w:rsidR="00206A25" w:rsidRDefault="00206A25" w:rsidP="00CB06C6">
            <w:pPr>
              <w:pStyle w:val="TableParagraph"/>
              <w:spacing w:before="3"/>
              <w:rPr>
                <w:rFonts w:ascii="FS Jack"/>
                <w:b/>
                <w:sz w:val="42"/>
              </w:rPr>
            </w:pPr>
          </w:p>
          <w:p w14:paraId="0FE096D8" w14:textId="77777777" w:rsidR="00206A25" w:rsidRDefault="00206A25" w:rsidP="00CB06C6">
            <w:pPr>
              <w:pStyle w:val="TableParagraph"/>
              <w:spacing w:line="230" w:lineRule="auto"/>
              <w:ind w:left="167"/>
              <w:rPr>
                <w:sz w:val="24"/>
              </w:rPr>
            </w:pPr>
            <w:r>
              <w:rPr>
                <w:color w:val="1A1A19"/>
                <w:sz w:val="24"/>
              </w:rPr>
              <w:t>Under 18 referees appointed</w:t>
            </w:r>
          </w:p>
        </w:tc>
        <w:tc>
          <w:tcPr>
            <w:tcW w:w="3144" w:type="dxa"/>
            <w:tcBorders>
              <w:bottom w:val="single" w:sz="4" w:space="0" w:color="1A1A19"/>
            </w:tcBorders>
          </w:tcPr>
          <w:p w14:paraId="49863474" w14:textId="77777777" w:rsidR="0041288D" w:rsidRDefault="0041288D" w:rsidP="0041288D">
            <w:pPr>
              <w:spacing w:after="0"/>
              <w:rPr>
                <w:rFonts w:ascii="FS Jack Light" w:hAnsi="FS Jack Light" w:cs="Calibri"/>
                <w:i/>
                <w:iCs/>
                <w:sz w:val="18"/>
                <w:szCs w:val="18"/>
              </w:rPr>
            </w:pPr>
            <w:r>
              <w:rPr>
                <w:rFonts w:ascii="FS Jack Light" w:hAnsi="FS Jack Light" w:cs="Calibri"/>
                <w:i/>
                <w:iCs/>
                <w:sz w:val="18"/>
                <w:szCs w:val="18"/>
              </w:rPr>
              <w:t xml:space="preserve">Under 18 referees are considered children but can be subjected to verbal and physical abuse by other participants.  U18 referees may not know who to report concerns to or how to seek </w:t>
            </w:r>
            <w:proofErr w:type="gramStart"/>
            <w:r>
              <w:rPr>
                <w:rFonts w:ascii="FS Jack Light" w:hAnsi="FS Jack Light" w:cs="Calibri"/>
                <w:i/>
                <w:iCs/>
                <w:sz w:val="18"/>
                <w:szCs w:val="18"/>
              </w:rPr>
              <w:t>support</w:t>
            </w:r>
            <w:proofErr w:type="gramEnd"/>
          </w:p>
          <w:p w14:paraId="3C972D2B" w14:textId="77777777" w:rsidR="0041288D" w:rsidRDefault="0041288D" w:rsidP="0041288D">
            <w:pPr>
              <w:spacing w:after="0"/>
              <w:rPr>
                <w:rFonts w:ascii="FS Jack Light" w:hAnsi="FS Jack Light" w:cs="Calibri"/>
                <w:i/>
                <w:iCs/>
                <w:sz w:val="18"/>
                <w:szCs w:val="18"/>
              </w:rPr>
            </w:pPr>
          </w:p>
          <w:p w14:paraId="36078BF9" w14:textId="0EAC9B19" w:rsidR="00206A25" w:rsidRDefault="0041288D" w:rsidP="0041288D">
            <w:pPr>
              <w:pStyle w:val="TableParagraph"/>
              <w:rPr>
                <w:rFonts w:ascii="Times New Roman"/>
                <w:sz w:val="24"/>
              </w:rPr>
            </w:pPr>
            <w:r>
              <w:rPr>
                <w:rFonts w:ascii="FS Jack Light" w:hAnsi="FS Jack Light" w:cs="Calibri"/>
                <w:i/>
                <w:iCs/>
                <w:sz w:val="18"/>
                <w:szCs w:val="18"/>
              </w:rPr>
              <w:t>U18 referees will require parental consent to engage in events and event organisers will require emergency contact details for next of kin in case of any emergency</w:t>
            </w:r>
          </w:p>
        </w:tc>
        <w:tc>
          <w:tcPr>
            <w:tcW w:w="1644" w:type="dxa"/>
          </w:tcPr>
          <w:p w14:paraId="5A91AF70" w14:textId="77777777" w:rsidR="00206A25" w:rsidRDefault="00206A25" w:rsidP="00CB06C6">
            <w:pPr>
              <w:pStyle w:val="TableParagraph"/>
              <w:rPr>
                <w:rFonts w:ascii="Times New Roman"/>
                <w:sz w:val="24"/>
              </w:rPr>
            </w:pPr>
          </w:p>
        </w:tc>
        <w:tc>
          <w:tcPr>
            <w:tcW w:w="3345" w:type="dxa"/>
            <w:tcBorders>
              <w:bottom w:val="single" w:sz="4" w:space="0" w:color="1A1A19"/>
            </w:tcBorders>
          </w:tcPr>
          <w:p w14:paraId="648E4CAA" w14:textId="77777777" w:rsidR="000F4284" w:rsidRDefault="000F4284" w:rsidP="000F4284">
            <w:pPr>
              <w:pStyle w:val="TableParagraph"/>
              <w:rPr>
                <w:color w:val="1A1A19"/>
                <w:sz w:val="24"/>
              </w:rPr>
            </w:pPr>
            <w:r>
              <w:rPr>
                <w:color w:val="1A1A19"/>
                <w:sz w:val="24"/>
              </w:rPr>
              <w:t xml:space="preserve">Pre: </w:t>
            </w:r>
          </w:p>
          <w:p w14:paraId="421FFB96" w14:textId="77777777" w:rsidR="000F4284" w:rsidRDefault="000F4284" w:rsidP="000F4284">
            <w:pPr>
              <w:pStyle w:val="TableParagraph"/>
              <w:rPr>
                <w:color w:val="1A1A19"/>
                <w:sz w:val="24"/>
              </w:rPr>
            </w:pPr>
          </w:p>
          <w:p w14:paraId="60037D8F" w14:textId="77777777" w:rsidR="000F4284" w:rsidRDefault="000F4284" w:rsidP="000F4284">
            <w:pPr>
              <w:pStyle w:val="TableParagraph"/>
              <w:rPr>
                <w:color w:val="1A1A19"/>
                <w:sz w:val="24"/>
              </w:rPr>
            </w:pPr>
          </w:p>
          <w:p w14:paraId="00F4CF83" w14:textId="77777777" w:rsidR="000F4284" w:rsidRDefault="000F4284" w:rsidP="000F4284">
            <w:pPr>
              <w:pStyle w:val="TableParagraph"/>
              <w:rPr>
                <w:color w:val="1A1A19"/>
                <w:sz w:val="24"/>
              </w:rPr>
            </w:pPr>
          </w:p>
          <w:p w14:paraId="22044FAE" w14:textId="4AC99208" w:rsidR="00206A25" w:rsidRDefault="000F4284" w:rsidP="000F4284">
            <w:pPr>
              <w:pStyle w:val="TableParagraph"/>
              <w:rPr>
                <w:rFonts w:ascii="Times New Roman"/>
                <w:sz w:val="24"/>
              </w:rPr>
            </w:pPr>
            <w:r>
              <w:rPr>
                <w:color w:val="1A1A19"/>
                <w:sz w:val="24"/>
              </w:rPr>
              <w:t>During:</w:t>
            </w:r>
          </w:p>
        </w:tc>
        <w:tc>
          <w:tcPr>
            <w:tcW w:w="1859" w:type="dxa"/>
          </w:tcPr>
          <w:p w14:paraId="1A718095" w14:textId="77777777" w:rsidR="00206A25" w:rsidRDefault="00206A25" w:rsidP="00CB06C6">
            <w:pPr>
              <w:pStyle w:val="TableParagraph"/>
              <w:rPr>
                <w:rFonts w:ascii="Times New Roman"/>
                <w:sz w:val="24"/>
              </w:rPr>
            </w:pPr>
          </w:p>
        </w:tc>
        <w:tc>
          <w:tcPr>
            <w:tcW w:w="2126" w:type="dxa"/>
            <w:tcBorders>
              <w:bottom w:val="single" w:sz="4" w:space="0" w:color="1A1A19"/>
            </w:tcBorders>
          </w:tcPr>
          <w:p w14:paraId="0F5E9AB7" w14:textId="77777777" w:rsidR="00206A25" w:rsidRDefault="00206A25" w:rsidP="00CB06C6">
            <w:pPr>
              <w:pStyle w:val="TableParagraph"/>
              <w:rPr>
                <w:rFonts w:ascii="Times New Roman"/>
                <w:sz w:val="24"/>
              </w:rPr>
            </w:pPr>
          </w:p>
        </w:tc>
      </w:tr>
    </w:tbl>
    <w:p w14:paraId="3CF2EEB1" w14:textId="77777777" w:rsidR="00206A25" w:rsidRDefault="00206A25">
      <w:pPr>
        <w:rPr>
          <w:rFonts w:ascii="FS Jack"/>
          <w:b/>
          <w:color w:val="18223D"/>
          <w:sz w:val="38"/>
        </w:rPr>
      </w:pPr>
      <w:r>
        <w:rPr>
          <w:rFonts w:ascii="FS Jack"/>
          <w:b/>
          <w:color w:val="18223D"/>
          <w:sz w:val="38"/>
        </w:rPr>
        <w:t>Site</w:t>
      </w:r>
      <w:r>
        <w:rPr>
          <w:rFonts w:ascii="FS Jack"/>
          <w:b/>
          <w:color w:val="18223D"/>
          <w:spacing w:val="-1"/>
          <w:sz w:val="38"/>
        </w:rPr>
        <w:t xml:space="preserve"> </w:t>
      </w:r>
      <w:r>
        <w:rPr>
          <w:rFonts w:ascii="FS Jack"/>
          <w:b/>
          <w:color w:val="18223D"/>
          <w:sz w:val="38"/>
        </w:rPr>
        <w:t>facilities</w:t>
      </w:r>
    </w:p>
    <w:tbl>
      <w:tblPr>
        <w:tblW w:w="14607" w:type="dxa"/>
        <w:tblInd w:w="-145"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489"/>
        <w:gridCol w:w="3144"/>
        <w:gridCol w:w="1644"/>
        <w:gridCol w:w="3345"/>
        <w:gridCol w:w="1859"/>
        <w:gridCol w:w="2126"/>
      </w:tblGrid>
      <w:tr w:rsidR="00206A25" w14:paraId="12A44098" w14:textId="77777777" w:rsidTr="0098740B">
        <w:trPr>
          <w:trHeight w:val="732"/>
        </w:trPr>
        <w:tc>
          <w:tcPr>
            <w:tcW w:w="2489" w:type="dxa"/>
            <w:shd w:val="clear" w:color="auto" w:fill="D9DADA"/>
          </w:tcPr>
          <w:p w14:paraId="4EBBDD55" w14:textId="77777777" w:rsidR="00206A25" w:rsidRDefault="00206A25" w:rsidP="00CB06C6">
            <w:pPr>
              <w:pStyle w:val="TableParagraph"/>
              <w:spacing w:before="203"/>
              <w:ind w:left="226"/>
              <w:rPr>
                <w:rFonts w:ascii="FS Jack"/>
                <w:b/>
                <w:sz w:val="24"/>
              </w:rPr>
            </w:pPr>
            <w:r>
              <w:rPr>
                <w:rFonts w:ascii="FS Jack"/>
                <w:b/>
                <w:color w:val="1A1A19"/>
                <w:sz w:val="24"/>
              </w:rPr>
              <w:t>Area of concern</w:t>
            </w:r>
          </w:p>
        </w:tc>
        <w:tc>
          <w:tcPr>
            <w:tcW w:w="3144" w:type="dxa"/>
            <w:shd w:val="clear" w:color="auto" w:fill="D9DADA"/>
          </w:tcPr>
          <w:p w14:paraId="1826E856" w14:textId="77777777" w:rsidR="00206A25" w:rsidRDefault="00206A25" w:rsidP="00CB06C6">
            <w:pPr>
              <w:pStyle w:val="TableParagraph"/>
              <w:spacing w:before="203"/>
              <w:ind w:left="226"/>
              <w:rPr>
                <w:rFonts w:ascii="FS Jack"/>
                <w:b/>
                <w:sz w:val="24"/>
              </w:rPr>
            </w:pPr>
            <w:r>
              <w:rPr>
                <w:rFonts w:ascii="FS Jack"/>
                <w:b/>
                <w:color w:val="1A1A19"/>
                <w:sz w:val="24"/>
              </w:rPr>
              <w:t>Risk to children</w:t>
            </w:r>
          </w:p>
        </w:tc>
        <w:tc>
          <w:tcPr>
            <w:tcW w:w="1644" w:type="dxa"/>
            <w:shd w:val="clear" w:color="auto" w:fill="D9DADA"/>
          </w:tcPr>
          <w:p w14:paraId="67072BBE" w14:textId="77777777" w:rsidR="00427EEF" w:rsidRDefault="00427EEF" w:rsidP="00427EEF">
            <w:pPr>
              <w:pStyle w:val="TableParagraph"/>
              <w:spacing w:before="82" w:line="218" w:lineRule="auto"/>
              <w:ind w:left="226"/>
              <w:rPr>
                <w:rFonts w:ascii="FS Jack"/>
                <w:b/>
                <w:color w:val="1A1A19"/>
                <w:sz w:val="24"/>
              </w:rPr>
            </w:pPr>
            <w:r>
              <w:rPr>
                <w:rFonts w:ascii="FS Jack"/>
                <w:b/>
                <w:color w:val="1A1A19"/>
                <w:sz w:val="24"/>
              </w:rPr>
              <w:t>Risk before mitigation</w:t>
            </w:r>
          </w:p>
          <w:p w14:paraId="27ABF8A5" w14:textId="1925FA08" w:rsidR="00206A25" w:rsidRDefault="00427EEF" w:rsidP="00427EEF">
            <w:pPr>
              <w:pStyle w:val="TableParagraph"/>
              <w:spacing w:before="82" w:line="218" w:lineRule="auto"/>
              <w:ind w:left="226"/>
              <w:rPr>
                <w:rFonts w:ascii="FS Jack"/>
                <w:b/>
                <w:sz w:val="24"/>
              </w:rPr>
            </w:pPr>
            <w:r w:rsidRPr="000A217D">
              <w:rPr>
                <w:rFonts w:ascii="FS Jack"/>
                <w:b/>
                <w:color w:val="1A1A19"/>
                <w:sz w:val="16"/>
                <w:szCs w:val="16"/>
              </w:rPr>
              <w:t>Red/Amber/Green</w:t>
            </w:r>
          </w:p>
        </w:tc>
        <w:tc>
          <w:tcPr>
            <w:tcW w:w="3345" w:type="dxa"/>
            <w:shd w:val="clear" w:color="auto" w:fill="D9DADA"/>
          </w:tcPr>
          <w:p w14:paraId="0B6E9DC6" w14:textId="77777777" w:rsidR="00206A25" w:rsidRDefault="00206A25" w:rsidP="00CB06C6">
            <w:pPr>
              <w:pStyle w:val="TableParagraph"/>
              <w:spacing w:before="203"/>
              <w:ind w:left="226"/>
              <w:rPr>
                <w:rFonts w:ascii="FS Jack"/>
                <w:b/>
                <w:sz w:val="24"/>
              </w:rPr>
            </w:pPr>
            <w:r>
              <w:rPr>
                <w:rFonts w:ascii="FS Jack"/>
                <w:b/>
                <w:color w:val="1A1A19"/>
                <w:sz w:val="24"/>
              </w:rPr>
              <w:t>Solution/mitigation</w:t>
            </w:r>
          </w:p>
        </w:tc>
        <w:tc>
          <w:tcPr>
            <w:tcW w:w="1859" w:type="dxa"/>
            <w:shd w:val="clear" w:color="auto" w:fill="D9DADA"/>
          </w:tcPr>
          <w:p w14:paraId="13A986F6" w14:textId="77777777" w:rsidR="00427EEF" w:rsidRDefault="00427EEF" w:rsidP="00427EEF">
            <w:pPr>
              <w:pStyle w:val="TableParagraph"/>
              <w:spacing w:before="82" w:line="218" w:lineRule="auto"/>
              <w:ind w:left="226"/>
              <w:rPr>
                <w:rFonts w:ascii="FS Jack"/>
                <w:b/>
                <w:color w:val="1A1A19"/>
                <w:sz w:val="24"/>
              </w:rPr>
            </w:pPr>
            <w:r>
              <w:rPr>
                <w:rFonts w:ascii="FS Jack"/>
                <w:b/>
                <w:color w:val="1A1A19"/>
                <w:sz w:val="24"/>
              </w:rPr>
              <w:t>Risk before mitigation</w:t>
            </w:r>
          </w:p>
          <w:p w14:paraId="2DA76183" w14:textId="69AB3B18" w:rsidR="00206A25" w:rsidRDefault="00427EEF" w:rsidP="00427EEF">
            <w:pPr>
              <w:pStyle w:val="TableParagraph"/>
              <w:spacing w:before="82" w:line="218" w:lineRule="auto"/>
              <w:ind w:left="226" w:right="313"/>
              <w:rPr>
                <w:rFonts w:ascii="FS Jack"/>
                <w:b/>
                <w:sz w:val="24"/>
              </w:rPr>
            </w:pPr>
            <w:r w:rsidRPr="000A217D">
              <w:rPr>
                <w:rFonts w:ascii="FS Jack"/>
                <w:b/>
                <w:color w:val="1A1A19"/>
                <w:sz w:val="16"/>
                <w:szCs w:val="16"/>
              </w:rPr>
              <w:t>Red/Amber/Green</w:t>
            </w:r>
          </w:p>
        </w:tc>
        <w:tc>
          <w:tcPr>
            <w:tcW w:w="2126" w:type="dxa"/>
            <w:shd w:val="clear" w:color="auto" w:fill="D9DADA"/>
          </w:tcPr>
          <w:p w14:paraId="0954BB5B" w14:textId="77777777" w:rsidR="00206A25" w:rsidRDefault="00206A25" w:rsidP="00CB06C6">
            <w:pPr>
              <w:pStyle w:val="TableParagraph"/>
              <w:spacing w:before="203"/>
              <w:ind w:left="226"/>
              <w:rPr>
                <w:rFonts w:ascii="FS Jack"/>
                <w:b/>
                <w:sz w:val="24"/>
              </w:rPr>
            </w:pPr>
            <w:r>
              <w:rPr>
                <w:rFonts w:ascii="FS Jack"/>
                <w:b/>
                <w:color w:val="1A1A19"/>
                <w:sz w:val="24"/>
              </w:rPr>
              <w:t>Review post-activity</w:t>
            </w:r>
          </w:p>
        </w:tc>
      </w:tr>
      <w:tr w:rsidR="00206A25" w14:paraId="41002921" w14:textId="77777777" w:rsidTr="0098740B">
        <w:trPr>
          <w:trHeight w:val="1412"/>
        </w:trPr>
        <w:tc>
          <w:tcPr>
            <w:tcW w:w="2489" w:type="dxa"/>
            <w:tcBorders>
              <w:left w:val="single" w:sz="4" w:space="0" w:color="1A1A19"/>
            </w:tcBorders>
          </w:tcPr>
          <w:p w14:paraId="424EB2FA" w14:textId="77777777" w:rsidR="00206A25" w:rsidRDefault="00206A25" w:rsidP="00CB06C6">
            <w:pPr>
              <w:pStyle w:val="TableParagraph"/>
              <w:spacing w:before="7"/>
              <w:rPr>
                <w:rFonts w:ascii="FS Jack"/>
                <w:b/>
                <w:sz w:val="31"/>
              </w:rPr>
            </w:pPr>
          </w:p>
          <w:p w14:paraId="6034FDA8" w14:textId="77777777" w:rsidR="00206A25" w:rsidRDefault="00206A25" w:rsidP="00CB06C6">
            <w:pPr>
              <w:pStyle w:val="TableParagraph"/>
              <w:spacing w:line="230" w:lineRule="auto"/>
              <w:ind w:left="167" w:right="256"/>
              <w:rPr>
                <w:sz w:val="24"/>
              </w:rPr>
            </w:pPr>
            <w:r>
              <w:rPr>
                <w:color w:val="1A1A19"/>
                <w:sz w:val="24"/>
              </w:rPr>
              <w:t>Travel arrangements</w:t>
            </w:r>
          </w:p>
        </w:tc>
        <w:tc>
          <w:tcPr>
            <w:tcW w:w="3144" w:type="dxa"/>
          </w:tcPr>
          <w:p w14:paraId="69F8E3F6" w14:textId="77777777" w:rsidR="0041288D" w:rsidRDefault="0041288D" w:rsidP="0041288D">
            <w:pPr>
              <w:spacing w:after="0"/>
              <w:rPr>
                <w:rFonts w:ascii="FS Jack Light" w:hAnsi="FS Jack Light" w:cs="Calibri"/>
                <w:i/>
                <w:iCs/>
                <w:sz w:val="18"/>
                <w:szCs w:val="18"/>
              </w:rPr>
            </w:pPr>
            <w:r>
              <w:rPr>
                <w:rFonts w:ascii="FS Jack Light" w:hAnsi="FS Jack Light" w:cs="Calibri"/>
                <w:i/>
                <w:iCs/>
                <w:sz w:val="18"/>
                <w:szCs w:val="18"/>
              </w:rPr>
              <w:t>To ensure the safety of participants, any travel organised by the CFA should be done through reputable firms and with the consent of parents/</w:t>
            </w:r>
            <w:proofErr w:type="gramStart"/>
            <w:r>
              <w:rPr>
                <w:rFonts w:ascii="FS Jack Light" w:hAnsi="FS Jack Light" w:cs="Calibri"/>
                <w:i/>
                <w:iCs/>
                <w:sz w:val="18"/>
                <w:szCs w:val="18"/>
              </w:rPr>
              <w:t>carers</w:t>
            </w:r>
            <w:proofErr w:type="gramEnd"/>
          </w:p>
          <w:p w14:paraId="0C4E551A" w14:textId="77777777" w:rsidR="0041288D" w:rsidRDefault="0041288D" w:rsidP="0041288D">
            <w:pPr>
              <w:spacing w:after="0"/>
              <w:rPr>
                <w:rFonts w:ascii="FS Jack Light" w:hAnsi="FS Jack Light" w:cs="Calibri"/>
                <w:i/>
                <w:iCs/>
                <w:sz w:val="18"/>
                <w:szCs w:val="18"/>
              </w:rPr>
            </w:pPr>
          </w:p>
          <w:p w14:paraId="6BF3F1E4" w14:textId="34236CCF" w:rsidR="00206A25" w:rsidRDefault="0041288D" w:rsidP="0041288D">
            <w:pPr>
              <w:pStyle w:val="TableParagraph"/>
              <w:rPr>
                <w:rFonts w:ascii="Times New Roman"/>
                <w:sz w:val="24"/>
              </w:rPr>
            </w:pPr>
            <w:r>
              <w:rPr>
                <w:rFonts w:ascii="FS Jack Light" w:hAnsi="FS Jack Light" w:cs="Calibri"/>
                <w:i/>
                <w:iCs/>
                <w:sz w:val="18"/>
                <w:szCs w:val="18"/>
              </w:rPr>
              <w:t xml:space="preserve">Parents/carers will require information about travel arrangements and local public transport options </w:t>
            </w:r>
            <w:proofErr w:type="gramStart"/>
            <w:r>
              <w:rPr>
                <w:rFonts w:ascii="FS Jack Light" w:hAnsi="FS Jack Light" w:cs="Calibri"/>
                <w:i/>
                <w:iCs/>
                <w:sz w:val="18"/>
                <w:szCs w:val="18"/>
              </w:rPr>
              <w:t>in order to</w:t>
            </w:r>
            <w:proofErr w:type="gramEnd"/>
            <w:r>
              <w:rPr>
                <w:rFonts w:ascii="FS Jack Light" w:hAnsi="FS Jack Light" w:cs="Calibri"/>
                <w:i/>
                <w:iCs/>
                <w:sz w:val="18"/>
                <w:szCs w:val="18"/>
              </w:rPr>
              <w:t xml:space="preserve"> make informed decisions about transportation for their children/adults at risk</w:t>
            </w:r>
          </w:p>
        </w:tc>
        <w:tc>
          <w:tcPr>
            <w:tcW w:w="1644" w:type="dxa"/>
          </w:tcPr>
          <w:p w14:paraId="0893AC32" w14:textId="77777777" w:rsidR="00206A25" w:rsidRDefault="00206A25" w:rsidP="00CB06C6">
            <w:pPr>
              <w:pStyle w:val="TableParagraph"/>
              <w:rPr>
                <w:rFonts w:ascii="Times New Roman"/>
                <w:sz w:val="24"/>
              </w:rPr>
            </w:pPr>
          </w:p>
        </w:tc>
        <w:tc>
          <w:tcPr>
            <w:tcW w:w="3345" w:type="dxa"/>
          </w:tcPr>
          <w:p w14:paraId="7BC8FE24" w14:textId="77777777" w:rsidR="000F4284" w:rsidRDefault="000F4284" w:rsidP="000F4284">
            <w:pPr>
              <w:pStyle w:val="TableParagraph"/>
              <w:rPr>
                <w:color w:val="1A1A19"/>
                <w:sz w:val="24"/>
              </w:rPr>
            </w:pPr>
            <w:r>
              <w:rPr>
                <w:color w:val="1A1A19"/>
                <w:sz w:val="24"/>
              </w:rPr>
              <w:t xml:space="preserve">Pre: </w:t>
            </w:r>
          </w:p>
          <w:p w14:paraId="68CAA31C" w14:textId="77777777" w:rsidR="000F4284" w:rsidRDefault="000F4284" w:rsidP="000F4284">
            <w:pPr>
              <w:pStyle w:val="TableParagraph"/>
              <w:rPr>
                <w:color w:val="1A1A19"/>
                <w:sz w:val="24"/>
              </w:rPr>
            </w:pPr>
          </w:p>
          <w:p w14:paraId="40E06913" w14:textId="77777777" w:rsidR="000F4284" w:rsidRDefault="000F4284" w:rsidP="000F4284">
            <w:pPr>
              <w:pStyle w:val="TableParagraph"/>
              <w:rPr>
                <w:color w:val="1A1A19"/>
                <w:sz w:val="24"/>
              </w:rPr>
            </w:pPr>
          </w:p>
          <w:p w14:paraId="7C2BDA10" w14:textId="77777777" w:rsidR="000F4284" w:rsidRDefault="000F4284" w:rsidP="000F4284">
            <w:pPr>
              <w:pStyle w:val="TableParagraph"/>
              <w:rPr>
                <w:color w:val="1A1A19"/>
                <w:sz w:val="24"/>
              </w:rPr>
            </w:pPr>
          </w:p>
          <w:p w14:paraId="2441B117" w14:textId="395981B0" w:rsidR="00206A25" w:rsidRDefault="000F4284" w:rsidP="000F4284">
            <w:pPr>
              <w:pStyle w:val="TableParagraph"/>
              <w:spacing w:before="47" w:line="504" w:lineRule="auto"/>
              <w:ind w:right="2310"/>
              <w:rPr>
                <w:sz w:val="24"/>
              </w:rPr>
            </w:pPr>
            <w:r>
              <w:rPr>
                <w:color w:val="1A1A19"/>
                <w:sz w:val="24"/>
              </w:rPr>
              <w:t>During:</w:t>
            </w:r>
          </w:p>
        </w:tc>
        <w:tc>
          <w:tcPr>
            <w:tcW w:w="1859" w:type="dxa"/>
          </w:tcPr>
          <w:p w14:paraId="0733784E" w14:textId="77777777" w:rsidR="00206A25" w:rsidRDefault="00206A25" w:rsidP="00CB06C6">
            <w:pPr>
              <w:pStyle w:val="TableParagraph"/>
              <w:rPr>
                <w:rFonts w:ascii="Times New Roman"/>
                <w:sz w:val="24"/>
              </w:rPr>
            </w:pPr>
          </w:p>
        </w:tc>
        <w:tc>
          <w:tcPr>
            <w:tcW w:w="2126" w:type="dxa"/>
          </w:tcPr>
          <w:p w14:paraId="5C9AFD9C" w14:textId="77777777" w:rsidR="00206A25" w:rsidRDefault="00206A25" w:rsidP="00CB06C6">
            <w:pPr>
              <w:pStyle w:val="TableParagraph"/>
              <w:rPr>
                <w:rFonts w:ascii="Times New Roman"/>
                <w:sz w:val="24"/>
              </w:rPr>
            </w:pPr>
          </w:p>
        </w:tc>
      </w:tr>
      <w:tr w:rsidR="00206A25" w14:paraId="45D9F4A6" w14:textId="77777777" w:rsidTr="0098740B">
        <w:trPr>
          <w:trHeight w:val="1412"/>
        </w:trPr>
        <w:tc>
          <w:tcPr>
            <w:tcW w:w="2489" w:type="dxa"/>
            <w:tcBorders>
              <w:left w:val="single" w:sz="4" w:space="0" w:color="1A1A19"/>
            </w:tcBorders>
          </w:tcPr>
          <w:p w14:paraId="3E36C090" w14:textId="77777777" w:rsidR="00206A25" w:rsidRDefault="00206A25" w:rsidP="00CB06C6">
            <w:pPr>
              <w:pStyle w:val="TableParagraph"/>
              <w:spacing w:before="7"/>
              <w:rPr>
                <w:rFonts w:ascii="FS Jack"/>
                <w:b/>
                <w:sz w:val="31"/>
              </w:rPr>
            </w:pPr>
          </w:p>
          <w:p w14:paraId="55862B87" w14:textId="77777777" w:rsidR="00206A25" w:rsidRDefault="00206A25" w:rsidP="00CB06C6">
            <w:pPr>
              <w:pStyle w:val="TableParagraph"/>
              <w:spacing w:line="230" w:lineRule="auto"/>
              <w:ind w:left="167"/>
              <w:rPr>
                <w:sz w:val="24"/>
              </w:rPr>
            </w:pPr>
            <w:r>
              <w:rPr>
                <w:color w:val="1A1A19"/>
                <w:sz w:val="24"/>
              </w:rPr>
              <w:t>Drop-off and pick- up arrangements</w:t>
            </w:r>
          </w:p>
        </w:tc>
        <w:tc>
          <w:tcPr>
            <w:tcW w:w="3144" w:type="dxa"/>
          </w:tcPr>
          <w:p w14:paraId="63500F58" w14:textId="77777777" w:rsidR="0041288D" w:rsidRPr="00BC3115" w:rsidRDefault="0041288D" w:rsidP="0041288D">
            <w:pPr>
              <w:rPr>
                <w:rFonts w:ascii="FS Jack Light" w:hAnsi="FS Jack Light"/>
                <w:i/>
                <w:sz w:val="18"/>
                <w:szCs w:val="18"/>
              </w:rPr>
            </w:pPr>
            <w:r w:rsidRPr="00BC3115">
              <w:rPr>
                <w:rFonts w:ascii="FS Jack Light" w:hAnsi="FS Jack Light"/>
                <w:i/>
                <w:sz w:val="18"/>
                <w:szCs w:val="18"/>
              </w:rPr>
              <w:t xml:space="preserve">Unsupervised young people/adults at risk could get lost, abducted or injured whilst accessing the </w:t>
            </w:r>
            <w:proofErr w:type="gramStart"/>
            <w:r w:rsidRPr="00BC3115">
              <w:rPr>
                <w:rFonts w:ascii="FS Jack Light" w:hAnsi="FS Jack Light"/>
                <w:i/>
                <w:sz w:val="18"/>
                <w:szCs w:val="18"/>
              </w:rPr>
              <w:t>site</w:t>
            </w:r>
            <w:proofErr w:type="gramEnd"/>
          </w:p>
          <w:p w14:paraId="116996E3" w14:textId="77777777" w:rsidR="0041288D" w:rsidRPr="00BC3115" w:rsidRDefault="0041288D" w:rsidP="0041288D">
            <w:pPr>
              <w:rPr>
                <w:rFonts w:ascii="FS Jack Light" w:hAnsi="FS Jack Light"/>
                <w:i/>
                <w:sz w:val="18"/>
                <w:szCs w:val="18"/>
              </w:rPr>
            </w:pPr>
            <w:r w:rsidRPr="00BC3115">
              <w:rPr>
                <w:rFonts w:ascii="FS Jack Light" w:hAnsi="FS Jack Light"/>
                <w:i/>
                <w:sz w:val="18"/>
                <w:szCs w:val="18"/>
              </w:rPr>
              <w:t xml:space="preserve">Young people with additional needs/adults at risk may be unable to access the </w:t>
            </w:r>
            <w:proofErr w:type="gramStart"/>
            <w:r w:rsidRPr="00BC3115">
              <w:rPr>
                <w:rFonts w:ascii="FS Jack Light" w:hAnsi="FS Jack Light"/>
                <w:i/>
                <w:sz w:val="18"/>
                <w:szCs w:val="18"/>
              </w:rPr>
              <w:t>site</w:t>
            </w:r>
            <w:proofErr w:type="gramEnd"/>
            <w:r w:rsidRPr="00BC3115">
              <w:rPr>
                <w:rFonts w:ascii="FS Jack Light" w:hAnsi="FS Jack Light"/>
                <w:i/>
                <w:sz w:val="18"/>
                <w:szCs w:val="18"/>
              </w:rPr>
              <w:t xml:space="preserve"> </w:t>
            </w:r>
          </w:p>
          <w:p w14:paraId="1740C45E" w14:textId="77777777" w:rsidR="00206A25" w:rsidRDefault="00206A25" w:rsidP="00CB06C6">
            <w:pPr>
              <w:pStyle w:val="TableParagraph"/>
              <w:rPr>
                <w:rFonts w:ascii="Times New Roman"/>
                <w:sz w:val="24"/>
              </w:rPr>
            </w:pPr>
          </w:p>
        </w:tc>
        <w:tc>
          <w:tcPr>
            <w:tcW w:w="1644" w:type="dxa"/>
          </w:tcPr>
          <w:p w14:paraId="2ABA1A53" w14:textId="77777777" w:rsidR="00206A25" w:rsidRDefault="00206A25" w:rsidP="00CB06C6">
            <w:pPr>
              <w:pStyle w:val="TableParagraph"/>
              <w:rPr>
                <w:rFonts w:ascii="Times New Roman"/>
                <w:sz w:val="24"/>
              </w:rPr>
            </w:pPr>
          </w:p>
        </w:tc>
        <w:tc>
          <w:tcPr>
            <w:tcW w:w="3345" w:type="dxa"/>
          </w:tcPr>
          <w:p w14:paraId="236F7878" w14:textId="77777777" w:rsidR="000F4284" w:rsidRDefault="000F4284" w:rsidP="000F4284">
            <w:pPr>
              <w:pStyle w:val="TableParagraph"/>
              <w:rPr>
                <w:color w:val="1A1A19"/>
                <w:sz w:val="24"/>
              </w:rPr>
            </w:pPr>
            <w:r>
              <w:rPr>
                <w:color w:val="1A1A19"/>
                <w:sz w:val="24"/>
              </w:rPr>
              <w:t xml:space="preserve">Pre: </w:t>
            </w:r>
          </w:p>
          <w:p w14:paraId="066D6126" w14:textId="77777777" w:rsidR="000F4284" w:rsidRDefault="000F4284" w:rsidP="000F4284">
            <w:pPr>
              <w:pStyle w:val="TableParagraph"/>
              <w:rPr>
                <w:color w:val="1A1A19"/>
                <w:sz w:val="24"/>
              </w:rPr>
            </w:pPr>
          </w:p>
          <w:p w14:paraId="2D34A235" w14:textId="77777777" w:rsidR="000F4284" w:rsidRDefault="000F4284" w:rsidP="000F4284">
            <w:pPr>
              <w:pStyle w:val="TableParagraph"/>
              <w:rPr>
                <w:color w:val="1A1A19"/>
                <w:sz w:val="24"/>
              </w:rPr>
            </w:pPr>
          </w:p>
          <w:p w14:paraId="573F95F5" w14:textId="77777777" w:rsidR="000F4284" w:rsidRDefault="000F4284" w:rsidP="000F4284">
            <w:pPr>
              <w:pStyle w:val="TableParagraph"/>
              <w:rPr>
                <w:color w:val="1A1A19"/>
                <w:sz w:val="24"/>
              </w:rPr>
            </w:pPr>
          </w:p>
          <w:p w14:paraId="4090A344" w14:textId="3D68B584" w:rsidR="00206A25" w:rsidRDefault="000F4284" w:rsidP="000F4284">
            <w:pPr>
              <w:pStyle w:val="TableParagraph"/>
              <w:spacing w:before="47" w:line="504" w:lineRule="auto"/>
              <w:ind w:right="2310"/>
              <w:rPr>
                <w:sz w:val="24"/>
              </w:rPr>
            </w:pPr>
            <w:r>
              <w:rPr>
                <w:color w:val="1A1A19"/>
                <w:sz w:val="24"/>
              </w:rPr>
              <w:t>During:</w:t>
            </w:r>
          </w:p>
        </w:tc>
        <w:tc>
          <w:tcPr>
            <w:tcW w:w="1859" w:type="dxa"/>
          </w:tcPr>
          <w:p w14:paraId="07D43BA0" w14:textId="77777777" w:rsidR="00206A25" w:rsidRDefault="00206A25" w:rsidP="00CB06C6">
            <w:pPr>
              <w:pStyle w:val="TableParagraph"/>
              <w:rPr>
                <w:rFonts w:ascii="Times New Roman"/>
                <w:sz w:val="24"/>
              </w:rPr>
            </w:pPr>
          </w:p>
        </w:tc>
        <w:tc>
          <w:tcPr>
            <w:tcW w:w="2126" w:type="dxa"/>
          </w:tcPr>
          <w:p w14:paraId="74002D62" w14:textId="77777777" w:rsidR="00206A25" w:rsidRDefault="00206A25" w:rsidP="00CB06C6">
            <w:pPr>
              <w:pStyle w:val="TableParagraph"/>
              <w:rPr>
                <w:rFonts w:ascii="Times New Roman"/>
                <w:sz w:val="24"/>
              </w:rPr>
            </w:pPr>
          </w:p>
        </w:tc>
      </w:tr>
      <w:tr w:rsidR="00206A25" w14:paraId="51B80035" w14:textId="77777777" w:rsidTr="0098740B">
        <w:trPr>
          <w:trHeight w:val="1412"/>
        </w:trPr>
        <w:tc>
          <w:tcPr>
            <w:tcW w:w="2489" w:type="dxa"/>
            <w:tcBorders>
              <w:left w:val="single" w:sz="4" w:space="0" w:color="1A1A19"/>
            </w:tcBorders>
          </w:tcPr>
          <w:p w14:paraId="558B5B72" w14:textId="77777777" w:rsidR="00206A25" w:rsidRDefault="00206A25" w:rsidP="00CB06C6">
            <w:pPr>
              <w:pStyle w:val="TableParagraph"/>
              <w:spacing w:before="9"/>
              <w:rPr>
                <w:rFonts w:ascii="FS Jack"/>
                <w:b/>
                <w:sz w:val="41"/>
              </w:rPr>
            </w:pPr>
          </w:p>
          <w:p w14:paraId="5E4007C4" w14:textId="77777777" w:rsidR="00206A25" w:rsidRDefault="00206A25" w:rsidP="00CB06C6">
            <w:pPr>
              <w:pStyle w:val="TableParagraph"/>
              <w:ind w:left="167"/>
              <w:rPr>
                <w:sz w:val="24"/>
              </w:rPr>
            </w:pPr>
            <w:r>
              <w:rPr>
                <w:color w:val="1A1A19"/>
                <w:sz w:val="24"/>
              </w:rPr>
              <w:t>Car Parking</w:t>
            </w:r>
          </w:p>
        </w:tc>
        <w:tc>
          <w:tcPr>
            <w:tcW w:w="3144" w:type="dxa"/>
          </w:tcPr>
          <w:p w14:paraId="0A40EA65" w14:textId="77777777" w:rsidR="0041288D" w:rsidRPr="00BC3115" w:rsidRDefault="0041288D" w:rsidP="0041288D">
            <w:pPr>
              <w:rPr>
                <w:rFonts w:ascii="FS Jack Light" w:hAnsi="FS Jack Light"/>
                <w:i/>
                <w:sz w:val="18"/>
                <w:szCs w:val="18"/>
              </w:rPr>
            </w:pPr>
            <w:r w:rsidRPr="00BC3115">
              <w:rPr>
                <w:rFonts w:ascii="FS Jack Light" w:hAnsi="FS Jack Light"/>
                <w:i/>
                <w:sz w:val="18"/>
                <w:szCs w:val="18"/>
              </w:rPr>
              <w:t xml:space="preserve">Limited parking or parking away from the site could place young people/adults at risk at increased risk from injury by moving </w:t>
            </w:r>
            <w:proofErr w:type="gramStart"/>
            <w:r w:rsidRPr="00BC3115">
              <w:rPr>
                <w:rFonts w:ascii="FS Jack Light" w:hAnsi="FS Jack Light"/>
                <w:i/>
                <w:sz w:val="18"/>
                <w:szCs w:val="18"/>
              </w:rPr>
              <w:t>vehicles</w:t>
            </w:r>
            <w:proofErr w:type="gramEnd"/>
          </w:p>
          <w:p w14:paraId="5976E4DC" w14:textId="77777777" w:rsidR="00206A25" w:rsidRDefault="00206A25" w:rsidP="00CB06C6">
            <w:pPr>
              <w:pStyle w:val="TableParagraph"/>
              <w:rPr>
                <w:rFonts w:ascii="Times New Roman"/>
                <w:sz w:val="24"/>
              </w:rPr>
            </w:pPr>
          </w:p>
        </w:tc>
        <w:tc>
          <w:tcPr>
            <w:tcW w:w="1644" w:type="dxa"/>
          </w:tcPr>
          <w:p w14:paraId="4136B306" w14:textId="77777777" w:rsidR="00206A25" w:rsidRDefault="00206A25" w:rsidP="00CB06C6">
            <w:pPr>
              <w:pStyle w:val="TableParagraph"/>
              <w:rPr>
                <w:rFonts w:ascii="Times New Roman"/>
                <w:sz w:val="24"/>
              </w:rPr>
            </w:pPr>
          </w:p>
        </w:tc>
        <w:tc>
          <w:tcPr>
            <w:tcW w:w="3345" w:type="dxa"/>
          </w:tcPr>
          <w:p w14:paraId="5BF6EC1C" w14:textId="77777777" w:rsidR="000F4284" w:rsidRDefault="000F4284" w:rsidP="000F4284">
            <w:pPr>
              <w:pStyle w:val="TableParagraph"/>
              <w:rPr>
                <w:color w:val="1A1A19"/>
                <w:sz w:val="24"/>
              </w:rPr>
            </w:pPr>
            <w:r>
              <w:rPr>
                <w:color w:val="1A1A19"/>
                <w:sz w:val="24"/>
              </w:rPr>
              <w:t xml:space="preserve">Pre: </w:t>
            </w:r>
          </w:p>
          <w:p w14:paraId="2ACCCEE8" w14:textId="77777777" w:rsidR="000F4284" w:rsidRDefault="000F4284" w:rsidP="000F4284">
            <w:pPr>
              <w:pStyle w:val="TableParagraph"/>
              <w:rPr>
                <w:color w:val="1A1A19"/>
                <w:sz w:val="24"/>
              </w:rPr>
            </w:pPr>
          </w:p>
          <w:p w14:paraId="0E2A60DE" w14:textId="77777777" w:rsidR="000F4284" w:rsidRDefault="000F4284" w:rsidP="000F4284">
            <w:pPr>
              <w:pStyle w:val="TableParagraph"/>
              <w:rPr>
                <w:color w:val="1A1A19"/>
                <w:sz w:val="24"/>
              </w:rPr>
            </w:pPr>
          </w:p>
          <w:p w14:paraId="0AD2DC2D" w14:textId="77777777" w:rsidR="000F4284" w:rsidRDefault="000F4284" w:rsidP="000F4284">
            <w:pPr>
              <w:pStyle w:val="TableParagraph"/>
              <w:rPr>
                <w:color w:val="1A1A19"/>
                <w:sz w:val="24"/>
              </w:rPr>
            </w:pPr>
          </w:p>
          <w:p w14:paraId="6A7EC49E" w14:textId="56554E50" w:rsidR="00206A25" w:rsidRDefault="000F4284" w:rsidP="000F4284">
            <w:pPr>
              <w:pStyle w:val="TableParagraph"/>
              <w:spacing w:before="47" w:line="504" w:lineRule="auto"/>
              <w:ind w:right="2310"/>
              <w:rPr>
                <w:sz w:val="24"/>
              </w:rPr>
            </w:pPr>
            <w:r>
              <w:rPr>
                <w:color w:val="1A1A19"/>
                <w:sz w:val="24"/>
              </w:rPr>
              <w:t>During:</w:t>
            </w:r>
          </w:p>
        </w:tc>
        <w:tc>
          <w:tcPr>
            <w:tcW w:w="1859" w:type="dxa"/>
          </w:tcPr>
          <w:p w14:paraId="1C49E0A1" w14:textId="77777777" w:rsidR="00206A25" w:rsidRDefault="00206A25" w:rsidP="00CB06C6">
            <w:pPr>
              <w:pStyle w:val="TableParagraph"/>
              <w:rPr>
                <w:rFonts w:ascii="Times New Roman"/>
                <w:sz w:val="24"/>
              </w:rPr>
            </w:pPr>
          </w:p>
        </w:tc>
        <w:tc>
          <w:tcPr>
            <w:tcW w:w="2126" w:type="dxa"/>
          </w:tcPr>
          <w:p w14:paraId="593B444C" w14:textId="77777777" w:rsidR="00206A25" w:rsidRDefault="00206A25" w:rsidP="00CB06C6">
            <w:pPr>
              <w:pStyle w:val="TableParagraph"/>
              <w:rPr>
                <w:rFonts w:ascii="Times New Roman"/>
                <w:sz w:val="24"/>
              </w:rPr>
            </w:pPr>
          </w:p>
        </w:tc>
      </w:tr>
      <w:tr w:rsidR="00206A25" w14:paraId="23EA7BEC" w14:textId="77777777" w:rsidTr="0098740B">
        <w:trPr>
          <w:trHeight w:val="1412"/>
        </w:trPr>
        <w:tc>
          <w:tcPr>
            <w:tcW w:w="2489" w:type="dxa"/>
            <w:tcBorders>
              <w:left w:val="single" w:sz="4" w:space="0" w:color="1A1A19"/>
            </w:tcBorders>
          </w:tcPr>
          <w:p w14:paraId="1AECE0F9" w14:textId="77777777" w:rsidR="00206A25" w:rsidRDefault="00206A25" w:rsidP="00CB06C6">
            <w:pPr>
              <w:pStyle w:val="TableParagraph"/>
              <w:spacing w:before="9"/>
              <w:rPr>
                <w:rFonts w:ascii="FS Jack"/>
                <w:b/>
                <w:sz w:val="41"/>
              </w:rPr>
            </w:pPr>
          </w:p>
          <w:p w14:paraId="0C7F83A2" w14:textId="77777777" w:rsidR="00206A25" w:rsidRDefault="00206A25" w:rsidP="00CB06C6">
            <w:pPr>
              <w:pStyle w:val="TableParagraph"/>
              <w:ind w:left="167"/>
              <w:rPr>
                <w:sz w:val="24"/>
              </w:rPr>
            </w:pPr>
            <w:r>
              <w:rPr>
                <w:color w:val="1A1A19"/>
                <w:sz w:val="24"/>
              </w:rPr>
              <w:t>Changing Rooms</w:t>
            </w:r>
          </w:p>
        </w:tc>
        <w:tc>
          <w:tcPr>
            <w:tcW w:w="3144" w:type="dxa"/>
          </w:tcPr>
          <w:p w14:paraId="3F3E4740" w14:textId="77777777" w:rsidR="0041288D" w:rsidRPr="00BC3115" w:rsidRDefault="0041288D" w:rsidP="0041288D">
            <w:pPr>
              <w:rPr>
                <w:rFonts w:ascii="FS Jack Light" w:hAnsi="FS Jack Light"/>
                <w:i/>
                <w:sz w:val="18"/>
                <w:szCs w:val="18"/>
              </w:rPr>
            </w:pPr>
            <w:r w:rsidRPr="00BC3115">
              <w:rPr>
                <w:rFonts w:ascii="FS Jack Light" w:hAnsi="FS Jack Light"/>
                <w:i/>
                <w:sz w:val="18"/>
                <w:szCs w:val="18"/>
              </w:rPr>
              <w:t xml:space="preserve">Risk of young people/adults at risk being abused whist using showers/changing rooms unaccompanied or without appropriate </w:t>
            </w:r>
            <w:proofErr w:type="gramStart"/>
            <w:r w:rsidRPr="00BC3115">
              <w:rPr>
                <w:rFonts w:ascii="FS Jack Light" w:hAnsi="FS Jack Light"/>
                <w:i/>
                <w:sz w:val="18"/>
                <w:szCs w:val="18"/>
              </w:rPr>
              <w:t>supervision</w:t>
            </w:r>
            <w:proofErr w:type="gramEnd"/>
          </w:p>
          <w:p w14:paraId="12E982CB" w14:textId="53403379" w:rsidR="00206A25" w:rsidRDefault="0041288D" w:rsidP="0041288D">
            <w:pPr>
              <w:pStyle w:val="TableParagraph"/>
              <w:rPr>
                <w:rFonts w:ascii="Times New Roman"/>
                <w:sz w:val="24"/>
              </w:rPr>
            </w:pPr>
            <w:r w:rsidRPr="00BC3115">
              <w:rPr>
                <w:rFonts w:ascii="FS Jack Light" w:hAnsi="FS Jack Light"/>
                <w:i/>
                <w:sz w:val="18"/>
                <w:szCs w:val="18"/>
              </w:rPr>
              <w:t>Young people could be asked to share a changing room with adults, putting them at risk of bullying or abuse and making them feel uncomfortable</w:t>
            </w:r>
          </w:p>
        </w:tc>
        <w:tc>
          <w:tcPr>
            <w:tcW w:w="1644" w:type="dxa"/>
          </w:tcPr>
          <w:p w14:paraId="234B6E47" w14:textId="77777777" w:rsidR="00206A25" w:rsidRDefault="00206A25" w:rsidP="00CB06C6">
            <w:pPr>
              <w:pStyle w:val="TableParagraph"/>
              <w:rPr>
                <w:rFonts w:ascii="Times New Roman"/>
                <w:sz w:val="24"/>
              </w:rPr>
            </w:pPr>
          </w:p>
        </w:tc>
        <w:tc>
          <w:tcPr>
            <w:tcW w:w="3345" w:type="dxa"/>
          </w:tcPr>
          <w:p w14:paraId="199D5F2D" w14:textId="77777777" w:rsidR="000F4284" w:rsidRDefault="000F4284" w:rsidP="000F4284">
            <w:pPr>
              <w:pStyle w:val="TableParagraph"/>
              <w:rPr>
                <w:color w:val="1A1A19"/>
                <w:sz w:val="24"/>
              </w:rPr>
            </w:pPr>
            <w:r>
              <w:rPr>
                <w:color w:val="1A1A19"/>
                <w:sz w:val="24"/>
              </w:rPr>
              <w:t xml:space="preserve">Pre: </w:t>
            </w:r>
          </w:p>
          <w:p w14:paraId="45590EC0" w14:textId="77777777" w:rsidR="000F4284" w:rsidRDefault="000F4284" w:rsidP="000F4284">
            <w:pPr>
              <w:pStyle w:val="TableParagraph"/>
              <w:rPr>
                <w:color w:val="1A1A19"/>
                <w:sz w:val="24"/>
              </w:rPr>
            </w:pPr>
          </w:p>
          <w:p w14:paraId="0497A795" w14:textId="77777777" w:rsidR="000F4284" w:rsidRDefault="000F4284" w:rsidP="000F4284">
            <w:pPr>
              <w:pStyle w:val="TableParagraph"/>
              <w:rPr>
                <w:color w:val="1A1A19"/>
                <w:sz w:val="24"/>
              </w:rPr>
            </w:pPr>
          </w:p>
          <w:p w14:paraId="4904ABB6" w14:textId="77777777" w:rsidR="000F4284" w:rsidRDefault="000F4284" w:rsidP="000F4284">
            <w:pPr>
              <w:pStyle w:val="TableParagraph"/>
              <w:rPr>
                <w:color w:val="1A1A19"/>
                <w:sz w:val="24"/>
              </w:rPr>
            </w:pPr>
          </w:p>
          <w:p w14:paraId="1FD26D0A" w14:textId="533C41E1" w:rsidR="00206A25" w:rsidRDefault="000F4284" w:rsidP="000F4284">
            <w:pPr>
              <w:pStyle w:val="TableParagraph"/>
              <w:spacing w:before="47" w:line="504" w:lineRule="auto"/>
              <w:ind w:right="2310"/>
              <w:rPr>
                <w:sz w:val="24"/>
              </w:rPr>
            </w:pPr>
            <w:r>
              <w:rPr>
                <w:color w:val="1A1A19"/>
                <w:sz w:val="24"/>
              </w:rPr>
              <w:t>During:</w:t>
            </w:r>
          </w:p>
        </w:tc>
        <w:tc>
          <w:tcPr>
            <w:tcW w:w="1859" w:type="dxa"/>
          </w:tcPr>
          <w:p w14:paraId="66ADEAE7" w14:textId="77777777" w:rsidR="00206A25" w:rsidRDefault="00206A25" w:rsidP="00CB06C6">
            <w:pPr>
              <w:pStyle w:val="TableParagraph"/>
              <w:rPr>
                <w:rFonts w:ascii="Times New Roman"/>
                <w:sz w:val="24"/>
              </w:rPr>
            </w:pPr>
          </w:p>
        </w:tc>
        <w:tc>
          <w:tcPr>
            <w:tcW w:w="2126" w:type="dxa"/>
          </w:tcPr>
          <w:p w14:paraId="39198AB1" w14:textId="77777777" w:rsidR="00206A25" w:rsidRDefault="00206A25" w:rsidP="00CB06C6">
            <w:pPr>
              <w:pStyle w:val="TableParagraph"/>
              <w:rPr>
                <w:rFonts w:ascii="Times New Roman"/>
                <w:sz w:val="24"/>
              </w:rPr>
            </w:pPr>
          </w:p>
        </w:tc>
      </w:tr>
      <w:tr w:rsidR="00206A25" w14:paraId="278701A9" w14:textId="77777777" w:rsidTr="0098740B">
        <w:trPr>
          <w:trHeight w:val="1409"/>
        </w:trPr>
        <w:tc>
          <w:tcPr>
            <w:tcW w:w="2489" w:type="dxa"/>
            <w:tcBorders>
              <w:left w:val="single" w:sz="4" w:space="0" w:color="1A1A19"/>
            </w:tcBorders>
          </w:tcPr>
          <w:p w14:paraId="75A0DB7B" w14:textId="77777777" w:rsidR="00206A25" w:rsidRDefault="00206A25" w:rsidP="00CB06C6">
            <w:pPr>
              <w:pStyle w:val="TableParagraph"/>
              <w:spacing w:before="9"/>
              <w:rPr>
                <w:rFonts w:ascii="FS Jack"/>
                <w:b/>
                <w:sz w:val="41"/>
              </w:rPr>
            </w:pPr>
          </w:p>
          <w:p w14:paraId="3710FA37" w14:textId="77777777" w:rsidR="00206A25" w:rsidRDefault="00206A25" w:rsidP="00CB06C6">
            <w:pPr>
              <w:pStyle w:val="TableParagraph"/>
              <w:ind w:left="167"/>
              <w:rPr>
                <w:sz w:val="24"/>
              </w:rPr>
            </w:pPr>
            <w:r>
              <w:rPr>
                <w:color w:val="1A1A19"/>
                <w:sz w:val="24"/>
              </w:rPr>
              <w:t>Toilet facilities</w:t>
            </w:r>
          </w:p>
        </w:tc>
        <w:tc>
          <w:tcPr>
            <w:tcW w:w="3144" w:type="dxa"/>
            <w:tcBorders>
              <w:bottom w:val="single" w:sz="4" w:space="0" w:color="1A1A19"/>
            </w:tcBorders>
          </w:tcPr>
          <w:p w14:paraId="719535B4" w14:textId="77777777" w:rsidR="0041288D" w:rsidRPr="00BC3115" w:rsidRDefault="0041288D" w:rsidP="0041288D">
            <w:pPr>
              <w:rPr>
                <w:rFonts w:ascii="FS Jack Light" w:hAnsi="FS Jack Light"/>
                <w:i/>
                <w:sz w:val="18"/>
                <w:szCs w:val="18"/>
              </w:rPr>
            </w:pPr>
            <w:r w:rsidRPr="00BC3115">
              <w:rPr>
                <w:rFonts w:ascii="FS Jack Light" w:hAnsi="FS Jack Light"/>
                <w:i/>
                <w:sz w:val="18"/>
                <w:szCs w:val="18"/>
              </w:rPr>
              <w:t xml:space="preserve">Risk of young people/adults at risk going to the toilet unaccompanied and being abused whilst alone/without appropriate </w:t>
            </w:r>
            <w:proofErr w:type="gramStart"/>
            <w:r w:rsidRPr="00BC3115">
              <w:rPr>
                <w:rFonts w:ascii="FS Jack Light" w:hAnsi="FS Jack Light"/>
                <w:i/>
                <w:sz w:val="18"/>
                <w:szCs w:val="18"/>
              </w:rPr>
              <w:t>supervision</w:t>
            </w:r>
            <w:proofErr w:type="gramEnd"/>
          </w:p>
          <w:p w14:paraId="215BE5A0" w14:textId="77777777" w:rsidR="00206A25" w:rsidRDefault="00206A25" w:rsidP="00CB06C6">
            <w:pPr>
              <w:pStyle w:val="TableParagraph"/>
              <w:rPr>
                <w:rFonts w:ascii="Times New Roman"/>
                <w:sz w:val="24"/>
              </w:rPr>
            </w:pPr>
          </w:p>
        </w:tc>
        <w:tc>
          <w:tcPr>
            <w:tcW w:w="1644" w:type="dxa"/>
          </w:tcPr>
          <w:p w14:paraId="5D84F634" w14:textId="77777777" w:rsidR="00206A25" w:rsidRDefault="00206A25" w:rsidP="00CB06C6">
            <w:pPr>
              <w:pStyle w:val="TableParagraph"/>
              <w:rPr>
                <w:rFonts w:ascii="Times New Roman"/>
                <w:sz w:val="24"/>
              </w:rPr>
            </w:pPr>
          </w:p>
        </w:tc>
        <w:tc>
          <w:tcPr>
            <w:tcW w:w="3345" w:type="dxa"/>
            <w:tcBorders>
              <w:bottom w:val="single" w:sz="4" w:space="0" w:color="1A1A19"/>
            </w:tcBorders>
          </w:tcPr>
          <w:p w14:paraId="3921FDF9" w14:textId="77777777" w:rsidR="000F4284" w:rsidRDefault="000F4284" w:rsidP="000F4284">
            <w:pPr>
              <w:pStyle w:val="TableParagraph"/>
              <w:rPr>
                <w:color w:val="1A1A19"/>
                <w:sz w:val="24"/>
              </w:rPr>
            </w:pPr>
            <w:r>
              <w:rPr>
                <w:color w:val="1A1A19"/>
                <w:sz w:val="24"/>
              </w:rPr>
              <w:t xml:space="preserve">Pre: </w:t>
            </w:r>
          </w:p>
          <w:p w14:paraId="6819164B" w14:textId="77777777" w:rsidR="000F4284" w:rsidRDefault="000F4284" w:rsidP="000F4284">
            <w:pPr>
              <w:pStyle w:val="TableParagraph"/>
              <w:rPr>
                <w:color w:val="1A1A19"/>
                <w:sz w:val="24"/>
              </w:rPr>
            </w:pPr>
          </w:p>
          <w:p w14:paraId="2579171C" w14:textId="77777777" w:rsidR="000F4284" w:rsidRDefault="000F4284" w:rsidP="000F4284">
            <w:pPr>
              <w:pStyle w:val="TableParagraph"/>
              <w:rPr>
                <w:color w:val="1A1A19"/>
                <w:sz w:val="24"/>
              </w:rPr>
            </w:pPr>
          </w:p>
          <w:p w14:paraId="31785B2C" w14:textId="77777777" w:rsidR="000F4284" w:rsidRDefault="000F4284" w:rsidP="000F4284">
            <w:pPr>
              <w:pStyle w:val="TableParagraph"/>
              <w:rPr>
                <w:color w:val="1A1A19"/>
                <w:sz w:val="24"/>
              </w:rPr>
            </w:pPr>
          </w:p>
          <w:p w14:paraId="50E602E1" w14:textId="714E8431" w:rsidR="00206A25" w:rsidRDefault="000F4284" w:rsidP="000F4284">
            <w:pPr>
              <w:pStyle w:val="TableParagraph"/>
              <w:spacing w:before="47" w:line="504" w:lineRule="auto"/>
              <w:ind w:right="2310"/>
              <w:rPr>
                <w:sz w:val="24"/>
              </w:rPr>
            </w:pPr>
            <w:r>
              <w:rPr>
                <w:color w:val="1A1A19"/>
                <w:sz w:val="24"/>
              </w:rPr>
              <w:t>During:</w:t>
            </w:r>
          </w:p>
        </w:tc>
        <w:tc>
          <w:tcPr>
            <w:tcW w:w="1859" w:type="dxa"/>
          </w:tcPr>
          <w:p w14:paraId="23095159" w14:textId="77777777" w:rsidR="00206A25" w:rsidRDefault="00206A25" w:rsidP="00CB06C6">
            <w:pPr>
              <w:pStyle w:val="TableParagraph"/>
              <w:rPr>
                <w:rFonts w:ascii="Times New Roman"/>
                <w:sz w:val="24"/>
              </w:rPr>
            </w:pPr>
          </w:p>
        </w:tc>
        <w:tc>
          <w:tcPr>
            <w:tcW w:w="2126" w:type="dxa"/>
            <w:tcBorders>
              <w:bottom w:val="single" w:sz="4" w:space="0" w:color="1A1A19"/>
            </w:tcBorders>
          </w:tcPr>
          <w:p w14:paraId="3782947B" w14:textId="77777777" w:rsidR="00206A25" w:rsidRDefault="00206A25" w:rsidP="00CB06C6">
            <w:pPr>
              <w:pStyle w:val="TableParagraph"/>
              <w:rPr>
                <w:rFonts w:ascii="Times New Roman"/>
                <w:sz w:val="24"/>
              </w:rPr>
            </w:pPr>
          </w:p>
        </w:tc>
      </w:tr>
      <w:tr w:rsidR="00206A25" w14:paraId="7D1F7EB9" w14:textId="77777777" w:rsidTr="0098740B">
        <w:trPr>
          <w:trHeight w:val="1409"/>
        </w:trPr>
        <w:tc>
          <w:tcPr>
            <w:tcW w:w="2489" w:type="dxa"/>
            <w:tcBorders>
              <w:top w:val="single" w:sz="2" w:space="0" w:color="1A1A19"/>
              <w:left w:val="single" w:sz="4" w:space="0" w:color="1A1A19"/>
              <w:bottom w:val="single" w:sz="2" w:space="0" w:color="1A1A19"/>
              <w:right w:val="single" w:sz="2" w:space="0" w:color="1A1A19"/>
            </w:tcBorders>
            <w:shd w:val="clear" w:color="auto" w:fill="D9DADA"/>
          </w:tcPr>
          <w:p w14:paraId="0157751C" w14:textId="77777777" w:rsidR="00206A25" w:rsidRPr="00A16969" w:rsidRDefault="00206A25" w:rsidP="00206A25">
            <w:pPr>
              <w:pStyle w:val="TableParagraph"/>
              <w:spacing w:before="9"/>
              <w:rPr>
                <w:rFonts w:ascii="FS Jack" w:hAnsi="FS Jack"/>
                <w:b/>
                <w:sz w:val="24"/>
                <w:szCs w:val="24"/>
              </w:rPr>
            </w:pPr>
            <w:r w:rsidRPr="00A16969">
              <w:rPr>
                <w:rFonts w:ascii="FS Jack" w:hAnsi="FS Jack"/>
                <w:b/>
                <w:sz w:val="24"/>
                <w:szCs w:val="24"/>
              </w:rPr>
              <w:t>Area of concern</w:t>
            </w:r>
          </w:p>
        </w:tc>
        <w:tc>
          <w:tcPr>
            <w:tcW w:w="3144" w:type="dxa"/>
            <w:tcBorders>
              <w:top w:val="single" w:sz="2" w:space="0" w:color="1A1A19"/>
              <w:left w:val="single" w:sz="2" w:space="0" w:color="1A1A19"/>
              <w:bottom w:val="single" w:sz="4" w:space="0" w:color="1A1A19"/>
              <w:right w:val="single" w:sz="2" w:space="0" w:color="1A1A19"/>
            </w:tcBorders>
            <w:shd w:val="clear" w:color="auto" w:fill="D9DADA"/>
          </w:tcPr>
          <w:p w14:paraId="133455F1" w14:textId="77777777" w:rsidR="00206A25" w:rsidRPr="00A16969" w:rsidRDefault="00206A25" w:rsidP="00206A25">
            <w:pPr>
              <w:pStyle w:val="TableParagraph"/>
              <w:rPr>
                <w:rFonts w:ascii="FS Jack" w:hAnsi="FS Jack"/>
                <w:sz w:val="24"/>
                <w:szCs w:val="24"/>
              </w:rPr>
            </w:pPr>
            <w:r w:rsidRPr="00A16969">
              <w:rPr>
                <w:rFonts w:ascii="FS Jack" w:hAnsi="FS Jack"/>
                <w:sz w:val="24"/>
                <w:szCs w:val="24"/>
              </w:rPr>
              <w:t>Risk to children</w:t>
            </w:r>
          </w:p>
        </w:tc>
        <w:tc>
          <w:tcPr>
            <w:tcW w:w="1644" w:type="dxa"/>
            <w:tcBorders>
              <w:top w:val="single" w:sz="2" w:space="0" w:color="1A1A19"/>
              <w:left w:val="single" w:sz="2" w:space="0" w:color="1A1A19"/>
              <w:bottom w:val="single" w:sz="2" w:space="0" w:color="1A1A19"/>
              <w:right w:val="single" w:sz="2" w:space="0" w:color="1A1A19"/>
            </w:tcBorders>
            <w:shd w:val="clear" w:color="auto" w:fill="D9DADA"/>
          </w:tcPr>
          <w:p w14:paraId="510DB27A" w14:textId="77777777" w:rsidR="00427EEF" w:rsidRDefault="00427EEF" w:rsidP="00427EEF">
            <w:pPr>
              <w:pStyle w:val="TableParagraph"/>
              <w:spacing w:before="82" w:line="218" w:lineRule="auto"/>
              <w:ind w:left="226"/>
              <w:rPr>
                <w:rFonts w:ascii="FS Jack"/>
                <w:b/>
                <w:color w:val="1A1A19"/>
                <w:sz w:val="24"/>
              </w:rPr>
            </w:pPr>
            <w:r>
              <w:rPr>
                <w:rFonts w:ascii="FS Jack"/>
                <w:b/>
                <w:color w:val="1A1A19"/>
                <w:sz w:val="24"/>
              </w:rPr>
              <w:t>Risk before mitigation</w:t>
            </w:r>
          </w:p>
          <w:p w14:paraId="59D1BCD1" w14:textId="1584C305" w:rsidR="00206A25" w:rsidRPr="00A16969" w:rsidRDefault="00427EEF" w:rsidP="00427EEF">
            <w:pPr>
              <w:pStyle w:val="TableParagraph"/>
              <w:rPr>
                <w:rFonts w:ascii="FS Jack" w:hAnsi="FS Jack"/>
                <w:sz w:val="24"/>
                <w:szCs w:val="24"/>
              </w:rPr>
            </w:pPr>
            <w:r w:rsidRPr="000A217D">
              <w:rPr>
                <w:rFonts w:ascii="FS Jack"/>
                <w:b/>
                <w:color w:val="1A1A19"/>
                <w:sz w:val="16"/>
                <w:szCs w:val="16"/>
              </w:rPr>
              <w:t>Red/Amber/Green</w:t>
            </w:r>
          </w:p>
        </w:tc>
        <w:tc>
          <w:tcPr>
            <w:tcW w:w="3345" w:type="dxa"/>
            <w:tcBorders>
              <w:top w:val="single" w:sz="2" w:space="0" w:color="1A1A19"/>
              <w:left w:val="single" w:sz="2" w:space="0" w:color="1A1A19"/>
              <w:bottom w:val="single" w:sz="4" w:space="0" w:color="1A1A19"/>
              <w:right w:val="single" w:sz="2" w:space="0" w:color="1A1A19"/>
            </w:tcBorders>
            <w:shd w:val="clear" w:color="auto" w:fill="D9DADA"/>
          </w:tcPr>
          <w:p w14:paraId="5E458118" w14:textId="77777777" w:rsidR="00206A25" w:rsidRPr="00A16969" w:rsidRDefault="00206A25" w:rsidP="00A16969">
            <w:pPr>
              <w:pStyle w:val="TableParagraph"/>
              <w:spacing w:before="47" w:line="504" w:lineRule="auto"/>
              <w:ind w:left="320" w:right="693"/>
              <w:rPr>
                <w:rFonts w:ascii="FS Jack" w:hAnsi="FS Jack"/>
                <w:color w:val="1A1A19"/>
                <w:sz w:val="24"/>
                <w:szCs w:val="24"/>
              </w:rPr>
            </w:pPr>
            <w:r w:rsidRPr="00A16969">
              <w:rPr>
                <w:rFonts w:ascii="FS Jack" w:hAnsi="FS Jack"/>
                <w:color w:val="1A1A19"/>
                <w:sz w:val="24"/>
                <w:szCs w:val="24"/>
              </w:rPr>
              <w:t>Solution/mitigation</w:t>
            </w:r>
          </w:p>
        </w:tc>
        <w:tc>
          <w:tcPr>
            <w:tcW w:w="1859" w:type="dxa"/>
            <w:tcBorders>
              <w:top w:val="single" w:sz="2" w:space="0" w:color="1A1A19"/>
              <w:left w:val="single" w:sz="2" w:space="0" w:color="1A1A19"/>
              <w:bottom w:val="single" w:sz="2" w:space="0" w:color="1A1A19"/>
              <w:right w:val="single" w:sz="2" w:space="0" w:color="1A1A19"/>
            </w:tcBorders>
            <w:shd w:val="clear" w:color="auto" w:fill="D9DADA"/>
          </w:tcPr>
          <w:p w14:paraId="5D5D2ED6" w14:textId="77777777" w:rsidR="00427EEF" w:rsidRDefault="00427EEF" w:rsidP="00427EEF">
            <w:pPr>
              <w:pStyle w:val="TableParagraph"/>
              <w:spacing w:before="82" w:line="218" w:lineRule="auto"/>
              <w:ind w:left="226"/>
              <w:rPr>
                <w:rFonts w:ascii="FS Jack"/>
                <w:b/>
                <w:color w:val="1A1A19"/>
                <w:sz w:val="24"/>
              </w:rPr>
            </w:pPr>
            <w:r>
              <w:rPr>
                <w:rFonts w:ascii="FS Jack"/>
                <w:b/>
                <w:color w:val="1A1A19"/>
                <w:sz w:val="24"/>
              </w:rPr>
              <w:t>Risk before mitigation</w:t>
            </w:r>
          </w:p>
          <w:p w14:paraId="2B764BBD" w14:textId="5ADAAA0C" w:rsidR="00206A25" w:rsidRPr="00A16969" w:rsidRDefault="00427EEF" w:rsidP="00427EEF">
            <w:pPr>
              <w:pStyle w:val="TableParagraph"/>
              <w:rPr>
                <w:rFonts w:ascii="FS Jack" w:hAnsi="FS Jack"/>
                <w:sz w:val="24"/>
                <w:szCs w:val="24"/>
              </w:rPr>
            </w:pPr>
            <w:r w:rsidRPr="000A217D">
              <w:rPr>
                <w:rFonts w:ascii="FS Jack"/>
                <w:b/>
                <w:color w:val="1A1A19"/>
                <w:sz w:val="16"/>
                <w:szCs w:val="16"/>
              </w:rPr>
              <w:t>Red/Amber/Green</w:t>
            </w:r>
          </w:p>
        </w:tc>
        <w:tc>
          <w:tcPr>
            <w:tcW w:w="2126" w:type="dxa"/>
            <w:tcBorders>
              <w:top w:val="single" w:sz="2" w:space="0" w:color="1A1A19"/>
              <w:left w:val="single" w:sz="2" w:space="0" w:color="1A1A19"/>
              <w:bottom w:val="single" w:sz="4" w:space="0" w:color="1A1A19"/>
              <w:right w:val="single" w:sz="2" w:space="0" w:color="1A1A19"/>
            </w:tcBorders>
            <w:shd w:val="clear" w:color="auto" w:fill="D9DADA"/>
          </w:tcPr>
          <w:p w14:paraId="74445937" w14:textId="77777777" w:rsidR="00206A25" w:rsidRPr="00A16969" w:rsidRDefault="00206A25" w:rsidP="00206A25">
            <w:pPr>
              <w:pStyle w:val="TableParagraph"/>
              <w:rPr>
                <w:rFonts w:ascii="FS Jack" w:hAnsi="FS Jack"/>
                <w:sz w:val="24"/>
                <w:szCs w:val="24"/>
              </w:rPr>
            </w:pPr>
            <w:r w:rsidRPr="00A16969">
              <w:rPr>
                <w:rFonts w:ascii="FS Jack" w:hAnsi="FS Jack"/>
                <w:sz w:val="24"/>
                <w:szCs w:val="24"/>
              </w:rPr>
              <w:t>Review post-activity</w:t>
            </w:r>
          </w:p>
        </w:tc>
      </w:tr>
      <w:tr w:rsidR="00206A25" w14:paraId="3590082D" w14:textId="77777777" w:rsidTr="0098740B">
        <w:trPr>
          <w:trHeight w:val="1409"/>
        </w:trPr>
        <w:tc>
          <w:tcPr>
            <w:tcW w:w="2489" w:type="dxa"/>
            <w:tcBorders>
              <w:top w:val="single" w:sz="2" w:space="0" w:color="1A1A19"/>
              <w:left w:val="single" w:sz="4" w:space="0" w:color="1A1A19"/>
              <w:bottom w:val="single" w:sz="2" w:space="0" w:color="1A1A19"/>
              <w:right w:val="single" w:sz="2" w:space="0" w:color="1A1A19"/>
            </w:tcBorders>
          </w:tcPr>
          <w:p w14:paraId="3C4D8734" w14:textId="77777777" w:rsidR="00206A25" w:rsidRPr="00206A25" w:rsidRDefault="00206A25" w:rsidP="00206A25">
            <w:pPr>
              <w:pStyle w:val="TableParagraph"/>
              <w:spacing w:before="9"/>
              <w:rPr>
                <w:rFonts w:ascii="FS Jack"/>
                <w:sz w:val="24"/>
                <w:szCs w:val="24"/>
              </w:rPr>
            </w:pPr>
          </w:p>
          <w:p w14:paraId="0548A372" w14:textId="77777777" w:rsidR="00206A25" w:rsidRPr="00206A25" w:rsidRDefault="00206A25" w:rsidP="00206A25">
            <w:pPr>
              <w:pStyle w:val="TableParagraph"/>
              <w:spacing w:before="9"/>
              <w:rPr>
                <w:rFonts w:ascii="FS Jack"/>
                <w:sz w:val="24"/>
                <w:szCs w:val="24"/>
              </w:rPr>
            </w:pPr>
            <w:r w:rsidRPr="00206A25">
              <w:rPr>
                <w:rFonts w:ascii="FS Jack"/>
                <w:sz w:val="24"/>
                <w:szCs w:val="24"/>
              </w:rPr>
              <w:t>Wi-Fi access</w:t>
            </w:r>
          </w:p>
        </w:tc>
        <w:tc>
          <w:tcPr>
            <w:tcW w:w="3144" w:type="dxa"/>
            <w:tcBorders>
              <w:top w:val="single" w:sz="2" w:space="0" w:color="1A1A19"/>
              <w:left w:val="single" w:sz="2" w:space="0" w:color="1A1A19"/>
              <w:bottom w:val="single" w:sz="4" w:space="0" w:color="1A1A19"/>
              <w:right w:val="single" w:sz="2" w:space="0" w:color="1A1A19"/>
            </w:tcBorders>
          </w:tcPr>
          <w:p w14:paraId="6471ECF3" w14:textId="77777777" w:rsidR="0041288D" w:rsidRDefault="0041288D" w:rsidP="0041288D">
            <w:pPr>
              <w:spacing w:after="0"/>
              <w:rPr>
                <w:rFonts w:ascii="FS Jack Light" w:hAnsi="FS Jack Light" w:cs="Calibri"/>
                <w:i/>
                <w:iCs/>
                <w:sz w:val="18"/>
                <w:szCs w:val="18"/>
              </w:rPr>
            </w:pPr>
            <w:r>
              <w:rPr>
                <w:rFonts w:ascii="FS Jack Light" w:hAnsi="FS Jack Light" w:cs="Calibri"/>
                <w:i/>
                <w:iCs/>
                <w:sz w:val="18"/>
                <w:szCs w:val="18"/>
              </w:rPr>
              <w:t xml:space="preserve">Young people or adults at risk may require </w:t>
            </w:r>
            <w:proofErr w:type="spellStart"/>
            <w:r>
              <w:rPr>
                <w:rFonts w:ascii="FS Jack Light" w:hAnsi="FS Jack Light" w:cs="Calibri"/>
                <w:i/>
                <w:iCs/>
                <w:sz w:val="18"/>
                <w:szCs w:val="18"/>
              </w:rPr>
              <w:t>Wifi</w:t>
            </w:r>
            <w:proofErr w:type="spellEnd"/>
            <w:r>
              <w:rPr>
                <w:rFonts w:ascii="FS Jack Light" w:hAnsi="FS Jack Light" w:cs="Calibri"/>
                <w:i/>
                <w:iCs/>
                <w:sz w:val="18"/>
                <w:szCs w:val="18"/>
              </w:rPr>
              <w:t xml:space="preserve"> access to be able to contact parents/</w:t>
            </w:r>
            <w:proofErr w:type="gramStart"/>
            <w:r>
              <w:rPr>
                <w:rFonts w:ascii="FS Jack Light" w:hAnsi="FS Jack Light" w:cs="Calibri"/>
                <w:i/>
                <w:iCs/>
                <w:sz w:val="18"/>
                <w:szCs w:val="18"/>
              </w:rPr>
              <w:t>carers</w:t>
            </w:r>
            <w:proofErr w:type="gramEnd"/>
          </w:p>
          <w:p w14:paraId="019C024B" w14:textId="77777777" w:rsidR="0041288D" w:rsidRDefault="0041288D" w:rsidP="0041288D">
            <w:pPr>
              <w:spacing w:after="0"/>
              <w:rPr>
                <w:rFonts w:ascii="FS Jack Light" w:hAnsi="FS Jack Light" w:cs="Calibri"/>
                <w:i/>
                <w:iCs/>
                <w:sz w:val="18"/>
                <w:szCs w:val="18"/>
              </w:rPr>
            </w:pPr>
          </w:p>
          <w:p w14:paraId="4EB2FFD0" w14:textId="5910ACD2" w:rsidR="00206A25" w:rsidRDefault="0041288D" w:rsidP="0041288D">
            <w:pPr>
              <w:pStyle w:val="TableParagraph"/>
              <w:rPr>
                <w:rFonts w:ascii="Times New Roman"/>
                <w:sz w:val="24"/>
              </w:rPr>
            </w:pPr>
            <w:r>
              <w:rPr>
                <w:rFonts w:ascii="FS Jack Light" w:hAnsi="FS Jack Light" w:cs="Calibri"/>
                <w:i/>
                <w:iCs/>
                <w:sz w:val="18"/>
                <w:szCs w:val="18"/>
              </w:rPr>
              <w:t>Young people/adults may be able to access inappropriate sites whilst attending sessions</w:t>
            </w:r>
          </w:p>
        </w:tc>
        <w:tc>
          <w:tcPr>
            <w:tcW w:w="1644" w:type="dxa"/>
            <w:tcBorders>
              <w:top w:val="single" w:sz="2" w:space="0" w:color="1A1A19"/>
              <w:left w:val="single" w:sz="2" w:space="0" w:color="1A1A19"/>
              <w:bottom w:val="single" w:sz="2" w:space="0" w:color="1A1A19"/>
              <w:right w:val="single" w:sz="2" w:space="0" w:color="1A1A19"/>
            </w:tcBorders>
          </w:tcPr>
          <w:p w14:paraId="440CBFA1" w14:textId="77777777" w:rsidR="00206A25" w:rsidRDefault="00206A25" w:rsidP="00CB06C6">
            <w:pPr>
              <w:pStyle w:val="TableParagraph"/>
              <w:rPr>
                <w:rFonts w:ascii="Times New Roman"/>
                <w:sz w:val="24"/>
              </w:rPr>
            </w:pPr>
          </w:p>
        </w:tc>
        <w:tc>
          <w:tcPr>
            <w:tcW w:w="3345" w:type="dxa"/>
            <w:tcBorders>
              <w:top w:val="single" w:sz="2" w:space="0" w:color="1A1A19"/>
              <w:left w:val="single" w:sz="2" w:space="0" w:color="1A1A19"/>
              <w:bottom w:val="single" w:sz="4" w:space="0" w:color="1A1A19"/>
              <w:right w:val="single" w:sz="2" w:space="0" w:color="1A1A19"/>
            </w:tcBorders>
          </w:tcPr>
          <w:p w14:paraId="606116B2" w14:textId="77777777" w:rsidR="000F4284" w:rsidRDefault="000F4284" w:rsidP="000F4284">
            <w:pPr>
              <w:pStyle w:val="TableParagraph"/>
              <w:rPr>
                <w:color w:val="1A1A19"/>
                <w:sz w:val="24"/>
              </w:rPr>
            </w:pPr>
            <w:r>
              <w:rPr>
                <w:color w:val="1A1A19"/>
                <w:sz w:val="24"/>
              </w:rPr>
              <w:t xml:space="preserve">Pre: </w:t>
            </w:r>
          </w:p>
          <w:p w14:paraId="07B090CC" w14:textId="77777777" w:rsidR="000F4284" w:rsidRDefault="000F4284" w:rsidP="000F4284">
            <w:pPr>
              <w:pStyle w:val="TableParagraph"/>
              <w:rPr>
                <w:color w:val="1A1A19"/>
                <w:sz w:val="24"/>
              </w:rPr>
            </w:pPr>
          </w:p>
          <w:p w14:paraId="1BAF8554" w14:textId="77777777" w:rsidR="000F4284" w:rsidRDefault="000F4284" w:rsidP="000F4284">
            <w:pPr>
              <w:pStyle w:val="TableParagraph"/>
              <w:rPr>
                <w:color w:val="1A1A19"/>
                <w:sz w:val="24"/>
              </w:rPr>
            </w:pPr>
          </w:p>
          <w:p w14:paraId="379AA93B" w14:textId="77777777" w:rsidR="000F4284" w:rsidRDefault="000F4284" w:rsidP="000F4284">
            <w:pPr>
              <w:pStyle w:val="TableParagraph"/>
              <w:rPr>
                <w:color w:val="1A1A19"/>
                <w:sz w:val="24"/>
              </w:rPr>
            </w:pPr>
          </w:p>
          <w:p w14:paraId="38206100" w14:textId="435AFB60" w:rsidR="00206A25" w:rsidRPr="00206A25" w:rsidRDefault="000F4284" w:rsidP="000F4284">
            <w:pPr>
              <w:pStyle w:val="TableParagraph"/>
              <w:spacing w:before="47" w:line="504" w:lineRule="auto"/>
              <w:ind w:right="2310"/>
              <w:rPr>
                <w:color w:val="1A1A19"/>
                <w:sz w:val="24"/>
              </w:rPr>
            </w:pPr>
            <w:r>
              <w:rPr>
                <w:color w:val="1A1A19"/>
                <w:sz w:val="24"/>
              </w:rPr>
              <w:t>During:</w:t>
            </w:r>
          </w:p>
        </w:tc>
        <w:tc>
          <w:tcPr>
            <w:tcW w:w="1859" w:type="dxa"/>
            <w:tcBorders>
              <w:top w:val="single" w:sz="2" w:space="0" w:color="1A1A19"/>
              <w:left w:val="single" w:sz="2" w:space="0" w:color="1A1A19"/>
              <w:bottom w:val="single" w:sz="2" w:space="0" w:color="1A1A19"/>
              <w:right w:val="single" w:sz="2" w:space="0" w:color="1A1A19"/>
            </w:tcBorders>
          </w:tcPr>
          <w:p w14:paraId="4D360ADA" w14:textId="77777777" w:rsidR="00206A25" w:rsidRDefault="00206A25" w:rsidP="00CB06C6">
            <w:pPr>
              <w:pStyle w:val="TableParagraph"/>
              <w:rPr>
                <w:rFonts w:ascii="Times New Roman"/>
                <w:sz w:val="24"/>
              </w:rPr>
            </w:pPr>
          </w:p>
        </w:tc>
        <w:tc>
          <w:tcPr>
            <w:tcW w:w="2126" w:type="dxa"/>
            <w:tcBorders>
              <w:top w:val="single" w:sz="2" w:space="0" w:color="1A1A19"/>
              <w:left w:val="single" w:sz="2" w:space="0" w:color="1A1A19"/>
              <w:bottom w:val="single" w:sz="4" w:space="0" w:color="1A1A19"/>
              <w:right w:val="single" w:sz="2" w:space="0" w:color="1A1A19"/>
            </w:tcBorders>
          </w:tcPr>
          <w:p w14:paraId="2D4B1C79" w14:textId="77777777" w:rsidR="00206A25" w:rsidRDefault="00206A25" w:rsidP="00CB06C6">
            <w:pPr>
              <w:pStyle w:val="TableParagraph"/>
              <w:rPr>
                <w:rFonts w:ascii="Times New Roman"/>
                <w:sz w:val="24"/>
              </w:rPr>
            </w:pPr>
          </w:p>
        </w:tc>
      </w:tr>
      <w:tr w:rsidR="00206A25" w14:paraId="2F304BDC" w14:textId="77777777" w:rsidTr="0098740B">
        <w:trPr>
          <w:trHeight w:val="1409"/>
        </w:trPr>
        <w:tc>
          <w:tcPr>
            <w:tcW w:w="2489" w:type="dxa"/>
            <w:tcBorders>
              <w:top w:val="single" w:sz="2" w:space="0" w:color="1A1A19"/>
              <w:left w:val="single" w:sz="4" w:space="0" w:color="1A1A19"/>
              <w:bottom w:val="single" w:sz="2" w:space="0" w:color="1A1A19"/>
              <w:right w:val="single" w:sz="2" w:space="0" w:color="1A1A19"/>
            </w:tcBorders>
          </w:tcPr>
          <w:p w14:paraId="7196855B" w14:textId="77777777" w:rsidR="00206A25" w:rsidRPr="00206A25" w:rsidRDefault="00206A25" w:rsidP="00206A25">
            <w:pPr>
              <w:pStyle w:val="TableParagraph"/>
              <w:spacing w:before="9"/>
              <w:rPr>
                <w:rFonts w:ascii="FS Jack"/>
                <w:sz w:val="24"/>
                <w:szCs w:val="24"/>
              </w:rPr>
            </w:pPr>
          </w:p>
          <w:p w14:paraId="3686DA30" w14:textId="77777777" w:rsidR="00206A25" w:rsidRPr="00206A25" w:rsidRDefault="00206A25" w:rsidP="00206A25">
            <w:pPr>
              <w:pStyle w:val="TableParagraph"/>
              <w:spacing w:before="9"/>
              <w:rPr>
                <w:rFonts w:ascii="FS Jack"/>
                <w:sz w:val="24"/>
                <w:szCs w:val="24"/>
              </w:rPr>
            </w:pPr>
            <w:r w:rsidRPr="00206A25">
              <w:rPr>
                <w:rFonts w:ascii="FS Jack"/>
                <w:sz w:val="24"/>
                <w:szCs w:val="24"/>
              </w:rPr>
              <w:t>Other site issues:</w:t>
            </w:r>
          </w:p>
          <w:p w14:paraId="6E6D2D17" w14:textId="77777777" w:rsidR="00206A25" w:rsidRPr="00206A25" w:rsidRDefault="00206A25" w:rsidP="00206A25">
            <w:pPr>
              <w:pStyle w:val="TableParagraph"/>
              <w:numPr>
                <w:ilvl w:val="0"/>
                <w:numId w:val="2"/>
              </w:numPr>
              <w:tabs>
                <w:tab w:val="left" w:pos="527"/>
                <w:tab w:val="left" w:pos="528"/>
              </w:tabs>
              <w:spacing w:before="102"/>
              <w:rPr>
                <w:rFonts w:ascii="FS Jack"/>
                <w:sz w:val="24"/>
                <w:szCs w:val="24"/>
              </w:rPr>
            </w:pPr>
            <w:r w:rsidRPr="00206A25">
              <w:rPr>
                <w:rFonts w:ascii="FS Jack"/>
                <w:sz w:val="24"/>
                <w:szCs w:val="24"/>
              </w:rPr>
              <w:t>Boundaries</w:t>
            </w:r>
          </w:p>
          <w:p w14:paraId="6D67BA66" w14:textId="77777777" w:rsidR="00206A25" w:rsidRPr="00206A25" w:rsidRDefault="00206A25" w:rsidP="00206A25">
            <w:pPr>
              <w:pStyle w:val="TableParagraph"/>
              <w:numPr>
                <w:ilvl w:val="0"/>
                <w:numId w:val="2"/>
              </w:numPr>
              <w:tabs>
                <w:tab w:val="left" w:pos="527"/>
                <w:tab w:val="left" w:pos="528"/>
              </w:tabs>
              <w:spacing w:before="111" w:line="230" w:lineRule="auto"/>
              <w:ind w:right="377"/>
              <w:rPr>
                <w:rFonts w:ascii="FS Jack"/>
                <w:sz w:val="24"/>
                <w:szCs w:val="24"/>
              </w:rPr>
            </w:pPr>
            <w:r w:rsidRPr="00206A25">
              <w:rPr>
                <w:rFonts w:ascii="FS Jack"/>
                <w:sz w:val="24"/>
                <w:szCs w:val="24"/>
              </w:rPr>
              <w:t>General site patrol</w:t>
            </w:r>
          </w:p>
        </w:tc>
        <w:tc>
          <w:tcPr>
            <w:tcW w:w="3144" w:type="dxa"/>
            <w:tcBorders>
              <w:top w:val="single" w:sz="2" w:space="0" w:color="1A1A19"/>
              <w:left w:val="single" w:sz="2" w:space="0" w:color="1A1A19"/>
              <w:bottom w:val="single" w:sz="4" w:space="0" w:color="1A1A19"/>
              <w:right w:val="single" w:sz="2" w:space="0" w:color="1A1A19"/>
            </w:tcBorders>
          </w:tcPr>
          <w:p w14:paraId="70D80711" w14:textId="77777777" w:rsidR="0041288D" w:rsidRPr="00BC3115" w:rsidRDefault="0041288D" w:rsidP="0041288D">
            <w:pPr>
              <w:rPr>
                <w:rFonts w:ascii="FS Jack Light" w:hAnsi="FS Jack Light"/>
                <w:i/>
                <w:sz w:val="18"/>
                <w:szCs w:val="18"/>
              </w:rPr>
            </w:pPr>
            <w:r w:rsidRPr="00BC3115">
              <w:rPr>
                <w:rFonts w:ascii="FS Jack Light" w:hAnsi="FS Jack Light"/>
                <w:i/>
                <w:sz w:val="18"/>
                <w:szCs w:val="18"/>
              </w:rPr>
              <w:t xml:space="preserve">Young people/adults at risk could access area the site without permission or </w:t>
            </w:r>
            <w:proofErr w:type="gramStart"/>
            <w:r w:rsidRPr="00BC3115">
              <w:rPr>
                <w:rFonts w:ascii="FS Jack Light" w:hAnsi="FS Jack Light"/>
                <w:i/>
                <w:sz w:val="18"/>
                <w:szCs w:val="18"/>
              </w:rPr>
              <w:t>consent</w:t>
            </w:r>
            <w:proofErr w:type="gramEnd"/>
          </w:p>
          <w:p w14:paraId="2A9411E9" w14:textId="77777777" w:rsidR="0041288D" w:rsidRPr="00BC3115" w:rsidRDefault="0041288D" w:rsidP="0041288D">
            <w:pPr>
              <w:rPr>
                <w:rFonts w:ascii="FS Jack Light" w:hAnsi="FS Jack Light"/>
                <w:i/>
                <w:sz w:val="18"/>
                <w:szCs w:val="18"/>
              </w:rPr>
            </w:pPr>
            <w:r w:rsidRPr="00BC3115">
              <w:rPr>
                <w:rFonts w:ascii="FS Jack Light" w:hAnsi="FS Jack Light"/>
                <w:i/>
                <w:sz w:val="18"/>
                <w:szCs w:val="18"/>
              </w:rPr>
              <w:t xml:space="preserve"> The general public can access areas of the site without permission, potentially posing a risk to young people/adults at </w:t>
            </w:r>
            <w:proofErr w:type="gramStart"/>
            <w:r w:rsidRPr="00BC3115">
              <w:rPr>
                <w:rFonts w:ascii="FS Jack Light" w:hAnsi="FS Jack Light"/>
                <w:i/>
                <w:sz w:val="18"/>
                <w:szCs w:val="18"/>
              </w:rPr>
              <w:t>risk</w:t>
            </w:r>
            <w:proofErr w:type="gramEnd"/>
          </w:p>
          <w:p w14:paraId="0D7FDF81" w14:textId="4417A8A0" w:rsidR="0041288D" w:rsidRPr="00BC3115" w:rsidRDefault="0041288D" w:rsidP="0041288D">
            <w:pPr>
              <w:rPr>
                <w:rFonts w:ascii="FS Jack Light" w:hAnsi="FS Jack Light"/>
                <w:i/>
                <w:sz w:val="18"/>
                <w:szCs w:val="18"/>
              </w:rPr>
            </w:pPr>
          </w:p>
          <w:p w14:paraId="3F66BC63" w14:textId="77777777" w:rsidR="00206A25" w:rsidRDefault="00206A25" w:rsidP="00CB06C6">
            <w:pPr>
              <w:pStyle w:val="TableParagraph"/>
              <w:rPr>
                <w:rFonts w:ascii="Times New Roman"/>
                <w:sz w:val="24"/>
              </w:rPr>
            </w:pPr>
          </w:p>
        </w:tc>
        <w:tc>
          <w:tcPr>
            <w:tcW w:w="1644" w:type="dxa"/>
            <w:tcBorders>
              <w:top w:val="single" w:sz="2" w:space="0" w:color="1A1A19"/>
              <w:left w:val="single" w:sz="2" w:space="0" w:color="1A1A19"/>
              <w:bottom w:val="single" w:sz="2" w:space="0" w:color="1A1A19"/>
              <w:right w:val="single" w:sz="2" w:space="0" w:color="1A1A19"/>
            </w:tcBorders>
          </w:tcPr>
          <w:p w14:paraId="6355FA01" w14:textId="77777777" w:rsidR="00206A25" w:rsidRDefault="00206A25" w:rsidP="00CB06C6">
            <w:pPr>
              <w:pStyle w:val="TableParagraph"/>
              <w:rPr>
                <w:rFonts w:ascii="Times New Roman"/>
                <w:sz w:val="24"/>
              </w:rPr>
            </w:pPr>
          </w:p>
        </w:tc>
        <w:tc>
          <w:tcPr>
            <w:tcW w:w="3345" w:type="dxa"/>
            <w:tcBorders>
              <w:top w:val="single" w:sz="2" w:space="0" w:color="1A1A19"/>
              <w:left w:val="single" w:sz="2" w:space="0" w:color="1A1A19"/>
              <w:bottom w:val="single" w:sz="4" w:space="0" w:color="1A1A19"/>
              <w:right w:val="single" w:sz="2" w:space="0" w:color="1A1A19"/>
            </w:tcBorders>
          </w:tcPr>
          <w:p w14:paraId="4F463916" w14:textId="77777777" w:rsidR="000F4284" w:rsidRDefault="000F4284" w:rsidP="000F4284">
            <w:pPr>
              <w:pStyle w:val="TableParagraph"/>
              <w:rPr>
                <w:color w:val="1A1A19"/>
                <w:sz w:val="24"/>
              </w:rPr>
            </w:pPr>
            <w:r>
              <w:rPr>
                <w:color w:val="1A1A19"/>
                <w:sz w:val="24"/>
              </w:rPr>
              <w:t xml:space="preserve">Pre: </w:t>
            </w:r>
          </w:p>
          <w:p w14:paraId="5408E22C" w14:textId="77777777" w:rsidR="000F4284" w:rsidRDefault="000F4284" w:rsidP="000F4284">
            <w:pPr>
              <w:pStyle w:val="TableParagraph"/>
              <w:rPr>
                <w:color w:val="1A1A19"/>
                <w:sz w:val="24"/>
              </w:rPr>
            </w:pPr>
          </w:p>
          <w:p w14:paraId="73D9A260" w14:textId="77777777" w:rsidR="000F4284" w:rsidRDefault="000F4284" w:rsidP="000F4284">
            <w:pPr>
              <w:pStyle w:val="TableParagraph"/>
              <w:rPr>
                <w:color w:val="1A1A19"/>
                <w:sz w:val="24"/>
              </w:rPr>
            </w:pPr>
          </w:p>
          <w:p w14:paraId="7F372865" w14:textId="77777777" w:rsidR="000F4284" w:rsidRDefault="000F4284" w:rsidP="000F4284">
            <w:pPr>
              <w:pStyle w:val="TableParagraph"/>
              <w:rPr>
                <w:color w:val="1A1A19"/>
                <w:sz w:val="24"/>
              </w:rPr>
            </w:pPr>
          </w:p>
          <w:p w14:paraId="573691D5" w14:textId="02159DB6" w:rsidR="00206A25" w:rsidRPr="00206A25" w:rsidRDefault="000F4284" w:rsidP="000F4284">
            <w:pPr>
              <w:pStyle w:val="TableParagraph"/>
              <w:spacing w:before="47" w:line="504" w:lineRule="auto"/>
              <w:ind w:right="2310"/>
              <w:rPr>
                <w:color w:val="1A1A19"/>
                <w:sz w:val="24"/>
              </w:rPr>
            </w:pPr>
            <w:r>
              <w:rPr>
                <w:color w:val="1A1A19"/>
                <w:sz w:val="24"/>
              </w:rPr>
              <w:t>During:</w:t>
            </w:r>
          </w:p>
        </w:tc>
        <w:tc>
          <w:tcPr>
            <w:tcW w:w="1859" w:type="dxa"/>
            <w:tcBorders>
              <w:top w:val="single" w:sz="2" w:space="0" w:color="1A1A19"/>
              <w:left w:val="single" w:sz="2" w:space="0" w:color="1A1A19"/>
              <w:bottom w:val="single" w:sz="2" w:space="0" w:color="1A1A19"/>
              <w:right w:val="single" w:sz="2" w:space="0" w:color="1A1A19"/>
            </w:tcBorders>
          </w:tcPr>
          <w:p w14:paraId="638572E4" w14:textId="77777777" w:rsidR="00206A25" w:rsidRDefault="00206A25" w:rsidP="00CB06C6">
            <w:pPr>
              <w:pStyle w:val="TableParagraph"/>
              <w:rPr>
                <w:rFonts w:ascii="Times New Roman"/>
                <w:sz w:val="24"/>
              </w:rPr>
            </w:pPr>
          </w:p>
        </w:tc>
        <w:tc>
          <w:tcPr>
            <w:tcW w:w="2126" w:type="dxa"/>
            <w:tcBorders>
              <w:top w:val="single" w:sz="2" w:space="0" w:color="1A1A19"/>
              <w:left w:val="single" w:sz="2" w:space="0" w:color="1A1A19"/>
              <w:bottom w:val="single" w:sz="4" w:space="0" w:color="1A1A19"/>
              <w:right w:val="single" w:sz="2" w:space="0" w:color="1A1A19"/>
            </w:tcBorders>
          </w:tcPr>
          <w:p w14:paraId="11957EDB" w14:textId="77777777" w:rsidR="00206A25" w:rsidRDefault="00206A25" w:rsidP="00CB06C6">
            <w:pPr>
              <w:pStyle w:val="TableParagraph"/>
              <w:rPr>
                <w:rFonts w:ascii="Times New Roman"/>
                <w:sz w:val="24"/>
              </w:rPr>
            </w:pPr>
          </w:p>
        </w:tc>
      </w:tr>
      <w:tr w:rsidR="00206A25" w14:paraId="1A79443B" w14:textId="77777777" w:rsidTr="004412AF">
        <w:trPr>
          <w:trHeight w:val="1409"/>
        </w:trPr>
        <w:tc>
          <w:tcPr>
            <w:tcW w:w="2489" w:type="dxa"/>
            <w:tcBorders>
              <w:top w:val="single" w:sz="2" w:space="0" w:color="1A1A19"/>
              <w:left w:val="single" w:sz="4" w:space="0" w:color="1A1A19"/>
              <w:bottom w:val="single" w:sz="2" w:space="0" w:color="1A1A19"/>
              <w:right w:val="single" w:sz="2" w:space="0" w:color="1A1A19"/>
            </w:tcBorders>
          </w:tcPr>
          <w:p w14:paraId="6ADB0884" w14:textId="77777777" w:rsidR="00206A25" w:rsidRPr="00206A25" w:rsidRDefault="00206A25" w:rsidP="00206A25">
            <w:pPr>
              <w:pStyle w:val="TableParagraph"/>
              <w:spacing w:before="9"/>
              <w:rPr>
                <w:rFonts w:ascii="FS Jack"/>
                <w:sz w:val="24"/>
                <w:szCs w:val="24"/>
              </w:rPr>
            </w:pPr>
          </w:p>
          <w:p w14:paraId="6FE2A8BC" w14:textId="77777777" w:rsidR="00206A25" w:rsidRPr="00206A25" w:rsidRDefault="00206A25" w:rsidP="00206A25">
            <w:pPr>
              <w:pStyle w:val="TableParagraph"/>
              <w:spacing w:before="9"/>
              <w:rPr>
                <w:rFonts w:ascii="FS Jack"/>
                <w:sz w:val="24"/>
                <w:szCs w:val="24"/>
              </w:rPr>
            </w:pPr>
            <w:r w:rsidRPr="00206A25">
              <w:rPr>
                <w:rFonts w:ascii="FS Jack"/>
                <w:sz w:val="24"/>
                <w:szCs w:val="24"/>
              </w:rPr>
              <w:t>Overnight accommodation</w:t>
            </w:r>
          </w:p>
        </w:tc>
        <w:tc>
          <w:tcPr>
            <w:tcW w:w="3144" w:type="dxa"/>
            <w:tcBorders>
              <w:top w:val="single" w:sz="2" w:space="0" w:color="1A1A19"/>
              <w:left w:val="single" w:sz="2" w:space="0" w:color="1A1A19"/>
              <w:bottom w:val="single" w:sz="2" w:space="0" w:color="1A1A19"/>
              <w:right w:val="single" w:sz="2" w:space="0" w:color="1A1A19"/>
            </w:tcBorders>
          </w:tcPr>
          <w:p w14:paraId="4AB6845D" w14:textId="77777777" w:rsidR="000F4284" w:rsidRDefault="000F4284" w:rsidP="000F4284">
            <w:pPr>
              <w:spacing w:after="0"/>
              <w:rPr>
                <w:rFonts w:ascii="FS Jack Light" w:hAnsi="FS Jack Light" w:cs="Calibri"/>
                <w:i/>
                <w:iCs/>
                <w:sz w:val="18"/>
                <w:szCs w:val="18"/>
              </w:rPr>
            </w:pPr>
            <w:r>
              <w:rPr>
                <w:rFonts w:ascii="FS Jack Light" w:hAnsi="FS Jack Light" w:cs="Calibri"/>
                <w:i/>
                <w:iCs/>
                <w:sz w:val="18"/>
                <w:szCs w:val="18"/>
              </w:rPr>
              <w:t xml:space="preserve">See FA guidance section 5.4 </w:t>
            </w:r>
            <w:hyperlink r:id="rId10" w:history="1">
              <w:r w:rsidRPr="00A20EFE">
                <w:rPr>
                  <w:rStyle w:val="Hyperlink"/>
                  <w:rFonts w:ascii="FS Jack Light" w:hAnsi="FS Jack Light" w:cs="Calibri"/>
                  <w:i/>
                  <w:iCs/>
                  <w:sz w:val="18"/>
                  <w:szCs w:val="18"/>
                </w:rPr>
                <w:t>https://www.thefa.com/football-rules-governance/safeguarding/section-11-the-complete-downloads-directory</w:t>
              </w:r>
            </w:hyperlink>
            <w:r>
              <w:rPr>
                <w:rFonts w:ascii="FS Jack Light" w:hAnsi="FS Jack Light" w:cs="Calibri"/>
                <w:i/>
                <w:iCs/>
                <w:sz w:val="18"/>
                <w:szCs w:val="18"/>
              </w:rPr>
              <w:t xml:space="preserve"> </w:t>
            </w:r>
          </w:p>
          <w:p w14:paraId="5700D35A" w14:textId="77777777" w:rsidR="000F4284" w:rsidRDefault="000F4284" w:rsidP="000F4284">
            <w:pPr>
              <w:spacing w:after="0"/>
              <w:rPr>
                <w:rFonts w:ascii="FS Jack Light" w:hAnsi="FS Jack Light" w:cs="Calibri"/>
                <w:i/>
                <w:iCs/>
                <w:sz w:val="18"/>
                <w:szCs w:val="18"/>
              </w:rPr>
            </w:pPr>
          </w:p>
          <w:p w14:paraId="65702D01" w14:textId="55B90F4B" w:rsidR="0041288D" w:rsidRPr="0041288D" w:rsidRDefault="000F4284" w:rsidP="000F4284">
            <w:pPr>
              <w:tabs>
                <w:tab w:val="left" w:pos="2074"/>
              </w:tabs>
              <w:rPr>
                <w:lang w:eastAsia="en-GB" w:bidi="en-GB"/>
              </w:rPr>
            </w:pPr>
            <w:r>
              <w:rPr>
                <w:rFonts w:ascii="FS Jack Light" w:hAnsi="FS Jack Light" w:cs="Calibri"/>
                <w:i/>
                <w:iCs/>
                <w:sz w:val="18"/>
                <w:szCs w:val="18"/>
              </w:rPr>
              <w:t>Event organisers must ensure that overnight accommodation is safe for young people and adults at risk – staff and children must not share a room, children under the age 12 should share a room, children sharing a room must be of the same sex</w:t>
            </w:r>
          </w:p>
        </w:tc>
        <w:tc>
          <w:tcPr>
            <w:tcW w:w="1644" w:type="dxa"/>
            <w:tcBorders>
              <w:top w:val="single" w:sz="2" w:space="0" w:color="1A1A19"/>
              <w:left w:val="single" w:sz="2" w:space="0" w:color="1A1A19"/>
              <w:bottom w:val="single" w:sz="2" w:space="0" w:color="1A1A19"/>
              <w:right w:val="single" w:sz="2" w:space="0" w:color="1A1A19"/>
            </w:tcBorders>
          </w:tcPr>
          <w:p w14:paraId="1B7B712F" w14:textId="77777777" w:rsidR="00206A25" w:rsidRDefault="00206A25" w:rsidP="00CB06C6">
            <w:pPr>
              <w:pStyle w:val="TableParagraph"/>
              <w:rPr>
                <w:rFonts w:ascii="Times New Roman"/>
                <w:sz w:val="24"/>
              </w:rPr>
            </w:pPr>
          </w:p>
        </w:tc>
        <w:tc>
          <w:tcPr>
            <w:tcW w:w="3345" w:type="dxa"/>
            <w:tcBorders>
              <w:top w:val="single" w:sz="2" w:space="0" w:color="1A1A19"/>
              <w:left w:val="single" w:sz="2" w:space="0" w:color="1A1A19"/>
              <w:bottom w:val="single" w:sz="2" w:space="0" w:color="1A1A19"/>
              <w:right w:val="single" w:sz="2" w:space="0" w:color="1A1A19"/>
            </w:tcBorders>
          </w:tcPr>
          <w:p w14:paraId="2177DECB" w14:textId="77777777" w:rsidR="000F4284" w:rsidRDefault="000F4284" w:rsidP="000F4284">
            <w:pPr>
              <w:pStyle w:val="TableParagraph"/>
              <w:rPr>
                <w:color w:val="1A1A19"/>
                <w:sz w:val="24"/>
              </w:rPr>
            </w:pPr>
            <w:r>
              <w:rPr>
                <w:color w:val="1A1A19"/>
                <w:sz w:val="24"/>
              </w:rPr>
              <w:t xml:space="preserve">Pre: </w:t>
            </w:r>
          </w:p>
          <w:p w14:paraId="0EAAD748" w14:textId="77777777" w:rsidR="000F4284" w:rsidRDefault="000F4284" w:rsidP="000F4284">
            <w:pPr>
              <w:pStyle w:val="TableParagraph"/>
              <w:rPr>
                <w:color w:val="1A1A19"/>
                <w:sz w:val="24"/>
              </w:rPr>
            </w:pPr>
          </w:p>
          <w:p w14:paraId="4B11AE36" w14:textId="77777777" w:rsidR="000F4284" w:rsidRDefault="000F4284" w:rsidP="000F4284">
            <w:pPr>
              <w:pStyle w:val="TableParagraph"/>
              <w:rPr>
                <w:color w:val="1A1A19"/>
                <w:sz w:val="24"/>
              </w:rPr>
            </w:pPr>
          </w:p>
          <w:p w14:paraId="00552B48" w14:textId="77777777" w:rsidR="000F4284" w:rsidRDefault="000F4284" w:rsidP="000F4284">
            <w:pPr>
              <w:pStyle w:val="TableParagraph"/>
              <w:rPr>
                <w:color w:val="1A1A19"/>
                <w:sz w:val="24"/>
              </w:rPr>
            </w:pPr>
          </w:p>
          <w:p w14:paraId="69B1C82D" w14:textId="5E6A1E94" w:rsidR="00206A25" w:rsidRPr="00206A25" w:rsidRDefault="000F4284" w:rsidP="000F4284">
            <w:pPr>
              <w:pStyle w:val="TableParagraph"/>
              <w:spacing w:before="47" w:line="504" w:lineRule="auto"/>
              <w:ind w:right="2310"/>
              <w:rPr>
                <w:color w:val="1A1A19"/>
                <w:sz w:val="24"/>
              </w:rPr>
            </w:pPr>
            <w:r>
              <w:rPr>
                <w:color w:val="1A1A19"/>
                <w:sz w:val="24"/>
              </w:rPr>
              <w:t>During:</w:t>
            </w:r>
          </w:p>
        </w:tc>
        <w:tc>
          <w:tcPr>
            <w:tcW w:w="1859" w:type="dxa"/>
            <w:tcBorders>
              <w:top w:val="single" w:sz="2" w:space="0" w:color="1A1A19"/>
              <w:left w:val="single" w:sz="2" w:space="0" w:color="1A1A19"/>
              <w:bottom w:val="single" w:sz="2" w:space="0" w:color="1A1A19"/>
              <w:right w:val="single" w:sz="2" w:space="0" w:color="1A1A19"/>
            </w:tcBorders>
          </w:tcPr>
          <w:p w14:paraId="645957B6" w14:textId="77777777" w:rsidR="00206A25" w:rsidRDefault="00206A25" w:rsidP="00CB06C6">
            <w:pPr>
              <w:pStyle w:val="TableParagraph"/>
              <w:rPr>
                <w:rFonts w:ascii="Times New Roman"/>
                <w:sz w:val="24"/>
              </w:rPr>
            </w:pPr>
          </w:p>
        </w:tc>
        <w:tc>
          <w:tcPr>
            <w:tcW w:w="2126" w:type="dxa"/>
            <w:tcBorders>
              <w:top w:val="single" w:sz="2" w:space="0" w:color="1A1A19"/>
              <w:left w:val="single" w:sz="2" w:space="0" w:color="1A1A19"/>
              <w:bottom w:val="single" w:sz="2" w:space="0" w:color="1A1A19"/>
              <w:right w:val="single" w:sz="2" w:space="0" w:color="1A1A19"/>
            </w:tcBorders>
          </w:tcPr>
          <w:p w14:paraId="5286DA80" w14:textId="77777777" w:rsidR="00206A25" w:rsidRDefault="00206A25" w:rsidP="00CB06C6">
            <w:pPr>
              <w:pStyle w:val="TableParagraph"/>
              <w:rPr>
                <w:rFonts w:ascii="Times New Roman"/>
                <w:sz w:val="24"/>
              </w:rPr>
            </w:pPr>
          </w:p>
        </w:tc>
      </w:tr>
      <w:tr w:rsidR="004412AF" w14:paraId="59B232BC" w14:textId="77777777" w:rsidTr="0098740B">
        <w:trPr>
          <w:trHeight w:val="1409"/>
        </w:trPr>
        <w:tc>
          <w:tcPr>
            <w:tcW w:w="2489" w:type="dxa"/>
            <w:tcBorders>
              <w:top w:val="single" w:sz="2" w:space="0" w:color="1A1A19"/>
              <w:left w:val="single" w:sz="4" w:space="0" w:color="1A1A19"/>
              <w:bottom w:val="single" w:sz="2" w:space="0" w:color="1A1A19"/>
              <w:right w:val="single" w:sz="2" w:space="0" w:color="1A1A19"/>
            </w:tcBorders>
          </w:tcPr>
          <w:p w14:paraId="2689CEF6" w14:textId="77777777" w:rsidR="004412AF" w:rsidRDefault="004412AF" w:rsidP="00206A25">
            <w:pPr>
              <w:pStyle w:val="TableParagraph"/>
              <w:spacing w:before="9"/>
              <w:rPr>
                <w:rFonts w:ascii="FS Jack"/>
                <w:sz w:val="24"/>
                <w:szCs w:val="24"/>
              </w:rPr>
            </w:pPr>
            <w:r>
              <w:rPr>
                <w:rFonts w:ascii="FS Jack"/>
                <w:sz w:val="24"/>
                <w:szCs w:val="24"/>
              </w:rPr>
              <w:lastRenderedPageBreak/>
              <w:t>Playing area</w:t>
            </w:r>
          </w:p>
          <w:p w14:paraId="1989582F" w14:textId="29A5EF74" w:rsidR="004412AF" w:rsidRPr="004412AF" w:rsidRDefault="004412AF" w:rsidP="00206A25">
            <w:pPr>
              <w:pStyle w:val="TableParagraph"/>
              <w:spacing w:before="9"/>
              <w:rPr>
                <w:rFonts w:ascii="FS Jack"/>
                <w:i/>
                <w:iCs/>
                <w:sz w:val="24"/>
                <w:szCs w:val="24"/>
              </w:rPr>
            </w:pPr>
            <w:r>
              <w:rPr>
                <w:rFonts w:ascii="FS Jack"/>
                <w:sz w:val="24"/>
                <w:szCs w:val="24"/>
              </w:rPr>
              <w:t>(</w:t>
            </w:r>
            <w:r>
              <w:rPr>
                <w:rFonts w:ascii="FS Jack"/>
                <w:i/>
                <w:iCs/>
                <w:sz w:val="24"/>
                <w:szCs w:val="24"/>
              </w:rPr>
              <w:t>Goal posts, surface, pitch markings, RESPECT barriers, proximity of other users)</w:t>
            </w:r>
          </w:p>
        </w:tc>
        <w:tc>
          <w:tcPr>
            <w:tcW w:w="3144" w:type="dxa"/>
            <w:tcBorders>
              <w:top w:val="single" w:sz="2" w:space="0" w:color="1A1A19"/>
              <w:left w:val="single" w:sz="2" w:space="0" w:color="1A1A19"/>
              <w:bottom w:val="single" w:sz="4" w:space="0" w:color="1A1A19"/>
              <w:right w:val="single" w:sz="2" w:space="0" w:color="1A1A19"/>
            </w:tcBorders>
          </w:tcPr>
          <w:p w14:paraId="72B78553" w14:textId="77777777" w:rsidR="004412AF" w:rsidRDefault="004412AF" w:rsidP="004412AF">
            <w:pPr>
              <w:spacing w:after="0"/>
              <w:rPr>
                <w:rFonts w:ascii="FS Jack Light" w:hAnsi="FS Jack Light" w:cs="Calibri"/>
                <w:i/>
                <w:iCs/>
                <w:sz w:val="18"/>
                <w:szCs w:val="18"/>
              </w:rPr>
            </w:pPr>
            <w:r>
              <w:rPr>
                <w:rFonts w:ascii="FS Jack Light" w:hAnsi="FS Jack Light" w:cs="Calibri"/>
                <w:i/>
                <w:iCs/>
                <w:sz w:val="18"/>
                <w:szCs w:val="18"/>
              </w:rPr>
              <w:t xml:space="preserve">Without inspection of the playing surface, issues of general wear and tear as well as specific situational hazards will not be identified potentially resulting in injury to </w:t>
            </w:r>
            <w:proofErr w:type="gramStart"/>
            <w:r>
              <w:rPr>
                <w:rFonts w:ascii="FS Jack Light" w:hAnsi="FS Jack Light" w:cs="Calibri"/>
                <w:i/>
                <w:iCs/>
                <w:sz w:val="18"/>
                <w:szCs w:val="18"/>
              </w:rPr>
              <w:t>participants</w:t>
            </w:r>
            <w:proofErr w:type="gramEnd"/>
          </w:p>
          <w:p w14:paraId="0582BDD7" w14:textId="77777777" w:rsidR="004412AF" w:rsidRDefault="004412AF" w:rsidP="004412AF">
            <w:pPr>
              <w:spacing w:after="0"/>
              <w:rPr>
                <w:rFonts w:ascii="FS Jack Light" w:hAnsi="FS Jack Light" w:cs="Calibri"/>
                <w:i/>
                <w:iCs/>
                <w:sz w:val="18"/>
                <w:szCs w:val="18"/>
              </w:rPr>
            </w:pPr>
          </w:p>
          <w:p w14:paraId="03B98633" w14:textId="77777777" w:rsidR="004412AF" w:rsidRDefault="004412AF" w:rsidP="004412AF">
            <w:pPr>
              <w:spacing w:after="0"/>
              <w:rPr>
                <w:rFonts w:ascii="FS Jack Light" w:hAnsi="FS Jack Light" w:cs="Calibri"/>
                <w:i/>
                <w:iCs/>
                <w:sz w:val="18"/>
                <w:szCs w:val="18"/>
              </w:rPr>
            </w:pPr>
            <w:r>
              <w:rPr>
                <w:rFonts w:ascii="FS Jack Light" w:hAnsi="FS Jack Light" w:cs="Calibri"/>
                <w:i/>
                <w:iCs/>
                <w:sz w:val="18"/>
                <w:szCs w:val="18"/>
              </w:rPr>
              <w:t xml:space="preserve">If goal posts are not secure and well maintained, significant injury could be caused to </w:t>
            </w:r>
            <w:proofErr w:type="gramStart"/>
            <w:r>
              <w:rPr>
                <w:rFonts w:ascii="FS Jack Light" w:hAnsi="FS Jack Light" w:cs="Calibri"/>
                <w:i/>
                <w:iCs/>
                <w:sz w:val="18"/>
                <w:szCs w:val="18"/>
              </w:rPr>
              <w:t>participants</w:t>
            </w:r>
            <w:proofErr w:type="gramEnd"/>
          </w:p>
          <w:p w14:paraId="7F5E02A1" w14:textId="77777777" w:rsidR="004412AF" w:rsidRDefault="004412AF" w:rsidP="004412AF">
            <w:pPr>
              <w:spacing w:after="0"/>
              <w:rPr>
                <w:rFonts w:ascii="FS Jack Light" w:hAnsi="FS Jack Light" w:cs="Calibri"/>
                <w:i/>
                <w:iCs/>
                <w:sz w:val="18"/>
                <w:szCs w:val="18"/>
              </w:rPr>
            </w:pPr>
          </w:p>
          <w:p w14:paraId="5497CBDB" w14:textId="77777777" w:rsidR="004412AF" w:rsidRDefault="004412AF" w:rsidP="004412AF">
            <w:pPr>
              <w:spacing w:after="0"/>
              <w:rPr>
                <w:rFonts w:ascii="FS Jack Light" w:hAnsi="FS Jack Light" w:cs="Calibri"/>
                <w:i/>
                <w:iCs/>
                <w:sz w:val="18"/>
                <w:szCs w:val="18"/>
              </w:rPr>
            </w:pPr>
            <w:r>
              <w:rPr>
                <w:rFonts w:ascii="FS Jack Light" w:hAnsi="FS Jack Light" w:cs="Calibri"/>
                <w:i/>
                <w:iCs/>
                <w:sz w:val="18"/>
                <w:szCs w:val="18"/>
              </w:rPr>
              <w:t xml:space="preserve">If respect barriers are not in place, spectators may encroach onto the field of play, placing participants at </w:t>
            </w:r>
            <w:proofErr w:type="gramStart"/>
            <w:r>
              <w:rPr>
                <w:rFonts w:ascii="FS Jack Light" w:hAnsi="FS Jack Light" w:cs="Calibri"/>
                <w:i/>
                <w:iCs/>
                <w:sz w:val="18"/>
                <w:szCs w:val="18"/>
              </w:rPr>
              <w:t>risk</w:t>
            </w:r>
            <w:proofErr w:type="gramEnd"/>
          </w:p>
          <w:p w14:paraId="4508C756" w14:textId="77777777" w:rsidR="004412AF" w:rsidRDefault="004412AF" w:rsidP="000F4284">
            <w:pPr>
              <w:spacing w:after="0"/>
              <w:rPr>
                <w:rFonts w:ascii="FS Jack Light" w:hAnsi="FS Jack Light" w:cs="Calibri"/>
                <w:i/>
                <w:iCs/>
                <w:sz w:val="18"/>
                <w:szCs w:val="18"/>
              </w:rPr>
            </w:pPr>
          </w:p>
        </w:tc>
        <w:tc>
          <w:tcPr>
            <w:tcW w:w="1644" w:type="dxa"/>
            <w:tcBorders>
              <w:top w:val="single" w:sz="2" w:space="0" w:color="1A1A19"/>
              <w:left w:val="single" w:sz="2" w:space="0" w:color="1A1A19"/>
              <w:bottom w:val="single" w:sz="2" w:space="0" w:color="1A1A19"/>
              <w:right w:val="single" w:sz="2" w:space="0" w:color="1A1A19"/>
            </w:tcBorders>
          </w:tcPr>
          <w:p w14:paraId="7CD40AED" w14:textId="77777777" w:rsidR="004412AF" w:rsidRDefault="004412AF" w:rsidP="00CB06C6">
            <w:pPr>
              <w:pStyle w:val="TableParagraph"/>
              <w:rPr>
                <w:rFonts w:ascii="Times New Roman"/>
                <w:sz w:val="24"/>
              </w:rPr>
            </w:pPr>
          </w:p>
        </w:tc>
        <w:tc>
          <w:tcPr>
            <w:tcW w:w="3345" w:type="dxa"/>
            <w:tcBorders>
              <w:top w:val="single" w:sz="2" w:space="0" w:color="1A1A19"/>
              <w:left w:val="single" w:sz="2" w:space="0" w:color="1A1A19"/>
              <w:bottom w:val="single" w:sz="4" w:space="0" w:color="1A1A19"/>
              <w:right w:val="single" w:sz="2" w:space="0" w:color="1A1A19"/>
            </w:tcBorders>
          </w:tcPr>
          <w:p w14:paraId="6DB41A62" w14:textId="77777777" w:rsidR="004412AF" w:rsidRDefault="004412AF" w:rsidP="000F4284">
            <w:pPr>
              <w:pStyle w:val="TableParagraph"/>
              <w:rPr>
                <w:color w:val="1A1A19"/>
                <w:sz w:val="24"/>
              </w:rPr>
            </w:pPr>
          </w:p>
        </w:tc>
        <w:tc>
          <w:tcPr>
            <w:tcW w:w="1859" w:type="dxa"/>
            <w:tcBorders>
              <w:top w:val="single" w:sz="2" w:space="0" w:color="1A1A19"/>
              <w:left w:val="single" w:sz="2" w:space="0" w:color="1A1A19"/>
              <w:bottom w:val="single" w:sz="2" w:space="0" w:color="1A1A19"/>
              <w:right w:val="single" w:sz="2" w:space="0" w:color="1A1A19"/>
            </w:tcBorders>
          </w:tcPr>
          <w:p w14:paraId="31651E35" w14:textId="77777777" w:rsidR="004412AF" w:rsidRDefault="004412AF" w:rsidP="00CB06C6">
            <w:pPr>
              <w:pStyle w:val="TableParagraph"/>
              <w:rPr>
                <w:rFonts w:ascii="Times New Roman"/>
                <w:sz w:val="24"/>
              </w:rPr>
            </w:pPr>
          </w:p>
        </w:tc>
        <w:tc>
          <w:tcPr>
            <w:tcW w:w="2126" w:type="dxa"/>
            <w:tcBorders>
              <w:top w:val="single" w:sz="2" w:space="0" w:color="1A1A19"/>
              <w:left w:val="single" w:sz="2" w:space="0" w:color="1A1A19"/>
              <w:bottom w:val="single" w:sz="4" w:space="0" w:color="1A1A19"/>
              <w:right w:val="single" w:sz="2" w:space="0" w:color="1A1A19"/>
            </w:tcBorders>
          </w:tcPr>
          <w:p w14:paraId="0F44B3CB" w14:textId="77777777" w:rsidR="004412AF" w:rsidRDefault="004412AF" w:rsidP="00CB06C6">
            <w:pPr>
              <w:pStyle w:val="TableParagraph"/>
              <w:rPr>
                <w:rFonts w:ascii="Times New Roman"/>
                <w:sz w:val="24"/>
              </w:rPr>
            </w:pPr>
          </w:p>
        </w:tc>
      </w:tr>
    </w:tbl>
    <w:p w14:paraId="393B5C35" w14:textId="77777777" w:rsidR="00206A25" w:rsidRDefault="00206A25"/>
    <w:p w14:paraId="354D2FC0" w14:textId="77777777" w:rsidR="00206A25" w:rsidRDefault="00206A25"/>
    <w:p w14:paraId="6D2DB210" w14:textId="77777777" w:rsidR="00206A25" w:rsidRDefault="00206A25"/>
    <w:p w14:paraId="2BBE636F" w14:textId="77777777" w:rsidR="00206A25" w:rsidRDefault="008D7565">
      <w:r>
        <w:rPr>
          <w:rFonts w:ascii="FS Jack"/>
          <w:b/>
          <w:color w:val="18223D"/>
          <w:sz w:val="38"/>
        </w:rPr>
        <w:t>Reporting incidents</w:t>
      </w:r>
    </w:p>
    <w:tbl>
      <w:tblPr>
        <w:tblW w:w="14465" w:type="dxa"/>
        <w:tblInd w:w="-3"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347"/>
        <w:gridCol w:w="3144"/>
        <w:gridCol w:w="1644"/>
        <w:gridCol w:w="3345"/>
        <w:gridCol w:w="1859"/>
        <w:gridCol w:w="2126"/>
      </w:tblGrid>
      <w:tr w:rsidR="00206A25" w14:paraId="57179546" w14:textId="77777777" w:rsidTr="0098740B">
        <w:trPr>
          <w:trHeight w:val="732"/>
        </w:trPr>
        <w:tc>
          <w:tcPr>
            <w:tcW w:w="2347" w:type="dxa"/>
            <w:shd w:val="clear" w:color="auto" w:fill="D9DADA"/>
          </w:tcPr>
          <w:p w14:paraId="41F96A66" w14:textId="77777777" w:rsidR="00206A25" w:rsidRDefault="00206A25" w:rsidP="00CB06C6">
            <w:pPr>
              <w:pStyle w:val="TableParagraph"/>
              <w:spacing w:before="203"/>
              <w:ind w:left="226"/>
              <w:rPr>
                <w:rFonts w:ascii="FS Jack"/>
                <w:b/>
                <w:sz w:val="24"/>
              </w:rPr>
            </w:pPr>
            <w:r>
              <w:rPr>
                <w:rFonts w:ascii="FS Jack"/>
                <w:b/>
                <w:color w:val="1A1A19"/>
                <w:sz w:val="24"/>
              </w:rPr>
              <w:t>Area of concern</w:t>
            </w:r>
          </w:p>
        </w:tc>
        <w:tc>
          <w:tcPr>
            <w:tcW w:w="3144" w:type="dxa"/>
            <w:shd w:val="clear" w:color="auto" w:fill="D9DADA"/>
          </w:tcPr>
          <w:p w14:paraId="18739310" w14:textId="77777777" w:rsidR="00206A25" w:rsidRDefault="00206A25" w:rsidP="00CB06C6">
            <w:pPr>
              <w:pStyle w:val="TableParagraph"/>
              <w:spacing w:before="203"/>
              <w:ind w:left="226"/>
              <w:rPr>
                <w:rFonts w:ascii="FS Jack"/>
                <w:b/>
                <w:sz w:val="24"/>
              </w:rPr>
            </w:pPr>
            <w:r>
              <w:rPr>
                <w:rFonts w:ascii="FS Jack"/>
                <w:b/>
                <w:color w:val="1A1A19"/>
                <w:sz w:val="24"/>
              </w:rPr>
              <w:t>Risk to children</w:t>
            </w:r>
          </w:p>
        </w:tc>
        <w:tc>
          <w:tcPr>
            <w:tcW w:w="1644" w:type="dxa"/>
            <w:shd w:val="clear" w:color="auto" w:fill="D9DADA"/>
          </w:tcPr>
          <w:p w14:paraId="57DBA767" w14:textId="77777777" w:rsidR="00427EEF" w:rsidRDefault="00427EEF" w:rsidP="00427EEF">
            <w:pPr>
              <w:pStyle w:val="TableParagraph"/>
              <w:spacing w:before="82" w:line="218" w:lineRule="auto"/>
              <w:ind w:left="226"/>
              <w:rPr>
                <w:rFonts w:ascii="FS Jack"/>
                <w:b/>
                <w:color w:val="1A1A19"/>
                <w:sz w:val="24"/>
              </w:rPr>
            </w:pPr>
            <w:r>
              <w:rPr>
                <w:rFonts w:ascii="FS Jack"/>
                <w:b/>
                <w:color w:val="1A1A19"/>
                <w:sz w:val="24"/>
              </w:rPr>
              <w:t>Risk before mitigation</w:t>
            </w:r>
          </w:p>
          <w:p w14:paraId="24DD95A5" w14:textId="20B207AA" w:rsidR="00206A25" w:rsidRDefault="00427EEF" w:rsidP="00427EEF">
            <w:pPr>
              <w:pStyle w:val="TableParagraph"/>
              <w:spacing w:before="82" w:line="218" w:lineRule="auto"/>
              <w:ind w:left="226"/>
              <w:rPr>
                <w:rFonts w:ascii="FS Jack"/>
                <w:b/>
                <w:sz w:val="24"/>
              </w:rPr>
            </w:pPr>
            <w:r w:rsidRPr="000A217D">
              <w:rPr>
                <w:rFonts w:ascii="FS Jack"/>
                <w:b/>
                <w:color w:val="1A1A19"/>
                <w:sz w:val="16"/>
                <w:szCs w:val="16"/>
              </w:rPr>
              <w:t>Red/Amber/Green</w:t>
            </w:r>
          </w:p>
        </w:tc>
        <w:tc>
          <w:tcPr>
            <w:tcW w:w="3345" w:type="dxa"/>
            <w:shd w:val="clear" w:color="auto" w:fill="D9DADA"/>
          </w:tcPr>
          <w:p w14:paraId="63C2A3B2" w14:textId="77777777" w:rsidR="00206A25" w:rsidRDefault="00206A25" w:rsidP="00CB06C6">
            <w:pPr>
              <w:pStyle w:val="TableParagraph"/>
              <w:spacing w:before="203"/>
              <w:ind w:left="226"/>
              <w:rPr>
                <w:rFonts w:ascii="FS Jack"/>
                <w:b/>
                <w:sz w:val="24"/>
              </w:rPr>
            </w:pPr>
            <w:r>
              <w:rPr>
                <w:rFonts w:ascii="FS Jack"/>
                <w:b/>
                <w:color w:val="1A1A19"/>
                <w:sz w:val="24"/>
              </w:rPr>
              <w:t>Solution/mitigation</w:t>
            </w:r>
          </w:p>
        </w:tc>
        <w:tc>
          <w:tcPr>
            <w:tcW w:w="1859" w:type="dxa"/>
            <w:shd w:val="clear" w:color="auto" w:fill="D9DADA"/>
          </w:tcPr>
          <w:p w14:paraId="39082982" w14:textId="77777777" w:rsidR="00427EEF" w:rsidRDefault="00427EEF" w:rsidP="00427EEF">
            <w:pPr>
              <w:pStyle w:val="TableParagraph"/>
              <w:spacing w:before="82" w:line="218" w:lineRule="auto"/>
              <w:ind w:left="226"/>
              <w:rPr>
                <w:rFonts w:ascii="FS Jack"/>
                <w:b/>
                <w:color w:val="1A1A19"/>
                <w:sz w:val="24"/>
              </w:rPr>
            </w:pPr>
            <w:r>
              <w:rPr>
                <w:rFonts w:ascii="FS Jack"/>
                <w:b/>
                <w:color w:val="1A1A19"/>
                <w:sz w:val="24"/>
              </w:rPr>
              <w:t>Risk before mitigation</w:t>
            </w:r>
          </w:p>
          <w:p w14:paraId="3D0ECBD1" w14:textId="092D326D" w:rsidR="00206A25" w:rsidRDefault="00427EEF" w:rsidP="00427EEF">
            <w:pPr>
              <w:pStyle w:val="TableParagraph"/>
              <w:spacing w:before="82" w:line="218" w:lineRule="auto"/>
              <w:ind w:left="226" w:right="313"/>
              <w:rPr>
                <w:rFonts w:ascii="FS Jack"/>
                <w:b/>
                <w:sz w:val="24"/>
              </w:rPr>
            </w:pPr>
            <w:r w:rsidRPr="000A217D">
              <w:rPr>
                <w:rFonts w:ascii="FS Jack"/>
                <w:b/>
                <w:color w:val="1A1A19"/>
                <w:sz w:val="16"/>
                <w:szCs w:val="16"/>
              </w:rPr>
              <w:t>Red/Amber/Green</w:t>
            </w:r>
          </w:p>
        </w:tc>
        <w:tc>
          <w:tcPr>
            <w:tcW w:w="2126" w:type="dxa"/>
            <w:shd w:val="clear" w:color="auto" w:fill="D9DADA"/>
          </w:tcPr>
          <w:p w14:paraId="7BADD6D5" w14:textId="77777777" w:rsidR="00206A25" w:rsidRDefault="00206A25" w:rsidP="00CB06C6">
            <w:pPr>
              <w:pStyle w:val="TableParagraph"/>
              <w:spacing w:before="203"/>
              <w:ind w:left="226"/>
              <w:rPr>
                <w:rFonts w:ascii="FS Jack"/>
                <w:b/>
                <w:sz w:val="24"/>
              </w:rPr>
            </w:pPr>
            <w:r>
              <w:rPr>
                <w:rFonts w:ascii="FS Jack"/>
                <w:b/>
                <w:color w:val="1A1A19"/>
                <w:sz w:val="24"/>
              </w:rPr>
              <w:t>Review post-activity</w:t>
            </w:r>
          </w:p>
        </w:tc>
      </w:tr>
      <w:tr w:rsidR="00206A25" w14:paraId="06BDA746" w14:textId="77777777" w:rsidTr="0098740B">
        <w:trPr>
          <w:trHeight w:val="3283"/>
        </w:trPr>
        <w:tc>
          <w:tcPr>
            <w:tcW w:w="2347" w:type="dxa"/>
            <w:tcBorders>
              <w:left w:val="single" w:sz="4" w:space="0" w:color="1A1A19"/>
            </w:tcBorders>
          </w:tcPr>
          <w:p w14:paraId="3EC68DD9" w14:textId="77777777" w:rsidR="00206A25" w:rsidRDefault="00206A25" w:rsidP="00CB06C6">
            <w:pPr>
              <w:pStyle w:val="TableParagraph"/>
              <w:rPr>
                <w:rFonts w:ascii="FS Jack"/>
                <w:b/>
                <w:sz w:val="34"/>
              </w:rPr>
            </w:pPr>
          </w:p>
          <w:p w14:paraId="623C9B7E" w14:textId="77777777" w:rsidR="00206A25" w:rsidRDefault="00206A25" w:rsidP="00CB06C6">
            <w:pPr>
              <w:pStyle w:val="TableParagraph"/>
              <w:spacing w:before="7"/>
              <w:rPr>
                <w:rFonts w:ascii="FS Jack"/>
                <w:b/>
                <w:sz w:val="35"/>
              </w:rPr>
            </w:pPr>
          </w:p>
          <w:p w14:paraId="4A260C8F" w14:textId="77777777" w:rsidR="00206A25" w:rsidRDefault="00206A25" w:rsidP="00CB06C6">
            <w:pPr>
              <w:pStyle w:val="TableParagraph"/>
              <w:spacing w:before="1" w:line="230" w:lineRule="auto"/>
              <w:ind w:left="167" w:right="256"/>
              <w:rPr>
                <w:sz w:val="24"/>
              </w:rPr>
            </w:pPr>
            <w:r>
              <w:rPr>
                <w:color w:val="1A1A19"/>
                <w:sz w:val="24"/>
              </w:rPr>
              <w:t>Arrangements for referral of concerns and managing allegations</w:t>
            </w:r>
          </w:p>
        </w:tc>
        <w:tc>
          <w:tcPr>
            <w:tcW w:w="3144" w:type="dxa"/>
          </w:tcPr>
          <w:p w14:paraId="30BCB759" w14:textId="2D37F1D8" w:rsidR="00206A25" w:rsidRPr="000F4284" w:rsidRDefault="000F4284" w:rsidP="00CB06C6">
            <w:pPr>
              <w:pStyle w:val="TableParagraph"/>
              <w:rPr>
                <w:rFonts w:ascii="Times New Roman"/>
                <w:i/>
                <w:iCs/>
                <w:sz w:val="24"/>
              </w:rPr>
            </w:pPr>
            <w:r>
              <w:rPr>
                <w:rFonts w:ascii="Times New Roman"/>
                <w:i/>
                <w:iCs/>
                <w:sz w:val="24"/>
              </w:rPr>
              <w:t>Without clear reporting procedures and visibility of Welfare Officer, people will not know how to report any issues, leading to abusive situations remaining unresolved</w:t>
            </w:r>
          </w:p>
        </w:tc>
        <w:tc>
          <w:tcPr>
            <w:tcW w:w="1644" w:type="dxa"/>
          </w:tcPr>
          <w:p w14:paraId="52D28C4D" w14:textId="77777777" w:rsidR="00206A25" w:rsidRDefault="00206A25" w:rsidP="00CB06C6">
            <w:pPr>
              <w:pStyle w:val="TableParagraph"/>
              <w:rPr>
                <w:rFonts w:ascii="Times New Roman"/>
                <w:sz w:val="24"/>
              </w:rPr>
            </w:pPr>
          </w:p>
        </w:tc>
        <w:tc>
          <w:tcPr>
            <w:tcW w:w="3345" w:type="dxa"/>
          </w:tcPr>
          <w:p w14:paraId="725D3DF0" w14:textId="77777777" w:rsidR="00206A25" w:rsidRDefault="00206A25" w:rsidP="00CB06C6">
            <w:pPr>
              <w:pStyle w:val="TableParagraph"/>
              <w:spacing w:before="47"/>
              <w:ind w:left="320"/>
              <w:rPr>
                <w:sz w:val="24"/>
              </w:rPr>
            </w:pPr>
            <w:r>
              <w:rPr>
                <w:color w:val="1A1A19"/>
                <w:sz w:val="24"/>
              </w:rPr>
              <w:t>Pre:</w:t>
            </w:r>
          </w:p>
          <w:p w14:paraId="7E1E0377" w14:textId="77777777" w:rsidR="00206A25" w:rsidRDefault="00206A25" w:rsidP="00CB06C6">
            <w:pPr>
              <w:pStyle w:val="TableParagraph"/>
              <w:rPr>
                <w:rFonts w:ascii="FS Jack"/>
                <w:b/>
                <w:sz w:val="34"/>
              </w:rPr>
            </w:pPr>
          </w:p>
          <w:p w14:paraId="6077DFFE" w14:textId="77777777" w:rsidR="00206A25" w:rsidRDefault="00206A25" w:rsidP="00CB06C6">
            <w:pPr>
              <w:pStyle w:val="TableParagraph"/>
              <w:spacing w:before="9"/>
              <w:rPr>
                <w:rFonts w:ascii="FS Jack"/>
                <w:b/>
                <w:sz w:val="50"/>
              </w:rPr>
            </w:pPr>
          </w:p>
          <w:p w14:paraId="71D90589" w14:textId="77777777" w:rsidR="00206A25" w:rsidRDefault="00206A25" w:rsidP="00CB06C6">
            <w:pPr>
              <w:pStyle w:val="TableParagraph"/>
              <w:spacing w:before="1"/>
              <w:ind w:left="320"/>
              <w:rPr>
                <w:sz w:val="24"/>
              </w:rPr>
            </w:pPr>
            <w:r>
              <w:rPr>
                <w:color w:val="1A1A19"/>
                <w:sz w:val="24"/>
              </w:rPr>
              <w:t>During:</w:t>
            </w:r>
          </w:p>
        </w:tc>
        <w:tc>
          <w:tcPr>
            <w:tcW w:w="1859" w:type="dxa"/>
          </w:tcPr>
          <w:p w14:paraId="2DB6590C" w14:textId="77777777" w:rsidR="00206A25" w:rsidRDefault="00206A25" w:rsidP="00CB06C6">
            <w:pPr>
              <w:pStyle w:val="TableParagraph"/>
              <w:rPr>
                <w:rFonts w:ascii="Times New Roman"/>
                <w:sz w:val="24"/>
              </w:rPr>
            </w:pPr>
          </w:p>
        </w:tc>
        <w:tc>
          <w:tcPr>
            <w:tcW w:w="2126" w:type="dxa"/>
          </w:tcPr>
          <w:p w14:paraId="4782FA00" w14:textId="77777777" w:rsidR="00206A25" w:rsidRDefault="00206A25" w:rsidP="00CB06C6">
            <w:pPr>
              <w:pStyle w:val="TableParagraph"/>
              <w:rPr>
                <w:rFonts w:ascii="Times New Roman"/>
                <w:sz w:val="24"/>
              </w:rPr>
            </w:pPr>
          </w:p>
        </w:tc>
      </w:tr>
    </w:tbl>
    <w:p w14:paraId="34C6D0AB" w14:textId="77777777" w:rsidR="00206A25" w:rsidRDefault="00206A25"/>
    <w:p w14:paraId="4A3FF85A" w14:textId="77777777" w:rsidR="00206A25" w:rsidRDefault="00206A25"/>
    <w:p w14:paraId="312C7BDC" w14:textId="77777777" w:rsidR="00206A25" w:rsidRDefault="00206A25">
      <w:pPr>
        <w:rPr>
          <w:rFonts w:ascii="FS Jack"/>
          <w:b/>
          <w:color w:val="18223D"/>
          <w:sz w:val="38"/>
        </w:rPr>
      </w:pPr>
      <w:r>
        <w:rPr>
          <w:rFonts w:ascii="FS Jack"/>
          <w:b/>
          <w:color w:val="18223D"/>
          <w:sz w:val="38"/>
        </w:rPr>
        <w:t>Medical</w:t>
      </w:r>
    </w:p>
    <w:tbl>
      <w:tblPr>
        <w:tblW w:w="14607" w:type="dxa"/>
        <w:tblInd w:w="-145"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489"/>
        <w:gridCol w:w="3144"/>
        <w:gridCol w:w="1644"/>
        <w:gridCol w:w="3345"/>
        <w:gridCol w:w="1859"/>
        <w:gridCol w:w="2126"/>
      </w:tblGrid>
      <w:tr w:rsidR="00206A25" w14:paraId="27E99383" w14:textId="77777777" w:rsidTr="0098740B">
        <w:trPr>
          <w:trHeight w:val="732"/>
        </w:trPr>
        <w:tc>
          <w:tcPr>
            <w:tcW w:w="2489" w:type="dxa"/>
            <w:shd w:val="clear" w:color="auto" w:fill="D9DADA"/>
          </w:tcPr>
          <w:p w14:paraId="12987D05" w14:textId="77777777" w:rsidR="00206A25" w:rsidRDefault="00206A25" w:rsidP="00CB06C6">
            <w:pPr>
              <w:pStyle w:val="TableParagraph"/>
              <w:spacing w:before="203"/>
              <w:ind w:left="226"/>
              <w:rPr>
                <w:rFonts w:ascii="FS Jack"/>
                <w:b/>
                <w:sz w:val="24"/>
              </w:rPr>
            </w:pPr>
            <w:r>
              <w:rPr>
                <w:rFonts w:ascii="FS Jack"/>
                <w:b/>
                <w:color w:val="1A1A19"/>
                <w:sz w:val="24"/>
              </w:rPr>
              <w:t>Area of concern</w:t>
            </w:r>
          </w:p>
        </w:tc>
        <w:tc>
          <w:tcPr>
            <w:tcW w:w="3144" w:type="dxa"/>
            <w:shd w:val="clear" w:color="auto" w:fill="D9DADA"/>
          </w:tcPr>
          <w:p w14:paraId="7F00D0F9" w14:textId="77777777" w:rsidR="00206A25" w:rsidRDefault="00206A25" w:rsidP="00CB06C6">
            <w:pPr>
              <w:pStyle w:val="TableParagraph"/>
              <w:spacing w:before="203"/>
              <w:ind w:left="226"/>
              <w:rPr>
                <w:rFonts w:ascii="FS Jack"/>
                <w:b/>
                <w:sz w:val="24"/>
              </w:rPr>
            </w:pPr>
            <w:r>
              <w:rPr>
                <w:rFonts w:ascii="FS Jack"/>
                <w:b/>
                <w:color w:val="1A1A19"/>
                <w:sz w:val="24"/>
              </w:rPr>
              <w:t>Risk to children</w:t>
            </w:r>
          </w:p>
        </w:tc>
        <w:tc>
          <w:tcPr>
            <w:tcW w:w="1644" w:type="dxa"/>
            <w:shd w:val="clear" w:color="auto" w:fill="D9DADA"/>
          </w:tcPr>
          <w:p w14:paraId="7B5D305F" w14:textId="77777777" w:rsidR="00427EEF" w:rsidRDefault="00427EEF" w:rsidP="00427EEF">
            <w:pPr>
              <w:pStyle w:val="TableParagraph"/>
              <w:spacing w:before="82" w:line="218" w:lineRule="auto"/>
              <w:ind w:left="226"/>
              <w:rPr>
                <w:rFonts w:ascii="FS Jack"/>
                <w:b/>
                <w:color w:val="1A1A19"/>
                <w:sz w:val="24"/>
              </w:rPr>
            </w:pPr>
            <w:r>
              <w:rPr>
                <w:rFonts w:ascii="FS Jack"/>
                <w:b/>
                <w:color w:val="1A1A19"/>
                <w:sz w:val="24"/>
              </w:rPr>
              <w:t>Risk before mitigation</w:t>
            </w:r>
          </w:p>
          <w:p w14:paraId="5D5DEE72" w14:textId="4115B568" w:rsidR="00206A25" w:rsidRDefault="00427EEF" w:rsidP="00427EEF">
            <w:pPr>
              <w:pStyle w:val="TableParagraph"/>
              <w:spacing w:before="82" w:line="218" w:lineRule="auto"/>
              <w:ind w:left="226"/>
              <w:rPr>
                <w:rFonts w:ascii="FS Jack"/>
                <w:b/>
                <w:sz w:val="24"/>
              </w:rPr>
            </w:pPr>
            <w:r w:rsidRPr="000A217D">
              <w:rPr>
                <w:rFonts w:ascii="FS Jack"/>
                <w:b/>
                <w:color w:val="1A1A19"/>
                <w:sz w:val="16"/>
                <w:szCs w:val="16"/>
              </w:rPr>
              <w:t>Red/Amber/Green</w:t>
            </w:r>
          </w:p>
        </w:tc>
        <w:tc>
          <w:tcPr>
            <w:tcW w:w="3345" w:type="dxa"/>
            <w:shd w:val="clear" w:color="auto" w:fill="D9DADA"/>
          </w:tcPr>
          <w:p w14:paraId="77916D58" w14:textId="77777777" w:rsidR="00206A25" w:rsidRDefault="00206A25" w:rsidP="00CB06C6">
            <w:pPr>
              <w:pStyle w:val="TableParagraph"/>
              <w:spacing w:before="203"/>
              <w:ind w:left="226"/>
              <w:rPr>
                <w:rFonts w:ascii="FS Jack"/>
                <w:b/>
                <w:sz w:val="24"/>
              </w:rPr>
            </w:pPr>
            <w:r>
              <w:rPr>
                <w:rFonts w:ascii="FS Jack"/>
                <w:b/>
                <w:color w:val="1A1A19"/>
                <w:sz w:val="24"/>
              </w:rPr>
              <w:t>Solution/mitigation</w:t>
            </w:r>
          </w:p>
        </w:tc>
        <w:tc>
          <w:tcPr>
            <w:tcW w:w="1859" w:type="dxa"/>
            <w:shd w:val="clear" w:color="auto" w:fill="D9DADA"/>
          </w:tcPr>
          <w:p w14:paraId="780D02E5" w14:textId="77777777" w:rsidR="00427EEF" w:rsidRDefault="00427EEF" w:rsidP="00427EEF">
            <w:pPr>
              <w:pStyle w:val="TableParagraph"/>
              <w:spacing w:before="82" w:line="218" w:lineRule="auto"/>
              <w:ind w:left="226"/>
              <w:rPr>
                <w:rFonts w:ascii="FS Jack"/>
                <w:b/>
                <w:color w:val="1A1A19"/>
                <w:sz w:val="24"/>
              </w:rPr>
            </w:pPr>
            <w:r>
              <w:rPr>
                <w:rFonts w:ascii="FS Jack"/>
                <w:b/>
                <w:color w:val="1A1A19"/>
                <w:sz w:val="24"/>
              </w:rPr>
              <w:t>Risk before mitigation</w:t>
            </w:r>
          </w:p>
          <w:p w14:paraId="211CB252" w14:textId="26350AF2" w:rsidR="00206A25" w:rsidRDefault="00427EEF" w:rsidP="00427EEF">
            <w:pPr>
              <w:pStyle w:val="TableParagraph"/>
              <w:spacing w:before="82" w:line="218" w:lineRule="auto"/>
              <w:ind w:left="226" w:right="313"/>
              <w:rPr>
                <w:rFonts w:ascii="FS Jack"/>
                <w:b/>
                <w:sz w:val="24"/>
              </w:rPr>
            </w:pPr>
            <w:r w:rsidRPr="000A217D">
              <w:rPr>
                <w:rFonts w:ascii="FS Jack"/>
                <w:b/>
                <w:color w:val="1A1A19"/>
                <w:sz w:val="16"/>
                <w:szCs w:val="16"/>
              </w:rPr>
              <w:t>Red/Amber/Green</w:t>
            </w:r>
          </w:p>
        </w:tc>
        <w:tc>
          <w:tcPr>
            <w:tcW w:w="2126" w:type="dxa"/>
            <w:shd w:val="clear" w:color="auto" w:fill="D9DADA"/>
          </w:tcPr>
          <w:p w14:paraId="64F1B640" w14:textId="77777777" w:rsidR="00206A25" w:rsidRDefault="00206A25" w:rsidP="00CB06C6">
            <w:pPr>
              <w:pStyle w:val="TableParagraph"/>
              <w:spacing w:before="203"/>
              <w:ind w:left="226"/>
              <w:rPr>
                <w:rFonts w:ascii="FS Jack"/>
                <w:b/>
                <w:sz w:val="24"/>
              </w:rPr>
            </w:pPr>
            <w:r>
              <w:rPr>
                <w:rFonts w:ascii="FS Jack"/>
                <w:b/>
                <w:color w:val="1A1A19"/>
                <w:sz w:val="24"/>
              </w:rPr>
              <w:t>Review post-activity</w:t>
            </w:r>
          </w:p>
        </w:tc>
      </w:tr>
      <w:tr w:rsidR="00206A25" w14:paraId="3203FAF5" w14:textId="77777777" w:rsidTr="0098740B">
        <w:trPr>
          <w:trHeight w:val="1865"/>
        </w:trPr>
        <w:tc>
          <w:tcPr>
            <w:tcW w:w="2489" w:type="dxa"/>
            <w:tcBorders>
              <w:left w:val="single" w:sz="4" w:space="0" w:color="1A1A19"/>
            </w:tcBorders>
          </w:tcPr>
          <w:p w14:paraId="46CCCF66" w14:textId="77777777" w:rsidR="00206A25" w:rsidRDefault="00206A25" w:rsidP="00CB06C6">
            <w:pPr>
              <w:pStyle w:val="TableParagraph"/>
              <w:spacing w:before="12"/>
              <w:rPr>
                <w:rFonts w:ascii="FS Jack"/>
                <w:b/>
                <w:sz w:val="26"/>
              </w:rPr>
            </w:pPr>
          </w:p>
          <w:p w14:paraId="3A3D487B" w14:textId="77777777" w:rsidR="00206A25" w:rsidRDefault="00206A25" w:rsidP="00CB06C6">
            <w:pPr>
              <w:pStyle w:val="TableParagraph"/>
              <w:spacing w:line="230" w:lineRule="auto"/>
              <w:ind w:left="167"/>
              <w:rPr>
                <w:sz w:val="24"/>
              </w:rPr>
            </w:pPr>
            <w:r>
              <w:rPr>
                <w:color w:val="1A1A19"/>
                <w:sz w:val="24"/>
              </w:rPr>
              <w:t xml:space="preserve">Relevant </w:t>
            </w:r>
            <w:r>
              <w:rPr>
                <w:color w:val="1A1A19"/>
                <w:spacing w:val="-3"/>
                <w:sz w:val="24"/>
              </w:rPr>
              <w:t xml:space="preserve">medical </w:t>
            </w:r>
            <w:r>
              <w:rPr>
                <w:color w:val="1A1A19"/>
                <w:sz w:val="24"/>
              </w:rPr>
              <w:t>information</w:t>
            </w:r>
          </w:p>
          <w:p w14:paraId="5C127B03" w14:textId="77777777" w:rsidR="00206A25" w:rsidRDefault="00206A25" w:rsidP="00CB06C6">
            <w:pPr>
              <w:pStyle w:val="TableParagraph"/>
              <w:spacing w:before="1" w:line="230" w:lineRule="auto"/>
              <w:ind w:left="167" w:right="693"/>
              <w:rPr>
                <w:sz w:val="24"/>
              </w:rPr>
            </w:pPr>
            <w:r>
              <w:rPr>
                <w:color w:val="1A1A19"/>
                <w:sz w:val="24"/>
              </w:rPr>
              <w:t xml:space="preserve">in respect </w:t>
            </w:r>
            <w:r>
              <w:rPr>
                <w:color w:val="1A1A19"/>
                <w:spacing w:val="-9"/>
                <w:sz w:val="24"/>
              </w:rPr>
              <w:t xml:space="preserve">of </w:t>
            </w:r>
            <w:r>
              <w:rPr>
                <w:color w:val="1A1A19"/>
                <w:sz w:val="24"/>
              </w:rPr>
              <w:t>participants</w:t>
            </w:r>
          </w:p>
        </w:tc>
        <w:tc>
          <w:tcPr>
            <w:tcW w:w="3144" w:type="dxa"/>
          </w:tcPr>
          <w:p w14:paraId="1BFD72F6" w14:textId="77777777" w:rsidR="0041288D" w:rsidRDefault="0041288D" w:rsidP="0041288D">
            <w:pPr>
              <w:spacing w:after="0"/>
              <w:rPr>
                <w:rFonts w:ascii="FS Jack Light" w:hAnsi="FS Jack Light" w:cs="Calibri"/>
                <w:i/>
                <w:iCs/>
                <w:sz w:val="18"/>
                <w:szCs w:val="18"/>
              </w:rPr>
            </w:pPr>
            <w:r>
              <w:rPr>
                <w:rFonts w:ascii="FS Jack Light" w:hAnsi="FS Jack Light" w:cs="Calibri"/>
                <w:i/>
                <w:iCs/>
                <w:sz w:val="18"/>
                <w:szCs w:val="18"/>
              </w:rPr>
              <w:t xml:space="preserve">Young people or adults may have medical conditions with potential to require urgent or emergency treatment. If critical medical information is not shared with event organisers, there could be a significant risk to </w:t>
            </w:r>
            <w:proofErr w:type="gramStart"/>
            <w:r>
              <w:rPr>
                <w:rFonts w:ascii="FS Jack Light" w:hAnsi="FS Jack Light" w:cs="Calibri"/>
                <w:i/>
                <w:iCs/>
                <w:sz w:val="18"/>
                <w:szCs w:val="18"/>
              </w:rPr>
              <w:t>health</w:t>
            </w:r>
            <w:proofErr w:type="gramEnd"/>
          </w:p>
          <w:p w14:paraId="653003AF" w14:textId="77777777" w:rsidR="0041288D" w:rsidRDefault="0041288D" w:rsidP="0041288D">
            <w:pPr>
              <w:spacing w:after="0"/>
              <w:rPr>
                <w:rFonts w:ascii="FS Jack Light" w:hAnsi="FS Jack Light" w:cs="Calibri"/>
                <w:i/>
                <w:iCs/>
                <w:sz w:val="18"/>
                <w:szCs w:val="18"/>
              </w:rPr>
            </w:pPr>
          </w:p>
          <w:p w14:paraId="4C06043F" w14:textId="7E0A32E0" w:rsidR="00206A25" w:rsidRDefault="0041288D" w:rsidP="0041288D">
            <w:pPr>
              <w:pStyle w:val="TableParagraph"/>
              <w:rPr>
                <w:rFonts w:ascii="Times New Roman"/>
                <w:sz w:val="24"/>
              </w:rPr>
            </w:pPr>
            <w:r>
              <w:rPr>
                <w:rFonts w:ascii="FS Jack Light" w:hAnsi="FS Jack Light" w:cs="Calibri"/>
                <w:i/>
                <w:iCs/>
                <w:sz w:val="18"/>
                <w:szCs w:val="18"/>
              </w:rPr>
              <w:t>Loss of medical information/data would be significant breach of GDPR</w:t>
            </w:r>
          </w:p>
        </w:tc>
        <w:tc>
          <w:tcPr>
            <w:tcW w:w="1644" w:type="dxa"/>
          </w:tcPr>
          <w:p w14:paraId="1DDDBCC8" w14:textId="77777777" w:rsidR="00206A25" w:rsidRDefault="00206A25" w:rsidP="00CB06C6">
            <w:pPr>
              <w:pStyle w:val="TableParagraph"/>
              <w:rPr>
                <w:rFonts w:ascii="Times New Roman"/>
                <w:sz w:val="24"/>
              </w:rPr>
            </w:pPr>
          </w:p>
        </w:tc>
        <w:tc>
          <w:tcPr>
            <w:tcW w:w="3345" w:type="dxa"/>
          </w:tcPr>
          <w:p w14:paraId="5E9FFA9A" w14:textId="77777777" w:rsidR="00206A25" w:rsidRDefault="00206A25" w:rsidP="00CB06C6">
            <w:pPr>
              <w:pStyle w:val="TableParagraph"/>
              <w:spacing w:before="47" w:line="684" w:lineRule="auto"/>
              <w:ind w:left="320" w:right="2310"/>
              <w:rPr>
                <w:sz w:val="24"/>
              </w:rPr>
            </w:pPr>
            <w:r>
              <w:rPr>
                <w:color w:val="1A1A19"/>
                <w:sz w:val="24"/>
              </w:rPr>
              <w:t>Pre: During:</w:t>
            </w:r>
          </w:p>
        </w:tc>
        <w:tc>
          <w:tcPr>
            <w:tcW w:w="1859" w:type="dxa"/>
          </w:tcPr>
          <w:p w14:paraId="3A5DDDC2" w14:textId="77777777" w:rsidR="00206A25" w:rsidRDefault="00206A25" w:rsidP="00CB06C6">
            <w:pPr>
              <w:pStyle w:val="TableParagraph"/>
              <w:rPr>
                <w:rFonts w:ascii="Times New Roman"/>
                <w:sz w:val="24"/>
              </w:rPr>
            </w:pPr>
          </w:p>
        </w:tc>
        <w:tc>
          <w:tcPr>
            <w:tcW w:w="2126" w:type="dxa"/>
          </w:tcPr>
          <w:p w14:paraId="3E111FF6" w14:textId="77777777" w:rsidR="00206A25" w:rsidRDefault="00206A25" w:rsidP="00CB06C6">
            <w:pPr>
              <w:pStyle w:val="TableParagraph"/>
              <w:rPr>
                <w:rFonts w:ascii="Times New Roman"/>
                <w:sz w:val="24"/>
              </w:rPr>
            </w:pPr>
          </w:p>
        </w:tc>
      </w:tr>
      <w:tr w:rsidR="00206A25" w14:paraId="18B8B19C" w14:textId="77777777" w:rsidTr="0098740B">
        <w:trPr>
          <w:trHeight w:val="1865"/>
        </w:trPr>
        <w:tc>
          <w:tcPr>
            <w:tcW w:w="2489" w:type="dxa"/>
            <w:tcBorders>
              <w:left w:val="single" w:sz="4" w:space="0" w:color="1A1A19"/>
            </w:tcBorders>
          </w:tcPr>
          <w:p w14:paraId="5DBF53A2" w14:textId="77777777" w:rsidR="00206A25" w:rsidRDefault="00206A25" w:rsidP="00CB06C6">
            <w:pPr>
              <w:pStyle w:val="TableParagraph"/>
              <w:spacing w:before="9"/>
              <w:rPr>
                <w:rFonts w:ascii="FS Jack"/>
                <w:b/>
                <w:sz w:val="48"/>
              </w:rPr>
            </w:pPr>
          </w:p>
          <w:p w14:paraId="0FF84466" w14:textId="77777777" w:rsidR="00206A25" w:rsidRDefault="00206A25" w:rsidP="00CB06C6">
            <w:pPr>
              <w:pStyle w:val="TableParagraph"/>
              <w:spacing w:line="230" w:lineRule="auto"/>
              <w:ind w:left="167" w:right="703"/>
              <w:rPr>
                <w:sz w:val="24"/>
              </w:rPr>
            </w:pPr>
            <w:r>
              <w:rPr>
                <w:color w:val="1A1A19"/>
                <w:sz w:val="24"/>
              </w:rPr>
              <w:t>Emergency contact info</w:t>
            </w:r>
          </w:p>
        </w:tc>
        <w:tc>
          <w:tcPr>
            <w:tcW w:w="3144" w:type="dxa"/>
          </w:tcPr>
          <w:p w14:paraId="3616628D" w14:textId="77777777" w:rsidR="0041288D" w:rsidRDefault="0041288D" w:rsidP="0041288D">
            <w:pPr>
              <w:spacing w:after="0"/>
              <w:rPr>
                <w:rFonts w:ascii="FS Jack Light" w:hAnsi="FS Jack Light" w:cs="Calibri"/>
                <w:i/>
                <w:iCs/>
                <w:sz w:val="18"/>
                <w:szCs w:val="18"/>
              </w:rPr>
            </w:pPr>
            <w:r>
              <w:rPr>
                <w:rFonts w:ascii="FS Jack Light" w:hAnsi="FS Jack Light" w:cs="Calibri"/>
                <w:i/>
                <w:iCs/>
                <w:sz w:val="18"/>
                <w:szCs w:val="18"/>
              </w:rPr>
              <w:t>In the event of an emergency, young people or adults at risk will require support of parents/carers/guardians.</w:t>
            </w:r>
          </w:p>
          <w:p w14:paraId="13CF972A" w14:textId="77777777" w:rsidR="0041288D" w:rsidRDefault="0041288D" w:rsidP="0041288D">
            <w:pPr>
              <w:spacing w:after="0"/>
              <w:rPr>
                <w:rFonts w:ascii="FS Jack Light" w:hAnsi="FS Jack Light" w:cs="Calibri"/>
                <w:i/>
                <w:iCs/>
                <w:sz w:val="18"/>
                <w:szCs w:val="18"/>
              </w:rPr>
            </w:pPr>
          </w:p>
          <w:p w14:paraId="4264A8AA" w14:textId="1DE6D4DE" w:rsidR="00206A25" w:rsidRDefault="0041288D" w:rsidP="0041288D">
            <w:pPr>
              <w:pStyle w:val="TableParagraph"/>
              <w:rPr>
                <w:rFonts w:ascii="Times New Roman"/>
                <w:sz w:val="24"/>
              </w:rPr>
            </w:pPr>
            <w:r>
              <w:rPr>
                <w:rFonts w:ascii="FS Jack Light" w:hAnsi="FS Jack Light" w:cs="Calibri"/>
                <w:i/>
                <w:iCs/>
                <w:sz w:val="18"/>
                <w:szCs w:val="18"/>
              </w:rPr>
              <w:t>Emergency contact information needs to be updated prior to any event to ensure that the emergency contact will be readily available</w:t>
            </w:r>
          </w:p>
        </w:tc>
        <w:tc>
          <w:tcPr>
            <w:tcW w:w="1644" w:type="dxa"/>
          </w:tcPr>
          <w:p w14:paraId="2AA750A9" w14:textId="77777777" w:rsidR="00206A25" w:rsidRDefault="00206A25" w:rsidP="00CB06C6">
            <w:pPr>
              <w:pStyle w:val="TableParagraph"/>
              <w:rPr>
                <w:rFonts w:ascii="Times New Roman"/>
                <w:sz w:val="24"/>
              </w:rPr>
            </w:pPr>
          </w:p>
        </w:tc>
        <w:tc>
          <w:tcPr>
            <w:tcW w:w="3345" w:type="dxa"/>
          </w:tcPr>
          <w:p w14:paraId="6FCE2122" w14:textId="77777777" w:rsidR="00206A25" w:rsidRDefault="00206A25" w:rsidP="00CB06C6">
            <w:pPr>
              <w:pStyle w:val="TableParagraph"/>
              <w:spacing w:before="47" w:line="684" w:lineRule="auto"/>
              <w:ind w:left="320" w:right="2310"/>
              <w:rPr>
                <w:sz w:val="24"/>
              </w:rPr>
            </w:pPr>
            <w:r>
              <w:rPr>
                <w:color w:val="1A1A19"/>
                <w:sz w:val="24"/>
              </w:rPr>
              <w:t>Pre: During:</w:t>
            </w:r>
          </w:p>
        </w:tc>
        <w:tc>
          <w:tcPr>
            <w:tcW w:w="1859" w:type="dxa"/>
          </w:tcPr>
          <w:p w14:paraId="51DA08F7" w14:textId="77777777" w:rsidR="00206A25" w:rsidRDefault="00206A25" w:rsidP="00CB06C6">
            <w:pPr>
              <w:pStyle w:val="TableParagraph"/>
              <w:rPr>
                <w:rFonts w:ascii="Times New Roman"/>
                <w:sz w:val="24"/>
              </w:rPr>
            </w:pPr>
          </w:p>
        </w:tc>
        <w:tc>
          <w:tcPr>
            <w:tcW w:w="2126" w:type="dxa"/>
          </w:tcPr>
          <w:p w14:paraId="3496D00F" w14:textId="77777777" w:rsidR="00206A25" w:rsidRDefault="00206A25" w:rsidP="00CB06C6">
            <w:pPr>
              <w:pStyle w:val="TableParagraph"/>
              <w:rPr>
                <w:rFonts w:ascii="Times New Roman"/>
                <w:sz w:val="24"/>
              </w:rPr>
            </w:pPr>
          </w:p>
        </w:tc>
      </w:tr>
      <w:tr w:rsidR="00206A25" w14:paraId="5A99A79B" w14:textId="77777777" w:rsidTr="0098740B">
        <w:trPr>
          <w:trHeight w:val="1865"/>
        </w:trPr>
        <w:tc>
          <w:tcPr>
            <w:tcW w:w="2489" w:type="dxa"/>
            <w:tcBorders>
              <w:left w:val="single" w:sz="4" w:space="0" w:color="1A1A19"/>
            </w:tcBorders>
          </w:tcPr>
          <w:p w14:paraId="00825F34" w14:textId="77777777" w:rsidR="00206A25" w:rsidRDefault="00206A25" w:rsidP="00CB06C6">
            <w:pPr>
              <w:pStyle w:val="TableParagraph"/>
              <w:spacing w:before="10"/>
              <w:rPr>
                <w:rFonts w:ascii="FS Jack"/>
                <w:b/>
                <w:sz w:val="37"/>
              </w:rPr>
            </w:pPr>
          </w:p>
          <w:p w14:paraId="248B03D7" w14:textId="77777777" w:rsidR="00206A25" w:rsidRDefault="00206A25" w:rsidP="00CB06C6">
            <w:pPr>
              <w:pStyle w:val="TableParagraph"/>
              <w:spacing w:before="1" w:line="230" w:lineRule="auto"/>
              <w:ind w:left="167" w:right="269"/>
              <w:rPr>
                <w:sz w:val="24"/>
              </w:rPr>
            </w:pPr>
            <w:r>
              <w:rPr>
                <w:color w:val="1A1A19"/>
                <w:sz w:val="24"/>
              </w:rPr>
              <w:t>Local medical centres/First Aid arrangements</w:t>
            </w:r>
          </w:p>
        </w:tc>
        <w:tc>
          <w:tcPr>
            <w:tcW w:w="3144" w:type="dxa"/>
          </w:tcPr>
          <w:p w14:paraId="041F208F" w14:textId="32E9226E" w:rsidR="00206A25" w:rsidRDefault="000F4284" w:rsidP="00CB06C6">
            <w:pPr>
              <w:pStyle w:val="TableParagraph"/>
              <w:rPr>
                <w:rFonts w:ascii="Times New Roman"/>
                <w:sz w:val="24"/>
              </w:rPr>
            </w:pPr>
            <w:r w:rsidRPr="0079413A">
              <w:rPr>
                <w:rFonts w:ascii="FS Jack Light" w:hAnsi="FS Jack Light"/>
                <w:i/>
                <w:sz w:val="18"/>
                <w:szCs w:val="18"/>
              </w:rPr>
              <w:t>Young people/Adults at risk attending the facility, but not familiar with the local area, will not know how to access local medical services, if required</w:t>
            </w:r>
          </w:p>
        </w:tc>
        <w:tc>
          <w:tcPr>
            <w:tcW w:w="1644" w:type="dxa"/>
          </w:tcPr>
          <w:p w14:paraId="3930B793" w14:textId="77777777" w:rsidR="00206A25" w:rsidRDefault="00206A25" w:rsidP="00CB06C6">
            <w:pPr>
              <w:pStyle w:val="TableParagraph"/>
              <w:rPr>
                <w:rFonts w:ascii="Times New Roman"/>
                <w:sz w:val="24"/>
              </w:rPr>
            </w:pPr>
          </w:p>
        </w:tc>
        <w:tc>
          <w:tcPr>
            <w:tcW w:w="3345" w:type="dxa"/>
          </w:tcPr>
          <w:p w14:paraId="1CFF4547" w14:textId="77777777" w:rsidR="00206A25" w:rsidRDefault="00206A25" w:rsidP="00CB06C6">
            <w:pPr>
              <w:pStyle w:val="TableParagraph"/>
              <w:spacing w:before="47" w:line="684" w:lineRule="auto"/>
              <w:ind w:left="320" w:right="2310"/>
              <w:rPr>
                <w:sz w:val="24"/>
              </w:rPr>
            </w:pPr>
            <w:r>
              <w:rPr>
                <w:color w:val="1A1A19"/>
                <w:sz w:val="24"/>
              </w:rPr>
              <w:t>Pre: During:</w:t>
            </w:r>
          </w:p>
        </w:tc>
        <w:tc>
          <w:tcPr>
            <w:tcW w:w="1859" w:type="dxa"/>
          </w:tcPr>
          <w:p w14:paraId="08117FE0" w14:textId="77777777" w:rsidR="00206A25" w:rsidRDefault="00206A25" w:rsidP="00CB06C6">
            <w:pPr>
              <w:pStyle w:val="TableParagraph"/>
              <w:rPr>
                <w:rFonts w:ascii="Times New Roman"/>
                <w:sz w:val="24"/>
              </w:rPr>
            </w:pPr>
          </w:p>
        </w:tc>
        <w:tc>
          <w:tcPr>
            <w:tcW w:w="2126" w:type="dxa"/>
          </w:tcPr>
          <w:p w14:paraId="22636801" w14:textId="77777777" w:rsidR="00206A25" w:rsidRDefault="00206A25" w:rsidP="00CB06C6">
            <w:pPr>
              <w:pStyle w:val="TableParagraph"/>
              <w:rPr>
                <w:rFonts w:ascii="Times New Roman"/>
                <w:sz w:val="24"/>
              </w:rPr>
            </w:pPr>
          </w:p>
        </w:tc>
      </w:tr>
      <w:tr w:rsidR="0041288D" w14:paraId="7E1DB8A9" w14:textId="77777777" w:rsidTr="0098740B">
        <w:trPr>
          <w:trHeight w:val="1865"/>
        </w:trPr>
        <w:tc>
          <w:tcPr>
            <w:tcW w:w="2489" w:type="dxa"/>
            <w:tcBorders>
              <w:left w:val="single" w:sz="4" w:space="0" w:color="1A1A19"/>
            </w:tcBorders>
          </w:tcPr>
          <w:p w14:paraId="5E6BF826" w14:textId="77777777" w:rsidR="0041288D" w:rsidRDefault="0041288D" w:rsidP="00CB06C6">
            <w:pPr>
              <w:pStyle w:val="TableParagraph"/>
              <w:spacing w:before="10"/>
              <w:rPr>
                <w:bCs/>
              </w:rPr>
            </w:pPr>
          </w:p>
          <w:p w14:paraId="09245190" w14:textId="699D9BB9" w:rsidR="0041288D" w:rsidRPr="0041288D" w:rsidRDefault="0041288D" w:rsidP="00CB06C6">
            <w:pPr>
              <w:pStyle w:val="TableParagraph"/>
              <w:spacing w:before="10"/>
              <w:rPr>
                <w:bCs/>
              </w:rPr>
            </w:pPr>
            <w:r w:rsidRPr="0041288D">
              <w:rPr>
                <w:bCs/>
              </w:rPr>
              <w:t>Severe weather provision</w:t>
            </w:r>
          </w:p>
        </w:tc>
        <w:tc>
          <w:tcPr>
            <w:tcW w:w="3144" w:type="dxa"/>
          </w:tcPr>
          <w:p w14:paraId="5159B8FC" w14:textId="435A4496" w:rsidR="0041288D" w:rsidRDefault="0041288D" w:rsidP="00CB06C6">
            <w:pPr>
              <w:pStyle w:val="TableParagraph"/>
              <w:rPr>
                <w:rFonts w:ascii="Times New Roman"/>
                <w:sz w:val="24"/>
              </w:rPr>
            </w:pPr>
            <w:r>
              <w:rPr>
                <w:rFonts w:ascii="FS Jack Light" w:hAnsi="FS Jack Light" w:cs="Calibri"/>
                <w:i/>
                <w:iCs/>
                <w:sz w:val="18"/>
                <w:szCs w:val="18"/>
              </w:rPr>
              <w:t>Young people and adults at risk could be severely impacted by severe weather – heat, cold, thunder &amp; lightning.  Without established plans in place to respond to incidents in a timely manner, participants may get lost or confused about processes to follow</w:t>
            </w:r>
          </w:p>
        </w:tc>
        <w:tc>
          <w:tcPr>
            <w:tcW w:w="1644" w:type="dxa"/>
          </w:tcPr>
          <w:p w14:paraId="7A1A73CF" w14:textId="77777777" w:rsidR="0041288D" w:rsidRDefault="0041288D" w:rsidP="00CB06C6">
            <w:pPr>
              <w:pStyle w:val="TableParagraph"/>
              <w:rPr>
                <w:rFonts w:ascii="Times New Roman"/>
                <w:sz w:val="24"/>
              </w:rPr>
            </w:pPr>
          </w:p>
        </w:tc>
        <w:tc>
          <w:tcPr>
            <w:tcW w:w="3345" w:type="dxa"/>
          </w:tcPr>
          <w:p w14:paraId="22377DF4" w14:textId="77777777" w:rsidR="000F4284" w:rsidRDefault="000F4284" w:rsidP="000F4284">
            <w:pPr>
              <w:pStyle w:val="TableParagraph"/>
              <w:rPr>
                <w:color w:val="1A1A19"/>
                <w:sz w:val="24"/>
              </w:rPr>
            </w:pPr>
            <w:r>
              <w:rPr>
                <w:color w:val="1A1A19"/>
                <w:sz w:val="24"/>
              </w:rPr>
              <w:t xml:space="preserve">Pre: </w:t>
            </w:r>
          </w:p>
          <w:p w14:paraId="45E7CF5C" w14:textId="77777777" w:rsidR="000F4284" w:rsidRDefault="000F4284" w:rsidP="000F4284">
            <w:pPr>
              <w:pStyle w:val="TableParagraph"/>
              <w:rPr>
                <w:color w:val="1A1A19"/>
                <w:sz w:val="24"/>
              </w:rPr>
            </w:pPr>
          </w:p>
          <w:p w14:paraId="690ACE77" w14:textId="77777777" w:rsidR="000F4284" w:rsidRDefault="000F4284" w:rsidP="000F4284">
            <w:pPr>
              <w:pStyle w:val="TableParagraph"/>
              <w:rPr>
                <w:color w:val="1A1A19"/>
                <w:sz w:val="24"/>
              </w:rPr>
            </w:pPr>
          </w:p>
          <w:p w14:paraId="5E9FA776" w14:textId="77777777" w:rsidR="000F4284" w:rsidRDefault="000F4284" w:rsidP="000F4284">
            <w:pPr>
              <w:pStyle w:val="TableParagraph"/>
              <w:rPr>
                <w:color w:val="1A1A19"/>
                <w:sz w:val="24"/>
              </w:rPr>
            </w:pPr>
          </w:p>
          <w:p w14:paraId="63D9CB5A" w14:textId="2DE839DA" w:rsidR="0041288D" w:rsidRDefault="000F4284" w:rsidP="000F4284">
            <w:pPr>
              <w:pStyle w:val="TableParagraph"/>
              <w:spacing w:before="47" w:line="684" w:lineRule="auto"/>
              <w:ind w:right="2310"/>
              <w:rPr>
                <w:color w:val="1A1A19"/>
                <w:sz w:val="24"/>
              </w:rPr>
            </w:pPr>
            <w:r>
              <w:rPr>
                <w:color w:val="1A1A19"/>
                <w:sz w:val="24"/>
              </w:rPr>
              <w:t>During:</w:t>
            </w:r>
          </w:p>
        </w:tc>
        <w:tc>
          <w:tcPr>
            <w:tcW w:w="1859" w:type="dxa"/>
          </w:tcPr>
          <w:p w14:paraId="355B1EFA" w14:textId="77777777" w:rsidR="0041288D" w:rsidRDefault="0041288D" w:rsidP="00CB06C6">
            <w:pPr>
              <w:pStyle w:val="TableParagraph"/>
              <w:rPr>
                <w:rFonts w:ascii="Times New Roman"/>
                <w:sz w:val="24"/>
              </w:rPr>
            </w:pPr>
          </w:p>
        </w:tc>
        <w:tc>
          <w:tcPr>
            <w:tcW w:w="2126" w:type="dxa"/>
          </w:tcPr>
          <w:p w14:paraId="03C02A26" w14:textId="77777777" w:rsidR="0041288D" w:rsidRDefault="0041288D" w:rsidP="00CB06C6">
            <w:pPr>
              <w:pStyle w:val="TableParagraph"/>
              <w:rPr>
                <w:rFonts w:ascii="Times New Roman"/>
                <w:sz w:val="24"/>
              </w:rPr>
            </w:pPr>
          </w:p>
        </w:tc>
      </w:tr>
      <w:tr w:rsidR="00206A25" w14:paraId="1E6E2132" w14:textId="77777777" w:rsidTr="0098740B">
        <w:trPr>
          <w:trHeight w:val="1863"/>
        </w:trPr>
        <w:tc>
          <w:tcPr>
            <w:tcW w:w="2489" w:type="dxa"/>
            <w:tcBorders>
              <w:left w:val="single" w:sz="4" w:space="0" w:color="1A1A19"/>
            </w:tcBorders>
          </w:tcPr>
          <w:p w14:paraId="53BFDCD1" w14:textId="77777777" w:rsidR="00206A25" w:rsidRDefault="00206A25" w:rsidP="00CB06C6">
            <w:pPr>
              <w:pStyle w:val="TableParagraph"/>
              <w:spacing w:before="10"/>
              <w:rPr>
                <w:rFonts w:ascii="FS Jack"/>
                <w:b/>
                <w:sz w:val="37"/>
              </w:rPr>
            </w:pPr>
          </w:p>
          <w:p w14:paraId="02873344" w14:textId="77777777" w:rsidR="00206A25" w:rsidRDefault="00206A25" w:rsidP="00CB06C6">
            <w:pPr>
              <w:pStyle w:val="TableParagraph"/>
              <w:spacing w:before="1" w:line="230" w:lineRule="auto"/>
              <w:ind w:left="167" w:right="764"/>
              <w:jc w:val="both"/>
              <w:rPr>
                <w:sz w:val="24"/>
              </w:rPr>
            </w:pPr>
            <w:r>
              <w:rPr>
                <w:color w:val="1A1A19"/>
                <w:sz w:val="24"/>
              </w:rPr>
              <w:t>Emergency evacuation procedures</w:t>
            </w:r>
          </w:p>
        </w:tc>
        <w:tc>
          <w:tcPr>
            <w:tcW w:w="3144" w:type="dxa"/>
            <w:tcBorders>
              <w:bottom w:val="single" w:sz="4" w:space="0" w:color="1A1A19"/>
            </w:tcBorders>
          </w:tcPr>
          <w:p w14:paraId="17C67C6A" w14:textId="64FD9B51" w:rsidR="00206A25" w:rsidRDefault="0041288D" w:rsidP="00CB06C6">
            <w:pPr>
              <w:pStyle w:val="TableParagraph"/>
              <w:rPr>
                <w:rFonts w:ascii="Times New Roman"/>
                <w:sz w:val="24"/>
              </w:rPr>
            </w:pPr>
            <w:r w:rsidRPr="0079413A">
              <w:rPr>
                <w:rFonts w:ascii="FS Jack Light" w:hAnsi="FS Jack Light"/>
                <w:i/>
                <w:sz w:val="18"/>
                <w:szCs w:val="18"/>
              </w:rPr>
              <w:t>In the event of an emergency (medical emergency, fire, bomb threat, intruder, etc), young people and adults at risk could become isolated, trapped and/or suffer extreme distress</w:t>
            </w:r>
          </w:p>
        </w:tc>
        <w:tc>
          <w:tcPr>
            <w:tcW w:w="1644" w:type="dxa"/>
          </w:tcPr>
          <w:p w14:paraId="349FB7A4" w14:textId="77777777" w:rsidR="00206A25" w:rsidRDefault="00206A25" w:rsidP="00CB06C6">
            <w:pPr>
              <w:pStyle w:val="TableParagraph"/>
              <w:rPr>
                <w:rFonts w:ascii="Times New Roman"/>
                <w:sz w:val="24"/>
              </w:rPr>
            </w:pPr>
          </w:p>
        </w:tc>
        <w:tc>
          <w:tcPr>
            <w:tcW w:w="3345" w:type="dxa"/>
            <w:tcBorders>
              <w:bottom w:val="single" w:sz="4" w:space="0" w:color="1A1A19"/>
            </w:tcBorders>
          </w:tcPr>
          <w:p w14:paraId="4CBC56C3" w14:textId="77777777" w:rsidR="000F4284" w:rsidRDefault="00206A25" w:rsidP="000F4284">
            <w:pPr>
              <w:pStyle w:val="TableParagraph"/>
              <w:spacing w:before="47" w:line="684" w:lineRule="auto"/>
              <w:ind w:right="2310"/>
              <w:rPr>
                <w:color w:val="1A1A19"/>
                <w:sz w:val="24"/>
              </w:rPr>
            </w:pPr>
            <w:r>
              <w:rPr>
                <w:color w:val="1A1A19"/>
                <w:sz w:val="24"/>
              </w:rPr>
              <w:t>Pre:</w:t>
            </w:r>
          </w:p>
          <w:p w14:paraId="6E54E3D8" w14:textId="3EEAB206" w:rsidR="00206A25" w:rsidRDefault="00206A25" w:rsidP="000F4284">
            <w:pPr>
              <w:pStyle w:val="TableParagraph"/>
              <w:spacing w:before="47" w:line="684" w:lineRule="auto"/>
              <w:ind w:right="2310"/>
              <w:rPr>
                <w:sz w:val="24"/>
              </w:rPr>
            </w:pPr>
            <w:r>
              <w:rPr>
                <w:color w:val="1A1A19"/>
                <w:sz w:val="24"/>
              </w:rPr>
              <w:t>During:</w:t>
            </w:r>
          </w:p>
        </w:tc>
        <w:tc>
          <w:tcPr>
            <w:tcW w:w="1859" w:type="dxa"/>
          </w:tcPr>
          <w:p w14:paraId="49B5CA6E" w14:textId="77777777" w:rsidR="00206A25" w:rsidRDefault="00206A25" w:rsidP="00CB06C6">
            <w:pPr>
              <w:pStyle w:val="TableParagraph"/>
              <w:rPr>
                <w:rFonts w:ascii="Times New Roman"/>
                <w:sz w:val="24"/>
              </w:rPr>
            </w:pPr>
          </w:p>
        </w:tc>
        <w:tc>
          <w:tcPr>
            <w:tcW w:w="2126" w:type="dxa"/>
            <w:tcBorders>
              <w:bottom w:val="single" w:sz="4" w:space="0" w:color="1A1A19"/>
            </w:tcBorders>
          </w:tcPr>
          <w:p w14:paraId="5E23CCA1" w14:textId="77777777" w:rsidR="00206A25" w:rsidRDefault="00206A25" w:rsidP="00CB06C6">
            <w:pPr>
              <w:pStyle w:val="TableParagraph"/>
              <w:rPr>
                <w:rFonts w:ascii="Times New Roman"/>
                <w:sz w:val="24"/>
              </w:rPr>
            </w:pPr>
          </w:p>
        </w:tc>
      </w:tr>
    </w:tbl>
    <w:p w14:paraId="01FC3370" w14:textId="77777777" w:rsidR="00206A25" w:rsidRDefault="00206A25" w:rsidP="00206A25">
      <w:pPr>
        <w:spacing w:before="127"/>
        <w:ind w:left="293"/>
        <w:rPr>
          <w:rFonts w:ascii="FS Jack"/>
          <w:b/>
          <w:sz w:val="38"/>
        </w:rPr>
      </w:pPr>
      <w:r>
        <w:rPr>
          <w:rFonts w:ascii="FS Jack"/>
          <w:b/>
          <w:color w:val="18223D"/>
          <w:sz w:val="38"/>
        </w:rPr>
        <w:lastRenderedPageBreak/>
        <w:t>Other considerations</w:t>
      </w:r>
    </w:p>
    <w:tbl>
      <w:tblPr>
        <w:tblW w:w="14607" w:type="dxa"/>
        <w:tblInd w:w="-145"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489"/>
        <w:gridCol w:w="3144"/>
        <w:gridCol w:w="1644"/>
        <w:gridCol w:w="3345"/>
        <w:gridCol w:w="1859"/>
        <w:gridCol w:w="2126"/>
      </w:tblGrid>
      <w:tr w:rsidR="00206A25" w14:paraId="22D21E39" w14:textId="77777777" w:rsidTr="0098740B">
        <w:trPr>
          <w:trHeight w:val="732"/>
        </w:trPr>
        <w:tc>
          <w:tcPr>
            <w:tcW w:w="2489" w:type="dxa"/>
            <w:shd w:val="clear" w:color="auto" w:fill="D9DADA"/>
          </w:tcPr>
          <w:p w14:paraId="434E12F9" w14:textId="77777777" w:rsidR="00206A25" w:rsidRDefault="00206A25" w:rsidP="00CB06C6">
            <w:pPr>
              <w:pStyle w:val="TableParagraph"/>
              <w:spacing w:before="203"/>
              <w:ind w:left="226"/>
              <w:rPr>
                <w:rFonts w:ascii="FS Jack"/>
                <w:b/>
                <w:sz w:val="24"/>
              </w:rPr>
            </w:pPr>
            <w:r>
              <w:rPr>
                <w:rFonts w:ascii="FS Jack"/>
                <w:b/>
                <w:color w:val="1A1A19"/>
                <w:sz w:val="24"/>
              </w:rPr>
              <w:t>Area of concern</w:t>
            </w:r>
          </w:p>
        </w:tc>
        <w:tc>
          <w:tcPr>
            <w:tcW w:w="3144" w:type="dxa"/>
            <w:shd w:val="clear" w:color="auto" w:fill="D9DADA"/>
          </w:tcPr>
          <w:p w14:paraId="253AB8A5" w14:textId="77777777" w:rsidR="00206A25" w:rsidRDefault="00206A25" w:rsidP="00CB06C6">
            <w:pPr>
              <w:pStyle w:val="TableParagraph"/>
              <w:spacing w:before="203"/>
              <w:ind w:left="226"/>
              <w:rPr>
                <w:rFonts w:ascii="FS Jack"/>
                <w:b/>
                <w:sz w:val="24"/>
              </w:rPr>
            </w:pPr>
            <w:r>
              <w:rPr>
                <w:rFonts w:ascii="FS Jack"/>
                <w:b/>
                <w:color w:val="1A1A19"/>
                <w:sz w:val="24"/>
              </w:rPr>
              <w:t>Risk to children</w:t>
            </w:r>
          </w:p>
        </w:tc>
        <w:tc>
          <w:tcPr>
            <w:tcW w:w="1644" w:type="dxa"/>
            <w:shd w:val="clear" w:color="auto" w:fill="D9DADA"/>
          </w:tcPr>
          <w:p w14:paraId="57D01EBE" w14:textId="77777777" w:rsidR="00427EEF" w:rsidRDefault="00427EEF" w:rsidP="00427EEF">
            <w:pPr>
              <w:pStyle w:val="TableParagraph"/>
              <w:spacing w:before="82" w:line="218" w:lineRule="auto"/>
              <w:ind w:left="226"/>
              <w:rPr>
                <w:rFonts w:ascii="FS Jack"/>
                <w:b/>
                <w:color w:val="1A1A19"/>
                <w:sz w:val="24"/>
              </w:rPr>
            </w:pPr>
            <w:r>
              <w:rPr>
                <w:rFonts w:ascii="FS Jack"/>
                <w:b/>
                <w:color w:val="1A1A19"/>
                <w:sz w:val="24"/>
              </w:rPr>
              <w:t>Risk before mitigation</w:t>
            </w:r>
          </w:p>
          <w:p w14:paraId="58CA68C8" w14:textId="663854BC" w:rsidR="00206A25" w:rsidRDefault="00427EEF" w:rsidP="00427EEF">
            <w:pPr>
              <w:pStyle w:val="TableParagraph"/>
              <w:spacing w:before="82" w:line="218" w:lineRule="auto"/>
              <w:ind w:left="226"/>
              <w:rPr>
                <w:rFonts w:ascii="FS Jack"/>
                <w:b/>
                <w:sz w:val="24"/>
              </w:rPr>
            </w:pPr>
            <w:r w:rsidRPr="000A217D">
              <w:rPr>
                <w:rFonts w:ascii="FS Jack"/>
                <w:b/>
                <w:color w:val="1A1A19"/>
                <w:sz w:val="16"/>
                <w:szCs w:val="16"/>
              </w:rPr>
              <w:t>Red/Amber/Green</w:t>
            </w:r>
          </w:p>
        </w:tc>
        <w:tc>
          <w:tcPr>
            <w:tcW w:w="3345" w:type="dxa"/>
            <w:shd w:val="clear" w:color="auto" w:fill="D9DADA"/>
          </w:tcPr>
          <w:p w14:paraId="6822AE80" w14:textId="77777777" w:rsidR="00206A25" w:rsidRDefault="00206A25" w:rsidP="00CB06C6">
            <w:pPr>
              <w:pStyle w:val="TableParagraph"/>
              <w:spacing w:before="203"/>
              <w:ind w:left="226"/>
              <w:rPr>
                <w:rFonts w:ascii="FS Jack"/>
                <w:b/>
                <w:sz w:val="24"/>
              </w:rPr>
            </w:pPr>
            <w:r>
              <w:rPr>
                <w:rFonts w:ascii="FS Jack"/>
                <w:b/>
                <w:color w:val="1A1A19"/>
                <w:sz w:val="24"/>
              </w:rPr>
              <w:t>Solution/mitigation</w:t>
            </w:r>
          </w:p>
        </w:tc>
        <w:tc>
          <w:tcPr>
            <w:tcW w:w="1859" w:type="dxa"/>
            <w:shd w:val="clear" w:color="auto" w:fill="D9DADA"/>
          </w:tcPr>
          <w:p w14:paraId="4DA60297" w14:textId="77777777" w:rsidR="00427EEF" w:rsidRDefault="00427EEF" w:rsidP="00427EEF">
            <w:pPr>
              <w:pStyle w:val="TableParagraph"/>
              <w:spacing w:before="82" w:line="218" w:lineRule="auto"/>
              <w:ind w:left="226"/>
              <w:rPr>
                <w:rFonts w:ascii="FS Jack"/>
                <w:b/>
                <w:color w:val="1A1A19"/>
                <w:sz w:val="24"/>
              </w:rPr>
            </w:pPr>
            <w:r>
              <w:rPr>
                <w:rFonts w:ascii="FS Jack"/>
                <w:b/>
                <w:color w:val="1A1A19"/>
                <w:sz w:val="24"/>
              </w:rPr>
              <w:t>Risk before mitigation</w:t>
            </w:r>
          </w:p>
          <w:p w14:paraId="158D4948" w14:textId="74BE366A" w:rsidR="00206A25" w:rsidRDefault="00427EEF" w:rsidP="00427EEF">
            <w:pPr>
              <w:pStyle w:val="TableParagraph"/>
              <w:spacing w:before="82" w:line="218" w:lineRule="auto"/>
              <w:ind w:left="226" w:right="313"/>
              <w:rPr>
                <w:rFonts w:ascii="FS Jack"/>
                <w:b/>
                <w:sz w:val="24"/>
              </w:rPr>
            </w:pPr>
            <w:r w:rsidRPr="000A217D">
              <w:rPr>
                <w:rFonts w:ascii="FS Jack"/>
                <w:b/>
                <w:color w:val="1A1A19"/>
                <w:sz w:val="16"/>
                <w:szCs w:val="16"/>
              </w:rPr>
              <w:t>Red/Amber/Green</w:t>
            </w:r>
          </w:p>
        </w:tc>
        <w:tc>
          <w:tcPr>
            <w:tcW w:w="2126" w:type="dxa"/>
            <w:shd w:val="clear" w:color="auto" w:fill="D9DADA"/>
          </w:tcPr>
          <w:p w14:paraId="68410E65" w14:textId="77777777" w:rsidR="00206A25" w:rsidRDefault="00206A25" w:rsidP="00CB06C6">
            <w:pPr>
              <w:pStyle w:val="TableParagraph"/>
              <w:spacing w:before="203"/>
              <w:ind w:left="226"/>
              <w:rPr>
                <w:rFonts w:ascii="FS Jack"/>
                <w:b/>
                <w:sz w:val="24"/>
              </w:rPr>
            </w:pPr>
            <w:r>
              <w:rPr>
                <w:rFonts w:ascii="FS Jack"/>
                <w:b/>
                <w:color w:val="1A1A19"/>
                <w:sz w:val="24"/>
              </w:rPr>
              <w:t>Review post-activity</w:t>
            </w:r>
          </w:p>
        </w:tc>
      </w:tr>
      <w:tr w:rsidR="00427EEF" w14:paraId="5C5E3223" w14:textId="77777777" w:rsidTr="0098740B">
        <w:trPr>
          <w:trHeight w:val="384"/>
        </w:trPr>
        <w:tc>
          <w:tcPr>
            <w:tcW w:w="2489" w:type="dxa"/>
            <w:tcBorders>
              <w:left w:val="single" w:sz="4" w:space="0" w:color="1A1A19"/>
              <w:bottom w:val="nil"/>
            </w:tcBorders>
          </w:tcPr>
          <w:p w14:paraId="71DE28E7" w14:textId="77777777" w:rsidR="00427EEF" w:rsidRDefault="00427EEF" w:rsidP="00CB06C6">
            <w:pPr>
              <w:pStyle w:val="TableParagraph"/>
              <w:spacing w:before="103" w:line="261" w:lineRule="exact"/>
              <w:ind w:left="167"/>
              <w:rPr>
                <w:sz w:val="24"/>
              </w:rPr>
            </w:pPr>
            <w:r>
              <w:rPr>
                <w:color w:val="1A1A19"/>
                <w:sz w:val="24"/>
              </w:rPr>
              <w:t>Relevant</w:t>
            </w:r>
          </w:p>
        </w:tc>
        <w:tc>
          <w:tcPr>
            <w:tcW w:w="3144" w:type="dxa"/>
            <w:vMerge w:val="restart"/>
          </w:tcPr>
          <w:p w14:paraId="590F8008" w14:textId="77777777" w:rsidR="000F4284" w:rsidRDefault="000F4284" w:rsidP="000F4284">
            <w:pPr>
              <w:spacing w:after="0"/>
              <w:rPr>
                <w:rFonts w:ascii="FS Jack Light" w:hAnsi="FS Jack Light" w:cs="Calibri"/>
                <w:i/>
                <w:iCs/>
                <w:sz w:val="18"/>
                <w:szCs w:val="18"/>
              </w:rPr>
            </w:pPr>
            <w:r>
              <w:rPr>
                <w:rFonts w:ascii="FS Jack Light" w:hAnsi="FS Jack Light" w:cs="Calibri"/>
                <w:i/>
                <w:iCs/>
                <w:sz w:val="18"/>
                <w:szCs w:val="18"/>
              </w:rPr>
              <w:t xml:space="preserve">In the event of an incident, the event organisers may be liable to legal action if appropriate insurances are not in </w:t>
            </w:r>
            <w:proofErr w:type="gramStart"/>
            <w:r>
              <w:rPr>
                <w:rFonts w:ascii="FS Jack Light" w:hAnsi="FS Jack Light" w:cs="Calibri"/>
                <w:i/>
                <w:iCs/>
                <w:sz w:val="18"/>
                <w:szCs w:val="18"/>
              </w:rPr>
              <w:t>place</w:t>
            </w:r>
            <w:proofErr w:type="gramEnd"/>
          </w:p>
          <w:p w14:paraId="42AF992F" w14:textId="77777777" w:rsidR="000F4284" w:rsidRDefault="000F4284" w:rsidP="000F4284">
            <w:pPr>
              <w:spacing w:after="0"/>
              <w:rPr>
                <w:rFonts w:ascii="FS Jack Light" w:hAnsi="FS Jack Light" w:cs="Calibri"/>
                <w:i/>
                <w:iCs/>
                <w:sz w:val="18"/>
                <w:szCs w:val="18"/>
              </w:rPr>
            </w:pPr>
          </w:p>
          <w:p w14:paraId="72D40899" w14:textId="65947797" w:rsidR="00427EEF" w:rsidRDefault="000F4284" w:rsidP="000F4284">
            <w:pPr>
              <w:pStyle w:val="TableParagraph"/>
              <w:rPr>
                <w:rFonts w:ascii="Times New Roman"/>
                <w:sz w:val="24"/>
              </w:rPr>
            </w:pPr>
            <w:r>
              <w:rPr>
                <w:rFonts w:ascii="FS Jack Light" w:hAnsi="FS Jack Light" w:cs="Calibri"/>
                <w:i/>
                <w:iCs/>
                <w:sz w:val="18"/>
                <w:szCs w:val="18"/>
              </w:rPr>
              <w:t>Participants travelling to events or travelling abroad for events require the legal protection of relevant insurance</w:t>
            </w:r>
          </w:p>
        </w:tc>
        <w:tc>
          <w:tcPr>
            <w:tcW w:w="1644" w:type="dxa"/>
            <w:vMerge w:val="restart"/>
          </w:tcPr>
          <w:p w14:paraId="4B5AB7F6" w14:textId="77777777" w:rsidR="00427EEF" w:rsidRDefault="00427EEF" w:rsidP="00CB06C6">
            <w:pPr>
              <w:pStyle w:val="TableParagraph"/>
              <w:rPr>
                <w:rFonts w:ascii="Times New Roman"/>
                <w:sz w:val="24"/>
              </w:rPr>
            </w:pPr>
          </w:p>
        </w:tc>
        <w:tc>
          <w:tcPr>
            <w:tcW w:w="3345" w:type="dxa"/>
            <w:tcBorders>
              <w:bottom w:val="nil"/>
            </w:tcBorders>
          </w:tcPr>
          <w:p w14:paraId="7250453C" w14:textId="77777777" w:rsidR="00427EEF" w:rsidRDefault="00427EEF" w:rsidP="000F4284">
            <w:pPr>
              <w:pStyle w:val="TableParagraph"/>
              <w:spacing w:before="47"/>
              <w:rPr>
                <w:sz w:val="24"/>
              </w:rPr>
            </w:pPr>
            <w:r>
              <w:rPr>
                <w:color w:val="1A1A19"/>
                <w:sz w:val="24"/>
              </w:rPr>
              <w:t>Pre:</w:t>
            </w:r>
          </w:p>
        </w:tc>
        <w:tc>
          <w:tcPr>
            <w:tcW w:w="1859" w:type="dxa"/>
            <w:vMerge w:val="restart"/>
          </w:tcPr>
          <w:p w14:paraId="0C7D0C15" w14:textId="77777777" w:rsidR="00427EEF" w:rsidRDefault="00427EEF" w:rsidP="00CB06C6">
            <w:pPr>
              <w:pStyle w:val="TableParagraph"/>
              <w:rPr>
                <w:rFonts w:ascii="Times New Roman"/>
                <w:sz w:val="24"/>
              </w:rPr>
            </w:pPr>
          </w:p>
        </w:tc>
        <w:tc>
          <w:tcPr>
            <w:tcW w:w="2126" w:type="dxa"/>
            <w:vMerge w:val="restart"/>
          </w:tcPr>
          <w:p w14:paraId="344529B7" w14:textId="77777777" w:rsidR="00427EEF" w:rsidRDefault="00427EEF" w:rsidP="00CB06C6">
            <w:pPr>
              <w:pStyle w:val="TableParagraph"/>
              <w:rPr>
                <w:rFonts w:ascii="Times New Roman"/>
                <w:sz w:val="24"/>
              </w:rPr>
            </w:pPr>
          </w:p>
        </w:tc>
      </w:tr>
      <w:tr w:rsidR="00427EEF" w14:paraId="4CF6344C" w14:textId="77777777" w:rsidTr="0098740B">
        <w:trPr>
          <w:trHeight w:val="339"/>
        </w:trPr>
        <w:tc>
          <w:tcPr>
            <w:tcW w:w="2489" w:type="dxa"/>
            <w:tcBorders>
              <w:top w:val="nil"/>
              <w:left w:val="single" w:sz="4" w:space="0" w:color="1A1A19"/>
              <w:bottom w:val="nil"/>
            </w:tcBorders>
          </w:tcPr>
          <w:p w14:paraId="24B64EB2" w14:textId="77777777" w:rsidR="00427EEF" w:rsidRDefault="00427EEF" w:rsidP="00CB06C6">
            <w:pPr>
              <w:pStyle w:val="TableParagraph"/>
              <w:spacing w:before="2"/>
              <w:ind w:left="167"/>
              <w:rPr>
                <w:sz w:val="24"/>
              </w:rPr>
            </w:pPr>
            <w:r>
              <w:rPr>
                <w:color w:val="1A1A19"/>
                <w:sz w:val="24"/>
              </w:rPr>
              <w:t>insurances:</w:t>
            </w:r>
          </w:p>
        </w:tc>
        <w:tc>
          <w:tcPr>
            <w:tcW w:w="3144" w:type="dxa"/>
            <w:vMerge/>
            <w:tcBorders>
              <w:top w:val="nil"/>
            </w:tcBorders>
          </w:tcPr>
          <w:p w14:paraId="00F5BE50" w14:textId="77777777" w:rsidR="00427EEF" w:rsidRDefault="00427EEF" w:rsidP="00CB06C6">
            <w:pPr>
              <w:rPr>
                <w:sz w:val="2"/>
                <w:szCs w:val="2"/>
              </w:rPr>
            </w:pPr>
          </w:p>
        </w:tc>
        <w:tc>
          <w:tcPr>
            <w:tcW w:w="1644" w:type="dxa"/>
            <w:vMerge/>
            <w:tcBorders>
              <w:top w:val="nil"/>
            </w:tcBorders>
          </w:tcPr>
          <w:p w14:paraId="6E92A6A7" w14:textId="77777777" w:rsidR="00427EEF" w:rsidRDefault="00427EEF" w:rsidP="00CB06C6">
            <w:pPr>
              <w:rPr>
                <w:sz w:val="2"/>
                <w:szCs w:val="2"/>
              </w:rPr>
            </w:pPr>
          </w:p>
        </w:tc>
        <w:tc>
          <w:tcPr>
            <w:tcW w:w="3345" w:type="dxa"/>
            <w:tcBorders>
              <w:top w:val="nil"/>
              <w:bottom w:val="nil"/>
            </w:tcBorders>
          </w:tcPr>
          <w:p w14:paraId="0B10393A" w14:textId="77777777" w:rsidR="00427EEF" w:rsidRDefault="00427EEF" w:rsidP="00CB06C6">
            <w:pPr>
              <w:pStyle w:val="TableParagraph"/>
              <w:rPr>
                <w:rFonts w:ascii="Times New Roman"/>
                <w:sz w:val="24"/>
              </w:rPr>
            </w:pPr>
          </w:p>
        </w:tc>
        <w:tc>
          <w:tcPr>
            <w:tcW w:w="1859" w:type="dxa"/>
            <w:vMerge/>
            <w:tcBorders>
              <w:top w:val="nil"/>
            </w:tcBorders>
          </w:tcPr>
          <w:p w14:paraId="08701BF3" w14:textId="77777777" w:rsidR="00427EEF" w:rsidRDefault="00427EEF" w:rsidP="00CB06C6">
            <w:pPr>
              <w:rPr>
                <w:sz w:val="2"/>
                <w:szCs w:val="2"/>
              </w:rPr>
            </w:pPr>
          </w:p>
        </w:tc>
        <w:tc>
          <w:tcPr>
            <w:tcW w:w="2126" w:type="dxa"/>
            <w:vMerge/>
          </w:tcPr>
          <w:p w14:paraId="4FECDD64" w14:textId="77777777" w:rsidR="00427EEF" w:rsidRDefault="00427EEF" w:rsidP="00CB06C6">
            <w:pPr>
              <w:rPr>
                <w:sz w:val="2"/>
                <w:szCs w:val="2"/>
              </w:rPr>
            </w:pPr>
          </w:p>
        </w:tc>
      </w:tr>
      <w:tr w:rsidR="00427EEF" w14:paraId="63B519A8" w14:textId="77777777" w:rsidTr="0098740B">
        <w:trPr>
          <w:trHeight w:val="797"/>
        </w:trPr>
        <w:tc>
          <w:tcPr>
            <w:tcW w:w="2489" w:type="dxa"/>
            <w:tcBorders>
              <w:top w:val="nil"/>
              <w:left w:val="single" w:sz="4" w:space="0" w:color="1A1A19"/>
              <w:bottom w:val="nil"/>
            </w:tcBorders>
          </w:tcPr>
          <w:p w14:paraId="1C4121D3" w14:textId="77777777" w:rsidR="00427EEF" w:rsidRDefault="00427EEF" w:rsidP="00206A25">
            <w:pPr>
              <w:pStyle w:val="TableParagraph"/>
              <w:numPr>
                <w:ilvl w:val="0"/>
                <w:numId w:val="4"/>
              </w:numPr>
              <w:tabs>
                <w:tab w:val="left" w:pos="527"/>
                <w:tab w:val="left" w:pos="528"/>
              </w:tabs>
              <w:spacing w:before="59"/>
              <w:rPr>
                <w:sz w:val="24"/>
              </w:rPr>
            </w:pPr>
            <w:r>
              <w:rPr>
                <w:color w:val="1A1A19"/>
                <w:spacing w:val="-3"/>
                <w:sz w:val="24"/>
              </w:rPr>
              <w:t>Travel</w:t>
            </w:r>
          </w:p>
          <w:p w14:paraId="09BB69CE" w14:textId="77777777" w:rsidR="00427EEF" w:rsidRDefault="00427EEF" w:rsidP="00206A25">
            <w:pPr>
              <w:pStyle w:val="TableParagraph"/>
              <w:numPr>
                <w:ilvl w:val="0"/>
                <w:numId w:val="4"/>
              </w:numPr>
              <w:tabs>
                <w:tab w:val="left" w:pos="527"/>
                <w:tab w:val="left" w:pos="528"/>
              </w:tabs>
              <w:spacing w:before="101"/>
              <w:rPr>
                <w:sz w:val="24"/>
              </w:rPr>
            </w:pPr>
            <w:r>
              <w:rPr>
                <w:color w:val="1A1A19"/>
                <w:sz w:val="24"/>
              </w:rPr>
              <w:t>Medical</w:t>
            </w:r>
          </w:p>
        </w:tc>
        <w:tc>
          <w:tcPr>
            <w:tcW w:w="3144" w:type="dxa"/>
            <w:vMerge/>
            <w:tcBorders>
              <w:top w:val="nil"/>
            </w:tcBorders>
          </w:tcPr>
          <w:p w14:paraId="75D6C89E" w14:textId="77777777" w:rsidR="00427EEF" w:rsidRDefault="00427EEF" w:rsidP="00CB06C6">
            <w:pPr>
              <w:rPr>
                <w:sz w:val="2"/>
                <w:szCs w:val="2"/>
              </w:rPr>
            </w:pPr>
          </w:p>
        </w:tc>
        <w:tc>
          <w:tcPr>
            <w:tcW w:w="1644" w:type="dxa"/>
            <w:vMerge/>
            <w:tcBorders>
              <w:top w:val="nil"/>
            </w:tcBorders>
          </w:tcPr>
          <w:p w14:paraId="4BDB4BDC" w14:textId="77777777" w:rsidR="00427EEF" w:rsidRDefault="00427EEF" w:rsidP="00CB06C6">
            <w:pPr>
              <w:rPr>
                <w:sz w:val="2"/>
                <w:szCs w:val="2"/>
              </w:rPr>
            </w:pPr>
          </w:p>
        </w:tc>
        <w:tc>
          <w:tcPr>
            <w:tcW w:w="3345" w:type="dxa"/>
            <w:tcBorders>
              <w:top w:val="nil"/>
              <w:bottom w:val="nil"/>
            </w:tcBorders>
          </w:tcPr>
          <w:p w14:paraId="36FA1781" w14:textId="77777777" w:rsidR="00427EEF" w:rsidRDefault="00427EEF" w:rsidP="000F4284">
            <w:pPr>
              <w:pStyle w:val="TableParagraph"/>
              <w:spacing w:before="168"/>
              <w:rPr>
                <w:sz w:val="24"/>
              </w:rPr>
            </w:pPr>
            <w:r>
              <w:rPr>
                <w:color w:val="1A1A19"/>
                <w:sz w:val="24"/>
              </w:rPr>
              <w:t>During:</w:t>
            </w:r>
          </w:p>
        </w:tc>
        <w:tc>
          <w:tcPr>
            <w:tcW w:w="1859" w:type="dxa"/>
            <w:vMerge/>
            <w:tcBorders>
              <w:top w:val="nil"/>
            </w:tcBorders>
          </w:tcPr>
          <w:p w14:paraId="33648EE0" w14:textId="77777777" w:rsidR="00427EEF" w:rsidRDefault="00427EEF" w:rsidP="00CB06C6">
            <w:pPr>
              <w:rPr>
                <w:sz w:val="2"/>
                <w:szCs w:val="2"/>
              </w:rPr>
            </w:pPr>
          </w:p>
        </w:tc>
        <w:tc>
          <w:tcPr>
            <w:tcW w:w="2126" w:type="dxa"/>
            <w:vMerge/>
          </w:tcPr>
          <w:p w14:paraId="33C9E724" w14:textId="77777777" w:rsidR="00427EEF" w:rsidRDefault="00427EEF" w:rsidP="00CB06C6">
            <w:pPr>
              <w:rPr>
                <w:sz w:val="2"/>
                <w:szCs w:val="2"/>
              </w:rPr>
            </w:pPr>
          </w:p>
        </w:tc>
      </w:tr>
      <w:tr w:rsidR="00427EEF" w14:paraId="67F28E5E" w14:textId="77777777" w:rsidTr="0098740B">
        <w:trPr>
          <w:trHeight w:val="470"/>
        </w:trPr>
        <w:tc>
          <w:tcPr>
            <w:tcW w:w="2489" w:type="dxa"/>
            <w:tcBorders>
              <w:top w:val="nil"/>
              <w:left w:val="single" w:sz="4" w:space="0" w:color="1A1A19"/>
            </w:tcBorders>
          </w:tcPr>
          <w:p w14:paraId="35A62A1C" w14:textId="77777777" w:rsidR="00427EEF" w:rsidRDefault="00427EEF" w:rsidP="00206A25">
            <w:pPr>
              <w:pStyle w:val="TableParagraph"/>
              <w:numPr>
                <w:ilvl w:val="0"/>
                <w:numId w:val="3"/>
              </w:numPr>
              <w:tabs>
                <w:tab w:val="left" w:pos="527"/>
                <w:tab w:val="left" w:pos="528"/>
              </w:tabs>
              <w:spacing w:before="59"/>
              <w:rPr>
                <w:sz w:val="24"/>
              </w:rPr>
            </w:pPr>
            <w:r>
              <w:rPr>
                <w:color w:val="1A1A19"/>
                <w:sz w:val="24"/>
              </w:rPr>
              <w:t>Car</w:t>
            </w:r>
          </w:p>
        </w:tc>
        <w:tc>
          <w:tcPr>
            <w:tcW w:w="3144" w:type="dxa"/>
            <w:vMerge/>
            <w:tcBorders>
              <w:top w:val="nil"/>
            </w:tcBorders>
          </w:tcPr>
          <w:p w14:paraId="42AA331D" w14:textId="77777777" w:rsidR="00427EEF" w:rsidRDefault="00427EEF" w:rsidP="00CB06C6">
            <w:pPr>
              <w:rPr>
                <w:sz w:val="2"/>
                <w:szCs w:val="2"/>
              </w:rPr>
            </w:pPr>
          </w:p>
        </w:tc>
        <w:tc>
          <w:tcPr>
            <w:tcW w:w="1644" w:type="dxa"/>
            <w:vMerge/>
            <w:tcBorders>
              <w:top w:val="nil"/>
            </w:tcBorders>
          </w:tcPr>
          <w:p w14:paraId="1677A931" w14:textId="77777777" w:rsidR="00427EEF" w:rsidRDefault="00427EEF" w:rsidP="00CB06C6">
            <w:pPr>
              <w:rPr>
                <w:sz w:val="2"/>
                <w:szCs w:val="2"/>
              </w:rPr>
            </w:pPr>
          </w:p>
        </w:tc>
        <w:tc>
          <w:tcPr>
            <w:tcW w:w="3345" w:type="dxa"/>
            <w:tcBorders>
              <w:top w:val="nil"/>
            </w:tcBorders>
          </w:tcPr>
          <w:p w14:paraId="07A2857C" w14:textId="77777777" w:rsidR="00427EEF" w:rsidRDefault="00427EEF" w:rsidP="00CB06C6">
            <w:pPr>
              <w:pStyle w:val="TableParagraph"/>
              <w:rPr>
                <w:rFonts w:ascii="Times New Roman"/>
                <w:sz w:val="24"/>
              </w:rPr>
            </w:pPr>
          </w:p>
        </w:tc>
        <w:tc>
          <w:tcPr>
            <w:tcW w:w="1859" w:type="dxa"/>
            <w:vMerge/>
            <w:tcBorders>
              <w:top w:val="nil"/>
            </w:tcBorders>
          </w:tcPr>
          <w:p w14:paraId="00E7A0DF" w14:textId="77777777" w:rsidR="00427EEF" w:rsidRDefault="00427EEF" w:rsidP="00CB06C6">
            <w:pPr>
              <w:rPr>
                <w:sz w:val="2"/>
                <w:szCs w:val="2"/>
              </w:rPr>
            </w:pPr>
          </w:p>
        </w:tc>
        <w:tc>
          <w:tcPr>
            <w:tcW w:w="2126" w:type="dxa"/>
            <w:vMerge/>
          </w:tcPr>
          <w:p w14:paraId="51132EAD" w14:textId="77777777" w:rsidR="00427EEF" w:rsidRDefault="00427EEF" w:rsidP="00CB06C6">
            <w:pPr>
              <w:rPr>
                <w:sz w:val="2"/>
                <w:szCs w:val="2"/>
              </w:rPr>
            </w:pPr>
          </w:p>
        </w:tc>
      </w:tr>
      <w:tr w:rsidR="00206A25" w14:paraId="61F1E0A2" w14:textId="77777777" w:rsidTr="0098740B">
        <w:trPr>
          <w:trHeight w:val="1412"/>
        </w:trPr>
        <w:tc>
          <w:tcPr>
            <w:tcW w:w="2489" w:type="dxa"/>
            <w:tcBorders>
              <w:left w:val="single" w:sz="4" w:space="0" w:color="1A1A19"/>
            </w:tcBorders>
          </w:tcPr>
          <w:p w14:paraId="5F4CAA8D" w14:textId="77777777" w:rsidR="00206A25" w:rsidRDefault="00206A25" w:rsidP="00CB06C6">
            <w:pPr>
              <w:pStyle w:val="TableParagraph"/>
              <w:spacing w:before="9"/>
              <w:rPr>
                <w:rFonts w:ascii="FS Jack"/>
                <w:b/>
                <w:sz w:val="41"/>
              </w:rPr>
            </w:pPr>
          </w:p>
          <w:p w14:paraId="1B37CD79" w14:textId="77777777" w:rsidR="00206A25" w:rsidRDefault="00206A25" w:rsidP="00CB06C6">
            <w:pPr>
              <w:pStyle w:val="TableParagraph"/>
              <w:ind w:left="167"/>
              <w:rPr>
                <w:sz w:val="24"/>
              </w:rPr>
            </w:pPr>
            <w:r>
              <w:rPr>
                <w:color w:val="1A1A19"/>
                <w:sz w:val="24"/>
              </w:rPr>
              <w:t>Overseas travel</w:t>
            </w:r>
          </w:p>
        </w:tc>
        <w:tc>
          <w:tcPr>
            <w:tcW w:w="3144" w:type="dxa"/>
          </w:tcPr>
          <w:p w14:paraId="46D26429" w14:textId="7D98DC5A" w:rsidR="00206A25" w:rsidRDefault="000F4284" w:rsidP="00CB06C6">
            <w:pPr>
              <w:pStyle w:val="TableParagraph"/>
              <w:rPr>
                <w:rFonts w:ascii="Times New Roman"/>
                <w:sz w:val="24"/>
              </w:rPr>
            </w:pPr>
            <w:r>
              <w:rPr>
                <w:rFonts w:ascii="FS Jack Light" w:hAnsi="FS Jack Light" w:cs="Calibri"/>
                <w:i/>
                <w:iCs/>
                <w:sz w:val="18"/>
                <w:szCs w:val="18"/>
              </w:rPr>
              <w:t>In the event of any incident, parents will need to be able to contact someone in the UK who has contact details of all participants of the overseas trip.  Any child needing to return to the UK early will need to be accompanied on that journey to ensure their safety</w:t>
            </w:r>
          </w:p>
        </w:tc>
        <w:tc>
          <w:tcPr>
            <w:tcW w:w="1644" w:type="dxa"/>
          </w:tcPr>
          <w:p w14:paraId="1059647F" w14:textId="77777777" w:rsidR="00206A25" w:rsidRDefault="00206A25" w:rsidP="00CB06C6">
            <w:pPr>
              <w:pStyle w:val="TableParagraph"/>
              <w:rPr>
                <w:rFonts w:ascii="Times New Roman"/>
                <w:sz w:val="24"/>
              </w:rPr>
            </w:pPr>
          </w:p>
        </w:tc>
        <w:tc>
          <w:tcPr>
            <w:tcW w:w="3345" w:type="dxa"/>
          </w:tcPr>
          <w:p w14:paraId="50710951" w14:textId="77777777" w:rsidR="00206A25" w:rsidRDefault="00206A25" w:rsidP="000F4284">
            <w:pPr>
              <w:pStyle w:val="TableParagraph"/>
              <w:spacing w:before="47" w:line="504" w:lineRule="auto"/>
              <w:ind w:right="2310"/>
              <w:rPr>
                <w:sz w:val="24"/>
              </w:rPr>
            </w:pPr>
            <w:r>
              <w:rPr>
                <w:color w:val="1A1A19"/>
                <w:sz w:val="24"/>
              </w:rPr>
              <w:t>Pre: During:</w:t>
            </w:r>
          </w:p>
        </w:tc>
        <w:tc>
          <w:tcPr>
            <w:tcW w:w="1859" w:type="dxa"/>
          </w:tcPr>
          <w:p w14:paraId="1B7F5693" w14:textId="77777777" w:rsidR="00206A25" w:rsidRDefault="00206A25" w:rsidP="00CB06C6">
            <w:pPr>
              <w:pStyle w:val="TableParagraph"/>
              <w:rPr>
                <w:rFonts w:ascii="Times New Roman"/>
                <w:sz w:val="24"/>
              </w:rPr>
            </w:pPr>
          </w:p>
        </w:tc>
        <w:tc>
          <w:tcPr>
            <w:tcW w:w="2126" w:type="dxa"/>
          </w:tcPr>
          <w:p w14:paraId="7F28F953" w14:textId="77777777" w:rsidR="00206A25" w:rsidRDefault="00206A25" w:rsidP="00CB06C6">
            <w:pPr>
              <w:pStyle w:val="TableParagraph"/>
              <w:rPr>
                <w:rFonts w:ascii="Times New Roman"/>
                <w:sz w:val="24"/>
              </w:rPr>
            </w:pPr>
          </w:p>
        </w:tc>
      </w:tr>
    </w:tbl>
    <w:p w14:paraId="17438DE1" w14:textId="77777777" w:rsidR="00206A25" w:rsidRDefault="00206A25"/>
    <w:tbl>
      <w:tblPr>
        <w:tblW w:w="14607" w:type="dxa"/>
        <w:tblInd w:w="-145"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3672"/>
        <w:gridCol w:w="7533"/>
        <w:gridCol w:w="3402"/>
      </w:tblGrid>
      <w:tr w:rsidR="00206A25" w14:paraId="5C6BA725" w14:textId="77777777" w:rsidTr="0098740B">
        <w:trPr>
          <w:trHeight w:val="672"/>
        </w:trPr>
        <w:tc>
          <w:tcPr>
            <w:tcW w:w="3672" w:type="dxa"/>
          </w:tcPr>
          <w:p w14:paraId="15A6C137" w14:textId="77777777" w:rsidR="00206A25" w:rsidRDefault="00206A25" w:rsidP="00CB06C6">
            <w:pPr>
              <w:pStyle w:val="TableParagraph"/>
              <w:spacing w:before="175"/>
              <w:ind w:left="170"/>
              <w:rPr>
                <w:rFonts w:ascii="FS Jack"/>
                <w:b/>
                <w:sz w:val="24"/>
              </w:rPr>
            </w:pPr>
            <w:r>
              <w:rPr>
                <w:rFonts w:ascii="FS Jack"/>
                <w:b/>
                <w:color w:val="1A1A19"/>
                <w:sz w:val="24"/>
              </w:rPr>
              <w:t>Completed by</w:t>
            </w:r>
          </w:p>
        </w:tc>
        <w:tc>
          <w:tcPr>
            <w:tcW w:w="7533" w:type="dxa"/>
            <w:tcBorders>
              <w:bottom w:val="single" w:sz="4" w:space="0" w:color="1A1A19"/>
            </w:tcBorders>
          </w:tcPr>
          <w:p w14:paraId="394F119B" w14:textId="77777777" w:rsidR="00206A25" w:rsidRDefault="00206A25" w:rsidP="00CB06C6">
            <w:pPr>
              <w:pStyle w:val="TableParagraph"/>
              <w:spacing w:before="175"/>
              <w:ind w:left="170"/>
              <w:rPr>
                <w:rFonts w:ascii="FS Jack"/>
                <w:b/>
                <w:sz w:val="24"/>
              </w:rPr>
            </w:pPr>
            <w:r>
              <w:rPr>
                <w:rFonts w:ascii="FS Jack"/>
                <w:b/>
                <w:color w:val="1A1A19"/>
                <w:sz w:val="24"/>
              </w:rPr>
              <w:t>Name</w:t>
            </w:r>
          </w:p>
        </w:tc>
        <w:tc>
          <w:tcPr>
            <w:tcW w:w="3402" w:type="dxa"/>
          </w:tcPr>
          <w:p w14:paraId="29632ABF" w14:textId="77777777" w:rsidR="00206A25" w:rsidRDefault="00206A25" w:rsidP="00CB06C6">
            <w:pPr>
              <w:pStyle w:val="TableParagraph"/>
              <w:spacing w:before="175"/>
              <w:ind w:left="170"/>
              <w:rPr>
                <w:rFonts w:ascii="FS Jack"/>
                <w:b/>
                <w:sz w:val="24"/>
              </w:rPr>
            </w:pPr>
            <w:r>
              <w:rPr>
                <w:rFonts w:ascii="FS Jack"/>
                <w:b/>
                <w:color w:val="1A1A19"/>
                <w:sz w:val="24"/>
              </w:rPr>
              <w:t>Date</w:t>
            </w:r>
          </w:p>
        </w:tc>
      </w:tr>
      <w:tr w:rsidR="00206A25" w14:paraId="707B0828" w14:textId="77777777" w:rsidTr="0098740B">
        <w:trPr>
          <w:trHeight w:val="798"/>
        </w:trPr>
        <w:tc>
          <w:tcPr>
            <w:tcW w:w="3672" w:type="dxa"/>
          </w:tcPr>
          <w:p w14:paraId="28F81467" w14:textId="7FF4C711" w:rsidR="00206A25" w:rsidRDefault="00206A25" w:rsidP="00CB06C6">
            <w:pPr>
              <w:pStyle w:val="TableParagraph"/>
              <w:spacing w:before="115" w:line="218" w:lineRule="auto"/>
              <w:ind w:left="170"/>
              <w:rPr>
                <w:rFonts w:ascii="FS Jack"/>
                <w:b/>
                <w:sz w:val="24"/>
              </w:rPr>
            </w:pPr>
            <w:r>
              <w:rPr>
                <w:rFonts w:ascii="FS Jack"/>
                <w:b/>
                <w:color w:val="1A1A19"/>
                <w:sz w:val="24"/>
              </w:rPr>
              <w:t xml:space="preserve">Checked and approved by </w:t>
            </w:r>
            <w:r w:rsidR="002F14EE">
              <w:rPr>
                <w:rFonts w:ascii="FS Jack"/>
                <w:b/>
                <w:color w:val="1A1A19"/>
                <w:sz w:val="24"/>
              </w:rPr>
              <w:t>CWO/Committee Member</w:t>
            </w:r>
          </w:p>
        </w:tc>
        <w:tc>
          <w:tcPr>
            <w:tcW w:w="7533" w:type="dxa"/>
            <w:tcBorders>
              <w:top w:val="single" w:sz="4" w:space="0" w:color="1A1A19"/>
              <w:bottom w:val="single" w:sz="4" w:space="0" w:color="1A1A19"/>
            </w:tcBorders>
          </w:tcPr>
          <w:p w14:paraId="503384B7" w14:textId="77777777" w:rsidR="00206A25" w:rsidRDefault="00206A25" w:rsidP="00CB06C6">
            <w:pPr>
              <w:pStyle w:val="TableParagraph"/>
              <w:spacing w:before="237"/>
              <w:ind w:left="170"/>
              <w:rPr>
                <w:rFonts w:ascii="FS Jack"/>
                <w:b/>
                <w:sz w:val="24"/>
              </w:rPr>
            </w:pPr>
            <w:r>
              <w:rPr>
                <w:rFonts w:ascii="FS Jack"/>
                <w:b/>
                <w:color w:val="1A1A19"/>
                <w:sz w:val="24"/>
              </w:rPr>
              <w:t>Name</w:t>
            </w:r>
          </w:p>
        </w:tc>
        <w:tc>
          <w:tcPr>
            <w:tcW w:w="3402" w:type="dxa"/>
          </w:tcPr>
          <w:p w14:paraId="63773D64" w14:textId="77777777" w:rsidR="00206A25" w:rsidRDefault="00206A25" w:rsidP="00CB06C6">
            <w:pPr>
              <w:pStyle w:val="TableParagraph"/>
              <w:spacing w:before="237"/>
              <w:ind w:left="170"/>
              <w:rPr>
                <w:rFonts w:ascii="FS Jack"/>
                <w:b/>
                <w:sz w:val="24"/>
              </w:rPr>
            </w:pPr>
            <w:r>
              <w:rPr>
                <w:rFonts w:ascii="FS Jack"/>
                <w:b/>
                <w:color w:val="1A1A19"/>
                <w:sz w:val="24"/>
              </w:rPr>
              <w:t>Date</w:t>
            </w:r>
          </w:p>
        </w:tc>
      </w:tr>
      <w:tr w:rsidR="00206A25" w14:paraId="6C3AB5DD" w14:textId="77777777" w:rsidTr="0098740B">
        <w:trPr>
          <w:trHeight w:val="670"/>
        </w:trPr>
        <w:tc>
          <w:tcPr>
            <w:tcW w:w="3672" w:type="dxa"/>
          </w:tcPr>
          <w:p w14:paraId="3AF4D6C6" w14:textId="77777777" w:rsidR="00206A25" w:rsidRDefault="00206A25" w:rsidP="00CB06C6">
            <w:pPr>
              <w:pStyle w:val="TableParagraph"/>
              <w:spacing w:before="173"/>
              <w:ind w:left="170"/>
              <w:rPr>
                <w:rFonts w:ascii="FS Jack"/>
                <w:b/>
                <w:sz w:val="24"/>
              </w:rPr>
            </w:pPr>
            <w:r>
              <w:rPr>
                <w:rFonts w:ascii="FS Jack"/>
                <w:b/>
                <w:color w:val="1A1A19"/>
                <w:sz w:val="24"/>
              </w:rPr>
              <w:t>Updated/Reviewed</w:t>
            </w:r>
          </w:p>
        </w:tc>
        <w:tc>
          <w:tcPr>
            <w:tcW w:w="7533" w:type="dxa"/>
            <w:tcBorders>
              <w:top w:val="single" w:sz="4" w:space="0" w:color="1A1A19"/>
              <w:bottom w:val="single" w:sz="4" w:space="0" w:color="1A1A19"/>
            </w:tcBorders>
          </w:tcPr>
          <w:p w14:paraId="5DE047AA" w14:textId="77777777" w:rsidR="00206A25" w:rsidRDefault="00206A25" w:rsidP="00CB06C6">
            <w:pPr>
              <w:pStyle w:val="TableParagraph"/>
              <w:spacing w:before="173"/>
              <w:ind w:left="170"/>
              <w:rPr>
                <w:rFonts w:ascii="FS Jack"/>
                <w:b/>
                <w:sz w:val="24"/>
              </w:rPr>
            </w:pPr>
            <w:r>
              <w:rPr>
                <w:rFonts w:ascii="FS Jack"/>
                <w:b/>
                <w:color w:val="1A1A19"/>
                <w:sz w:val="24"/>
              </w:rPr>
              <w:t>Name</w:t>
            </w:r>
          </w:p>
        </w:tc>
        <w:tc>
          <w:tcPr>
            <w:tcW w:w="3402" w:type="dxa"/>
          </w:tcPr>
          <w:p w14:paraId="002A2784" w14:textId="77777777" w:rsidR="00206A25" w:rsidRDefault="00206A25" w:rsidP="00CB06C6">
            <w:pPr>
              <w:pStyle w:val="TableParagraph"/>
              <w:spacing w:before="173"/>
              <w:ind w:left="170"/>
              <w:rPr>
                <w:rFonts w:ascii="FS Jack"/>
                <w:b/>
                <w:sz w:val="24"/>
              </w:rPr>
            </w:pPr>
            <w:r>
              <w:rPr>
                <w:rFonts w:ascii="FS Jack"/>
                <w:b/>
                <w:color w:val="1A1A19"/>
                <w:sz w:val="24"/>
              </w:rPr>
              <w:t>Date</w:t>
            </w:r>
          </w:p>
        </w:tc>
      </w:tr>
    </w:tbl>
    <w:p w14:paraId="235FC0FF" w14:textId="43F72304" w:rsidR="00206A25" w:rsidRDefault="008E6450" w:rsidP="00206A25">
      <w:pPr>
        <w:pStyle w:val="Heading4"/>
        <w:tabs>
          <w:tab w:val="left" w:pos="5721"/>
        </w:tabs>
        <w:spacing w:before="178"/>
        <w:ind w:left="293"/>
      </w:pPr>
      <w:r>
        <w:rPr>
          <w:noProof/>
          <w:lang w:eastAsia="en-GB"/>
        </w:rPr>
        <mc:AlternateContent>
          <mc:Choice Requires="wps">
            <w:drawing>
              <wp:anchor distT="0" distB="0" distL="114300" distR="114300" simplePos="0" relativeHeight="251659264" behindDoc="0" locked="0" layoutInCell="1" allowOverlap="1" wp14:anchorId="64A64811" wp14:editId="5B91866E">
                <wp:simplePos x="0" y="0"/>
                <wp:positionH relativeFrom="page">
                  <wp:posOffset>2622550</wp:posOffset>
                </wp:positionH>
                <wp:positionV relativeFrom="paragraph">
                  <wp:posOffset>160655</wp:posOffset>
                </wp:positionV>
                <wp:extent cx="1661160" cy="723900"/>
                <wp:effectExtent l="0" t="0" r="152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608"/>
                            </w:tblGrid>
                            <w:tr w:rsidR="00206A25" w14:paraId="752F2A44" w14:textId="77777777">
                              <w:trPr>
                                <w:trHeight w:val="335"/>
                              </w:trPr>
                              <w:tc>
                                <w:tcPr>
                                  <w:tcW w:w="2608" w:type="dxa"/>
                                </w:tcPr>
                                <w:p w14:paraId="5EF196B3" w14:textId="77777777" w:rsidR="00206A25" w:rsidRDefault="00206A25">
                                  <w:pPr>
                                    <w:pStyle w:val="TableParagraph"/>
                                    <w:spacing w:before="13"/>
                                    <w:ind w:left="80"/>
                                    <w:rPr>
                                      <w:sz w:val="24"/>
                                    </w:rPr>
                                  </w:pPr>
                                  <w:r>
                                    <w:rPr>
                                      <w:color w:val="1A1A19"/>
                                      <w:sz w:val="24"/>
                                    </w:rPr>
                                    <w:t>Safeguarding</w:t>
                                  </w:r>
                                </w:p>
                              </w:tc>
                            </w:tr>
                            <w:tr w:rsidR="00206A25" w14:paraId="09F1CC35" w14:textId="77777777">
                              <w:trPr>
                                <w:trHeight w:val="332"/>
                              </w:trPr>
                              <w:tc>
                                <w:tcPr>
                                  <w:tcW w:w="2608" w:type="dxa"/>
                                  <w:tcBorders>
                                    <w:bottom w:val="single" w:sz="4" w:space="0" w:color="1A1A19"/>
                                  </w:tcBorders>
                                </w:tcPr>
                                <w:p w14:paraId="2D75595B" w14:textId="77777777" w:rsidR="00206A25" w:rsidRDefault="00206A25">
                                  <w:pPr>
                                    <w:pStyle w:val="TableParagraph"/>
                                    <w:spacing w:before="13" w:line="299" w:lineRule="exact"/>
                                    <w:ind w:left="80"/>
                                    <w:rPr>
                                      <w:sz w:val="24"/>
                                    </w:rPr>
                                  </w:pPr>
                                  <w:r>
                                    <w:rPr>
                                      <w:color w:val="1A1A19"/>
                                      <w:sz w:val="24"/>
                                    </w:rPr>
                                    <w:t>Social media</w:t>
                                  </w:r>
                                </w:p>
                              </w:tc>
                            </w:tr>
                            <w:tr w:rsidR="00206A25" w14:paraId="085BB8C6" w14:textId="77777777">
                              <w:trPr>
                                <w:trHeight w:val="330"/>
                              </w:trPr>
                              <w:tc>
                                <w:tcPr>
                                  <w:tcW w:w="2608" w:type="dxa"/>
                                  <w:tcBorders>
                                    <w:top w:val="single" w:sz="4" w:space="0" w:color="1A1A19"/>
                                    <w:bottom w:val="single" w:sz="4" w:space="0" w:color="1A1A19"/>
                                  </w:tcBorders>
                                </w:tcPr>
                                <w:p w14:paraId="1C33C00F" w14:textId="77777777" w:rsidR="00206A25" w:rsidRDefault="00206A25">
                                  <w:pPr>
                                    <w:pStyle w:val="TableParagraph"/>
                                    <w:spacing w:before="11" w:line="299" w:lineRule="exact"/>
                                    <w:ind w:left="80"/>
                                    <w:rPr>
                                      <w:sz w:val="24"/>
                                    </w:rPr>
                                  </w:pPr>
                                  <w:r>
                                    <w:rPr>
                                      <w:color w:val="1A1A19"/>
                                      <w:sz w:val="24"/>
                                    </w:rPr>
                                    <w:t>Code of conduct</w:t>
                                  </w:r>
                                </w:p>
                              </w:tc>
                            </w:tr>
                            <w:tr w:rsidR="00206A25" w14:paraId="5234456D" w14:textId="77777777">
                              <w:trPr>
                                <w:trHeight w:val="330"/>
                              </w:trPr>
                              <w:tc>
                                <w:tcPr>
                                  <w:tcW w:w="2608" w:type="dxa"/>
                                  <w:tcBorders>
                                    <w:top w:val="single" w:sz="4" w:space="0" w:color="1A1A19"/>
                                    <w:bottom w:val="single" w:sz="4" w:space="0" w:color="1A1A19"/>
                                  </w:tcBorders>
                                </w:tcPr>
                                <w:p w14:paraId="41CC35AF" w14:textId="25578D28" w:rsidR="00206A25" w:rsidRDefault="00206A25">
                                  <w:pPr>
                                    <w:pStyle w:val="TableParagraph"/>
                                    <w:spacing w:before="11" w:line="299" w:lineRule="exact"/>
                                    <w:ind w:left="80"/>
                                    <w:rPr>
                                      <w:sz w:val="24"/>
                                    </w:rPr>
                                  </w:pPr>
                                </w:p>
                              </w:tc>
                            </w:tr>
                          </w:tbl>
                          <w:p w14:paraId="3A58520C" w14:textId="77777777" w:rsidR="00206A25" w:rsidRDefault="00206A25" w:rsidP="00206A2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64811" id="_x0000_t202" coordsize="21600,21600" o:spt="202" path="m,l,21600r21600,l21600,xe">
                <v:stroke joinstyle="miter"/>
                <v:path gradientshapeok="t" o:connecttype="rect"/>
              </v:shapetype>
              <v:shape id="Text Box 3" o:spid="_x0000_s1026" type="#_x0000_t202" style="position:absolute;left:0;text-align:left;margin-left:206.5pt;margin-top:12.65pt;width:130.8pt;height: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" filled="f" stroked="f">
                <v:textbox inset="0,0,0,0">
                  <w:txbxContent>
                    <w:tbl>
                      <w:tblPr>
                        <w:tblW w:w="0" w:type="auto"/>
                        <w:tblInd w:w="2"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608"/>
                      </w:tblGrid>
                      <w:tr w:rsidR="00206A25" w14:paraId="752F2A44" w14:textId="77777777">
                        <w:trPr>
                          <w:trHeight w:val="335"/>
                        </w:trPr>
                        <w:tc>
                          <w:tcPr>
                            <w:tcW w:w="2608" w:type="dxa"/>
                          </w:tcPr>
                          <w:p w14:paraId="5EF196B3" w14:textId="77777777" w:rsidR="00206A25" w:rsidRDefault="00206A25">
                            <w:pPr>
                              <w:pStyle w:val="TableParagraph"/>
                              <w:spacing w:before="13"/>
                              <w:ind w:left="80"/>
                              <w:rPr>
                                <w:sz w:val="24"/>
                              </w:rPr>
                            </w:pPr>
                            <w:r>
                              <w:rPr>
                                <w:color w:val="1A1A19"/>
                                <w:sz w:val="24"/>
                              </w:rPr>
                              <w:t>Safeguarding</w:t>
                            </w:r>
                          </w:p>
                        </w:tc>
                      </w:tr>
                      <w:tr w:rsidR="00206A25" w14:paraId="09F1CC35" w14:textId="77777777">
                        <w:trPr>
                          <w:trHeight w:val="332"/>
                        </w:trPr>
                        <w:tc>
                          <w:tcPr>
                            <w:tcW w:w="2608" w:type="dxa"/>
                            <w:tcBorders>
                              <w:bottom w:val="single" w:sz="4" w:space="0" w:color="1A1A19"/>
                            </w:tcBorders>
                          </w:tcPr>
                          <w:p w14:paraId="2D75595B" w14:textId="77777777" w:rsidR="00206A25" w:rsidRDefault="00206A25">
                            <w:pPr>
                              <w:pStyle w:val="TableParagraph"/>
                              <w:spacing w:before="13" w:line="299" w:lineRule="exact"/>
                              <w:ind w:left="80"/>
                              <w:rPr>
                                <w:sz w:val="24"/>
                              </w:rPr>
                            </w:pPr>
                            <w:r>
                              <w:rPr>
                                <w:color w:val="1A1A19"/>
                                <w:sz w:val="24"/>
                              </w:rPr>
                              <w:t>Social media</w:t>
                            </w:r>
                          </w:p>
                        </w:tc>
                      </w:tr>
                      <w:tr w:rsidR="00206A25" w14:paraId="085BB8C6" w14:textId="77777777">
                        <w:trPr>
                          <w:trHeight w:val="330"/>
                        </w:trPr>
                        <w:tc>
                          <w:tcPr>
                            <w:tcW w:w="2608" w:type="dxa"/>
                            <w:tcBorders>
                              <w:top w:val="single" w:sz="4" w:space="0" w:color="1A1A19"/>
                              <w:bottom w:val="single" w:sz="4" w:space="0" w:color="1A1A19"/>
                            </w:tcBorders>
                          </w:tcPr>
                          <w:p w14:paraId="1C33C00F" w14:textId="77777777" w:rsidR="00206A25" w:rsidRDefault="00206A25">
                            <w:pPr>
                              <w:pStyle w:val="TableParagraph"/>
                              <w:spacing w:before="11" w:line="299" w:lineRule="exact"/>
                              <w:ind w:left="80"/>
                              <w:rPr>
                                <w:sz w:val="24"/>
                              </w:rPr>
                            </w:pPr>
                            <w:r>
                              <w:rPr>
                                <w:color w:val="1A1A19"/>
                                <w:sz w:val="24"/>
                              </w:rPr>
                              <w:t>Code of conduct</w:t>
                            </w:r>
                          </w:p>
                        </w:tc>
                      </w:tr>
                      <w:tr w:rsidR="00206A25" w14:paraId="5234456D" w14:textId="77777777">
                        <w:trPr>
                          <w:trHeight w:val="330"/>
                        </w:trPr>
                        <w:tc>
                          <w:tcPr>
                            <w:tcW w:w="2608" w:type="dxa"/>
                            <w:tcBorders>
                              <w:top w:val="single" w:sz="4" w:space="0" w:color="1A1A19"/>
                              <w:bottom w:val="single" w:sz="4" w:space="0" w:color="1A1A19"/>
                            </w:tcBorders>
                          </w:tcPr>
                          <w:p w14:paraId="41CC35AF" w14:textId="25578D28" w:rsidR="00206A25" w:rsidRDefault="00206A25">
                            <w:pPr>
                              <w:pStyle w:val="TableParagraph"/>
                              <w:spacing w:before="11" w:line="299" w:lineRule="exact"/>
                              <w:ind w:left="80"/>
                              <w:rPr>
                                <w:sz w:val="24"/>
                              </w:rPr>
                            </w:pPr>
                          </w:p>
                        </w:tc>
                      </w:tr>
                    </w:tbl>
                    <w:p w14:paraId="3A58520C" w14:textId="77777777" w:rsidR="00206A25" w:rsidRDefault="00206A25" w:rsidP="00206A25">
                      <w:pPr>
                        <w:pStyle w:val="BodyText"/>
                      </w:pPr>
                    </w:p>
                  </w:txbxContent>
                </v:textbox>
                <w10:wrap anchorx="page"/>
              </v:shape>
            </w:pict>
          </mc:Fallback>
        </mc:AlternateContent>
      </w:r>
      <w:r w:rsidR="007303D1">
        <w:rPr>
          <w:noProof/>
          <w:lang w:eastAsia="en-GB"/>
        </w:rPr>
        <mc:AlternateContent>
          <mc:Choice Requires="wps">
            <w:drawing>
              <wp:anchor distT="0" distB="0" distL="114300" distR="114300" simplePos="0" relativeHeight="251660288" behindDoc="0" locked="0" layoutInCell="1" allowOverlap="1" wp14:anchorId="00F35A70" wp14:editId="4DA7FD43">
                <wp:simplePos x="0" y="0"/>
                <wp:positionH relativeFrom="page">
                  <wp:posOffset>6005830</wp:posOffset>
                </wp:positionH>
                <wp:positionV relativeFrom="paragraph">
                  <wp:posOffset>158750</wp:posOffset>
                </wp:positionV>
                <wp:extent cx="3461385" cy="1082675"/>
                <wp:effectExtent l="0" t="0" r="571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108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4" w:space="0" w:color="1A1A19"/>
                                <w:left w:val="single" w:sz="4" w:space="0" w:color="1A1A19"/>
                                <w:bottom w:val="single" w:sz="4" w:space="0" w:color="1A1A19"/>
                                <w:right w:val="single" w:sz="4" w:space="0" w:color="1A1A19"/>
                                <w:insideH w:val="single" w:sz="4" w:space="0" w:color="1A1A19"/>
                                <w:insideV w:val="single" w:sz="4" w:space="0" w:color="1A1A19"/>
                              </w:tblBorders>
                              <w:tblLayout w:type="fixed"/>
                              <w:tblCellMar>
                                <w:left w:w="0" w:type="dxa"/>
                                <w:right w:w="0" w:type="dxa"/>
                              </w:tblCellMar>
                              <w:tblLook w:val="01E0" w:firstRow="1" w:lastRow="1" w:firstColumn="1" w:lastColumn="1" w:noHBand="0" w:noVBand="0"/>
                            </w:tblPr>
                            <w:tblGrid>
                              <w:gridCol w:w="5443"/>
                            </w:tblGrid>
                            <w:tr w:rsidR="00206A25" w14:paraId="7E8E3811" w14:textId="77777777">
                              <w:trPr>
                                <w:trHeight w:val="330"/>
                              </w:trPr>
                              <w:tc>
                                <w:tcPr>
                                  <w:tcW w:w="5443" w:type="dxa"/>
                                  <w:tcBorders>
                                    <w:left w:val="single" w:sz="2" w:space="0" w:color="1A1A19"/>
                                    <w:right w:val="single" w:sz="2" w:space="0" w:color="1A1A19"/>
                                  </w:tcBorders>
                                </w:tcPr>
                                <w:p w14:paraId="73C8EF38" w14:textId="77777777" w:rsidR="00206A25" w:rsidRDefault="00206A25">
                                  <w:pPr>
                                    <w:pStyle w:val="TableParagraph"/>
                                    <w:spacing w:before="11" w:line="299" w:lineRule="exact"/>
                                    <w:ind w:left="80"/>
                                    <w:rPr>
                                      <w:sz w:val="24"/>
                                    </w:rPr>
                                  </w:pPr>
                                  <w:r>
                                    <w:rPr>
                                      <w:color w:val="1A1A19"/>
                                      <w:sz w:val="24"/>
                                    </w:rPr>
                                    <w:t>Parent/carer consent to attend event</w:t>
                                  </w:r>
                                </w:p>
                              </w:tc>
                            </w:tr>
                            <w:tr w:rsidR="00206A25" w14:paraId="63E72AD8" w14:textId="77777777">
                              <w:trPr>
                                <w:trHeight w:val="330"/>
                              </w:trPr>
                              <w:tc>
                                <w:tcPr>
                                  <w:tcW w:w="5443" w:type="dxa"/>
                                  <w:tcBorders>
                                    <w:left w:val="single" w:sz="2" w:space="0" w:color="1A1A19"/>
                                    <w:right w:val="single" w:sz="2" w:space="0" w:color="1A1A19"/>
                                  </w:tcBorders>
                                </w:tcPr>
                                <w:p w14:paraId="3109E6C7" w14:textId="77777777" w:rsidR="00206A25" w:rsidRDefault="00206A25">
                                  <w:pPr>
                                    <w:pStyle w:val="TableParagraph"/>
                                    <w:spacing w:before="11" w:line="299" w:lineRule="exact"/>
                                    <w:ind w:left="80"/>
                                    <w:rPr>
                                      <w:sz w:val="24"/>
                                    </w:rPr>
                                  </w:pPr>
                                  <w:r>
                                    <w:rPr>
                                      <w:color w:val="1A1A19"/>
                                      <w:sz w:val="24"/>
                                    </w:rPr>
                                    <w:t>Parent/carer consent for photography</w:t>
                                  </w:r>
                                </w:p>
                              </w:tc>
                            </w:tr>
                            <w:tr w:rsidR="00206A25" w14:paraId="258DE9E0" w14:textId="77777777">
                              <w:trPr>
                                <w:trHeight w:val="330"/>
                              </w:trPr>
                              <w:tc>
                                <w:tcPr>
                                  <w:tcW w:w="5443" w:type="dxa"/>
                                  <w:tcBorders>
                                    <w:left w:val="single" w:sz="2" w:space="0" w:color="1A1A19"/>
                                    <w:right w:val="single" w:sz="2" w:space="0" w:color="1A1A19"/>
                                  </w:tcBorders>
                                </w:tcPr>
                                <w:p w14:paraId="36639668" w14:textId="77777777" w:rsidR="00206A25" w:rsidRDefault="00206A25">
                                  <w:pPr>
                                    <w:pStyle w:val="TableParagraph"/>
                                    <w:spacing w:before="11" w:line="299" w:lineRule="exact"/>
                                    <w:ind w:left="80"/>
                                    <w:rPr>
                                      <w:sz w:val="24"/>
                                    </w:rPr>
                                  </w:pPr>
                                  <w:r>
                                    <w:rPr>
                                      <w:color w:val="1A1A19"/>
                                      <w:sz w:val="24"/>
                                    </w:rPr>
                                    <w:t>Parent/carer consent for social media</w:t>
                                  </w:r>
                                </w:p>
                              </w:tc>
                            </w:tr>
                            <w:tr w:rsidR="00206A25" w14:paraId="7592D32D" w14:textId="77777777">
                              <w:trPr>
                                <w:trHeight w:val="330"/>
                              </w:trPr>
                              <w:tc>
                                <w:tcPr>
                                  <w:tcW w:w="5443" w:type="dxa"/>
                                  <w:tcBorders>
                                    <w:left w:val="single" w:sz="2" w:space="0" w:color="1A1A19"/>
                                    <w:right w:val="single" w:sz="2" w:space="0" w:color="1A1A19"/>
                                  </w:tcBorders>
                                </w:tcPr>
                                <w:p w14:paraId="505204E6" w14:textId="77777777" w:rsidR="00206A25" w:rsidRDefault="00206A25">
                                  <w:pPr>
                                    <w:pStyle w:val="TableParagraph"/>
                                    <w:spacing w:before="11" w:line="299" w:lineRule="exact"/>
                                    <w:ind w:left="80"/>
                                    <w:rPr>
                                      <w:sz w:val="24"/>
                                    </w:rPr>
                                  </w:pPr>
                                  <w:r>
                                    <w:rPr>
                                      <w:color w:val="1A1A19"/>
                                      <w:sz w:val="24"/>
                                    </w:rPr>
                                    <w:t>Parent/carer consent for overnight accommodation</w:t>
                                  </w:r>
                                </w:p>
                              </w:tc>
                            </w:tr>
                            <w:tr w:rsidR="00206A25" w14:paraId="03C43636" w14:textId="77777777">
                              <w:trPr>
                                <w:trHeight w:val="330"/>
                              </w:trPr>
                              <w:tc>
                                <w:tcPr>
                                  <w:tcW w:w="5443" w:type="dxa"/>
                                  <w:tcBorders>
                                    <w:left w:val="single" w:sz="2" w:space="0" w:color="1A1A19"/>
                                    <w:right w:val="single" w:sz="2" w:space="0" w:color="1A1A19"/>
                                  </w:tcBorders>
                                </w:tcPr>
                                <w:p w14:paraId="1CBC6D92" w14:textId="77777777" w:rsidR="00206A25" w:rsidRDefault="00206A25">
                                  <w:pPr>
                                    <w:pStyle w:val="TableParagraph"/>
                                    <w:spacing w:before="11" w:line="299" w:lineRule="exact"/>
                                    <w:ind w:left="80"/>
                                    <w:rPr>
                                      <w:sz w:val="24"/>
                                    </w:rPr>
                                  </w:pPr>
                                  <w:r>
                                    <w:rPr>
                                      <w:color w:val="1A1A19"/>
                                      <w:sz w:val="24"/>
                                    </w:rPr>
                                    <w:t>Parent/carer consent for overseas travel</w:t>
                                  </w:r>
                                </w:p>
                              </w:tc>
                            </w:tr>
                          </w:tbl>
                          <w:p w14:paraId="196063A0" w14:textId="77777777" w:rsidR="00206A25" w:rsidRDefault="00206A25" w:rsidP="00206A2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35A70" id="Text Box 2" o:spid="_x0000_s1027" type="#_x0000_t202" style="position:absolute;left:0;text-align:left;margin-left:472.9pt;margin-top:12.5pt;width:272.55pt;height:85.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" filled="f" stroked="f">
                <v:textbox inset="0,0,0,0">
                  <w:txbxContent>
                    <w:tbl>
                      <w:tblPr>
                        <w:tblW w:w="0" w:type="auto"/>
                        <w:tblInd w:w="2" w:type="dxa"/>
                        <w:tblBorders>
                          <w:top w:val="single" w:sz="4" w:space="0" w:color="1A1A19"/>
                          <w:left w:val="single" w:sz="4" w:space="0" w:color="1A1A19"/>
                          <w:bottom w:val="single" w:sz="4" w:space="0" w:color="1A1A19"/>
                          <w:right w:val="single" w:sz="4" w:space="0" w:color="1A1A19"/>
                          <w:insideH w:val="single" w:sz="4" w:space="0" w:color="1A1A19"/>
                          <w:insideV w:val="single" w:sz="4" w:space="0" w:color="1A1A19"/>
                        </w:tblBorders>
                        <w:tblLayout w:type="fixed"/>
                        <w:tblCellMar>
                          <w:left w:w="0" w:type="dxa"/>
                          <w:right w:w="0" w:type="dxa"/>
                        </w:tblCellMar>
                        <w:tblLook w:val="01E0" w:firstRow="1" w:lastRow="1" w:firstColumn="1" w:lastColumn="1" w:noHBand="0" w:noVBand="0"/>
                      </w:tblPr>
                      <w:tblGrid>
                        <w:gridCol w:w="5443"/>
                      </w:tblGrid>
                      <w:tr w:rsidR="00206A25" w14:paraId="7E8E3811" w14:textId="77777777">
                        <w:trPr>
                          <w:trHeight w:val="330"/>
                        </w:trPr>
                        <w:tc>
                          <w:tcPr>
                            <w:tcW w:w="5443" w:type="dxa"/>
                            <w:tcBorders>
                              <w:left w:val="single" w:sz="2" w:space="0" w:color="1A1A19"/>
                              <w:right w:val="single" w:sz="2" w:space="0" w:color="1A1A19"/>
                            </w:tcBorders>
                          </w:tcPr>
                          <w:p w14:paraId="73C8EF38" w14:textId="77777777" w:rsidR="00206A25" w:rsidRDefault="00206A25">
                            <w:pPr>
                              <w:pStyle w:val="TableParagraph"/>
                              <w:spacing w:before="11" w:line="299" w:lineRule="exact"/>
                              <w:ind w:left="80"/>
                              <w:rPr>
                                <w:sz w:val="24"/>
                              </w:rPr>
                            </w:pPr>
                            <w:r>
                              <w:rPr>
                                <w:color w:val="1A1A19"/>
                                <w:sz w:val="24"/>
                              </w:rPr>
                              <w:t>Parent/carer consent to attend event</w:t>
                            </w:r>
                          </w:p>
                        </w:tc>
                      </w:tr>
                      <w:tr w:rsidR="00206A25" w14:paraId="63E72AD8" w14:textId="77777777">
                        <w:trPr>
                          <w:trHeight w:val="330"/>
                        </w:trPr>
                        <w:tc>
                          <w:tcPr>
                            <w:tcW w:w="5443" w:type="dxa"/>
                            <w:tcBorders>
                              <w:left w:val="single" w:sz="2" w:space="0" w:color="1A1A19"/>
                              <w:right w:val="single" w:sz="2" w:space="0" w:color="1A1A19"/>
                            </w:tcBorders>
                          </w:tcPr>
                          <w:p w14:paraId="3109E6C7" w14:textId="77777777" w:rsidR="00206A25" w:rsidRDefault="00206A25">
                            <w:pPr>
                              <w:pStyle w:val="TableParagraph"/>
                              <w:spacing w:before="11" w:line="299" w:lineRule="exact"/>
                              <w:ind w:left="80"/>
                              <w:rPr>
                                <w:sz w:val="24"/>
                              </w:rPr>
                            </w:pPr>
                            <w:r>
                              <w:rPr>
                                <w:color w:val="1A1A19"/>
                                <w:sz w:val="24"/>
                              </w:rPr>
                              <w:t>Parent/carer consent for photography</w:t>
                            </w:r>
                          </w:p>
                        </w:tc>
                      </w:tr>
                      <w:tr w:rsidR="00206A25" w14:paraId="258DE9E0" w14:textId="77777777">
                        <w:trPr>
                          <w:trHeight w:val="330"/>
                        </w:trPr>
                        <w:tc>
                          <w:tcPr>
                            <w:tcW w:w="5443" w:type="dxa"/>
                            <w:tcBorders>
                              <w:left w:val="single" w:sz="2" w:space="0" w:color="1A1A19"/>
                              <w:right w:val="single" w:sz="2" w:space="0" w:color="1A1A19"/>
                            </w:tcBorders>
                          </w:tcPr>
                          <w:p w14:paraId="36639668" w14:textId="77777777" w:rsidR="00206A25" w:rsidRDefault="00206A25">
                            <w:pPr>
                              <w:pStyle w:val="TableParagraph"/>
                              <w:spacing w:before="11" w:line="299" w:lineRule="exact"/>
                              <w:ind w:left="80"/>
                              <w:rPr>
                                <w:sz w:val="24"/>
                              </w:rPr>
                            </w:pPr>
                            <w:r>
                              <w:rPr>
                                <w:color w:val="1A1A19"/>
                                <w:sz w:val="24"/>
                              </w:rPr>
                              <w:t>Parent/carer consent for social media</w:t>
                            </w:r>
                          </w:p>
                        </w:tc>
                      </w:tr>
                      <w:tr w:rsidR="00206A25" w14:paraId="7592D32D" w14:textId="77777777">
                        <w:trPr>
                          <w:trHeight w:val="330"/>
                        </w:trPr>
                        <w:tc>
                          <w:tcPr>
                            <w:tcW w:w="5443" w:type="dxa"/>
                            <w:tcBorders>
                              <w:left w:val="single" w:sz="2" w:space="0" w:color="1A1A19"/>
                              <w:right w:val="single" w:sz="2" w:space="0" w:color="1A1A19"/>
                            </w:tcBorders>
                          </w:tcPr>
                          <w:p w14:paraId="505204E6" w14:textId="77777777" w:rsidR="00206A25" w:rsidRDefault="00206A25">
                            <w:pPr>
                              <w:pStyle w:val="TableParagraph"/>
                              <w:spacing w:before="11" w:line="299" w:lineRule="exact"/>
                              <w:ind w:left="80"/>
                              <w:rPr>
                                <w:sz w:val="24"/>
                              </w:rPr>
                            </w:pPr>
                            <w:r>
                              <w:rPr>
                                <w:color w:val="1A1A19"/>
                                <w:sz w:val="24"/>
                              </w:rPr>
                              <w:t>Parent/carer consent for overnight accommodation</w:t>
                            </w:r>
                          </w:p>
                        </w:tc>
                      </w:tr>
                      <w:tr w:rsidR="00206A25" w14:paraId="03C43636" w14:textId="77777777">
                        <w:trPr>
                          <w:trHeight w:val="330"/>
                        </w:trPr>
                        <w:tc>
                          <w:tcPr>
                            <w:tcW w:w="5443" w:type="dxa"/>
                            <w:tcBorders>
                              <w:left w:val="single" w:sz="2" w:space="0" w:color="1A1A19"/>
                              <w:right w:val="single" w:sz="2" w:space="0" w:color="1A1A19"/>
                            </w:tcBorders>
                          </w:tcPr>
                          <w:p w14:paraId="1CBC6D92" w14:textId="77777777" w:rsidR="00206A25" w:rsidRDefault="00206A25">
                            <w:pPr>
                              <w:pStyle w:val="TableParagraph"/>
                              <w:spacing w:before="11" w:line="299" w:lineRule="exact"/>
                              <w:ind w:left="80"/>
                              <w:rPr>
                                <w:sz w:val="24"/>
                              </w:rPr>
                            </w:pPr>
                            <w:r>
                              <w:rPr>
                                <w:color w:val="1A1A19"/>
                                <w:sz w:val="24"/>
                              </w:rPr>
                              <w:t>Parent/carer consent for overseas travel</w:t>
                            </w:r>
                          </w:p>
                        </w:tc>
                      </w:tr>
                    </w:tbl>
                    <w:p w14:paraId="196063A0" w14:textId="77777777" w:rsidR="00206A25" w:rsidRDefault="00206A25" w:rsidP="00206A25">
                      <w:pPr>
                        <w:pStyle w:val="BodyText"/>
                      </w:pPr>
                    </w:p>
                  </w:txbxContent>
                </v:textbox>
                <w10:wrap anchorx="page"/>
              </v:shape>
            </w:pict>
          </mc:Fallback>
        </mc:AlternateContent>
      </w:r>
      <w:r w:rsidR="00206A25">
        <w:rPr>
          <w:color w:val="1A1A19"/>
        </w:rPr>
        <w:t>Policies to</w:t>
      </w:r>
      <w:r w:rsidR="00206A25">
        <w:rPr>
          <w:color w:val="1A1A19"/>
          <w:spacing w:val="-3"/>
        </w:rPr>
        <w:t xml:space="preserve"> </w:t>
      </w:r>
      <w:r w:rsidR="00206A25">
        <w:rPr>
          <w:color w:val="1A1A19"/>
        </w:rPr>
        <w:t>be</w:t>
      </w:r>
      <w:r w:rsidR="00206A25">
        <w:rPr>
          <w:color w:val="1A1A19"/>
          <w:spacing w:val="-1"/>
        </w:rPr>
        <w:t xml:space="preserve"> </w:t>
      </w:r>
      <w:r w:rsidR="00206A25">
        <w:rPr>
          <w:color w:val="1A1A19"/>
        </w:rPr>
        <w:t>attached:</w:t>
      </w:r>
      <w:r w:rsidR="00206A25">
        <w:rPr>
          <w:color w:val="1A1A19"/>
        </w:rPr>
        <w:tab/>
        <w:t xml:space="preserve">Consents to be </w:t>
      </w:r>
      <w:proofErr w:type="gramStart"/>
      <w:r w:rsidR="00206A25">
        <w:rPr>
          <w:color w:val="1A1A19"/>
        </w:rPr>
        <w:t>signed</w:t>
      </w:r>
      <w:proofErr w:type="gramEnd"/>
    </w:p>
    <w:p w14:paraId="2B7BB31B" w14:textId="77777777" w:rsidR="00206A25" w:rsidRDefault="00206A25"/>
    <w:p w14:paraId="16293AB9" w14:textId="77777777" w:rsidR="00427EEF" w:rsidRDefault="00427EEF" w:rsidP="00206A25">
      <w:pPr>
        <w:spacing w:before="127"/>
        <w:ind w:left="293"/>
        <w:rPr>
          <w:rFonts w:ascii="FS Jack"/>
          <w:b/>
          <w:color w:val="18223D"/>
          <w:sz w:val="38"/>
        </w:rPr>
      </w:pPr>
    </w:p>
    <w:p w14:paraId="16F49B65" w14:textId="77777777" w:rsidR="00427EEF" w:rsidRDefault="00427EEF" w:rsidP="00206A25">
      <w:pPr>
        <w:spacing w:before="127"/>
        <w:ind w:left="293"/>
        <w:rPr>
          <w:rFonts w:ascii="FS Jack"/>
          <w:b/>
          <w:color w:val="18223D"/>
          <w:sz w:val="38"/>
        </w:rPr>
      </w:pPr>
    </w:p>
    <w:p w14:paraId="567C5F49" w14:textId="77777777" w:rsidR="00427EEF" w:rsidRDefault="00427EEF" w:rsidP="00206A25">
      <w:pPr>
        <w:spacing w:before="127"/>
        <w:ind w:left="293"/>
        <w:rPr>
          <w:rFonts w:ascii="FS Jack"/>
          <w:b/>
          <w:color w:val="18223D"/>
          <w:sz w:val="38"/>
        </w:rPr>
      </w:pPr>
    </w:p>
    <w:p w14:paraId="1633EC35" w14:textId="77777777" w:rsidR="00427EEF" w:rsidRDefault="00427EEF" w:rsidP="00206A25">
      <w:pPr>
        <w:spacing w:before="127"/>
        <w:ind w:left="293"/>
        <w:rPr>
          <w:rFonts w:ascii="FS Jack"/>
          <w:b/>
          <w:color w:val="18223D"/>
          <w:sz w:val="38"/>
        </w:rPr>
      </w:pPr>
    </w:p>
    <w:p w14:paraId="5C849AA3" w14:textId="77777777" w:rsidR="00427EEF" w:rsidRDefault="00427EEF" w:rsidP="00206A25">
      <w:pPr>
        <w:spacing w:before="127"/>
        <w:ind w:left="293"/>
        <w:rPr>
          <w:rFonts w:ascii="FS Jack"/>
          <w:b/>
          <w:color w:val="18223D"/>
          <w:sz w:val="38"/>
        </w:rPr>
      </w:pPr>
    </w:p>
    <w:p w14:paraId="4392DCB0" w14:textId="662D3634" w:rsidR="00206A25" w:rsidRDefault="00206A25" w:rsidP="00206A25">
      <w:pPr>
        <w:spacing w:before="127"/>
        <w:ind w:left="293"/>
        <w:rPr>
          <w:rFonts w:ascii="FS Jack"/>
          <w:b/>
          <w:sz w:val="38"/>
        </w:rPr>
      </w:pPr>
      <w:r>
        <w:rPr>
          <w:rFonts w:ascii="FS Jack"/>
          <w:b/>
          <w:color w:val="18223D"/>
          <w:sz w:val="38"/>
        </w:rPr>
        <w:t>Post-activity review</w:t>
      </w:r>
    </w:p>
    <w:tbl>
      <w:tblPr>
        <w:tblW w:w="14692" w:type="dxa"/>
        <w:tblInd w:w="303"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3229"/>
        <w:gridCol w:w="8220"/>
        <w:gridCol w:w="3243"/>
      </w:tblGrid>
      <w:tr w:rsidR="00206A25" w14:paraId="5C6B1AA0" w14:textId="77777777" w:rsidTr="00A16969">
        <w:trPr>
          <w:trHeight w:val="1128"/>
        </w:trPr>
        <w:tc>
          <w:tcPr>
            <w:tcW w:w="3229" w:type="dxa"/>
            <w:tcBorders>
              <w:bottom w:val="single" w:sz="2" w:space="0" w:color="1A1A19"/>
            </w:tcBorders>
            <w:shd w:val="clear" w:color="auto" w:fill="D9DADA"/>
          </w:tcPr>
          <w:p w14:paraId="74292985" w14:textId="77777777" w:rsidR="00206A25" w:rsidRDefault="00206A25" w:rsidP="00CB06C6">
            <w:pPr>
              <w:pStyle w:val="TableParagraph"/>
              <w:spacing w:before="118" w:line="218" w:lineRule="auto"/>
              <w:ind w:left="283"/>
              <w:rPr>
                <w:rFonts w:ascii="FS Jack"/>
                <w:b/>
                <w:sz w:val="24"/>
              </w:rPr>
            </w:pPr>
            <w:r>
              <w:rPr>
                <w:rFonts w:ascii="FS Jack"/>
                <w:b/>
                <w:color w:val="1A1A19"/>
                <w:sz w:val="24"/>
              </w:rPr>
              <w:t>Post-activity review of risk assessment (review each section individually)</w:t>
            </w:r>
          </w:p>
        </w:tc>
        <w:tc>
          <w:tcPr>
            <w:tcW w:w="8220" w:type="dxa"/>
            <w:tcBorders>
              <w:bottom w:val="single" w:sz="2" w:space="0" w:color="1A1A19"/>
            </w:tcBorders>
            <w:shd w:val="clear" w:color="auto" w:fill="D9DADA"/>
          </w:tcPr>
          <w:p w14:paraId="6A2ACE7F" w14:textId="77777777" w:rsidR="00206A25" w:rsidRDefault="00206A25" w:rsidP="00CB06C6">
            <w:pPr>
              <w:pStyle w:val="TableParagraph"/>
              <w:spacing w:before="95"/>
              <w:ind w:left="283"/>
              <w:rPr>
                <w:rFonts w:ascii="FS Jack"/>
                <w:b/>
                <w:sz w:val="24"/>
              </w:rPr>
            </w:pPr>
            <w:r>
              <w:rPr>
                <w:rFonts w:ascii="FS Jack"/>
                <w:b/>
                <w:color w:val="1A1A19"/>
                <w:sz w:val="24"/>
              </w:rPr>
              <w:t>Observations/additional risks identified</w:t>
            </w:r>
          </w:p>
        </w:tc>
        <w:tc>
          <w:tcPr>
            <w:tcW w:w="3243" w:type="dxa"/>
            <w:tcBorders>
              <w:bottom w:val="single" w:sz="2" w:space="0" w:color="1A1A19"/>
            </w:tcBorders>
          </w:tcPr>
          <w:p w14:paraId="0740CFA8" w14:textId="77777777" w:rsidR="00206A25" w:rsidRDefault="00206A25" w:rsidP="00CB06C6">
            <w:pPr>
              <w:pStyle w:val="TableParagraph"/>
              <w:spacing w:before="95"/>
              <w:ind w:left="283"/>
              <w:rPr>
                <w:rFonts w:ascii="FS Jack"/>
                <w:b/>
                <w:sz w:val="24"/>
              </w:rPr>
            </w:pPr>
            <w:r>
              <w:rPr>
                <w:rFonts w:ascii="FS Jack"/>
                <w:b/>
                <w:color w:val="1A1A19"/>
                <w:sz w:val="24"/>
              </w:rPr>
              <w:t>Actions</w:t>
            </w:r>
          </w:p>
        </w:tc>
      </w:tr>
      <w:tr w:rsidR="00A16969" w14:paraId="3363F924" w14:textId="77777777" w:rsidTr="00A16969">
        <w:trPr>
          <w:trHeight w:val="1128"/>
        </w:trPr>
        <w:tc>
          <w:tcPr>
            <w:tcW w:w="3229" w:type="dxa"/>
            <w:shd w:val="clear" w:color="auto" w:fill="auto"/>
          </w:tcPr>
          <w:p w14:paraId="13E9479E" w14:textId="77777777" w:rsidR="00A16969" w:rsidRDefault="00A16969" w:rsidP="00CB06C6">
            <w:pPr>
              <w:pStyle w:val="TableParagraph"/>
              <w:spacing w:before="118" w:line="218" w:lineRule="auto"/>
              <w:ind w:left="283"/>
              <w:rPr>
                <w:rFonts w:ascii="FS Jack"/>
                <w:b/>
                <w:color w:val="1A1A19"/>
                <w:sz w:val="24"/>
              </w:rPr>
            </w:pPr>
          </w:p>
          <w:p w14:paraId="776D238E" w14:textId="77777777" w:rsidR="0095133A" w:rsidRDefault="0095133A" w:rsidP="00CB06C6">
            <w:pPr>
              <w:pStyle w:val="TableParagraph"/>
              <w:spacing w:before="118" w:line="218" w:lineRule="auto"/>
              <w:ind w:left="283"/>
              <w:rPr>
                <w:rFonts w:ascii="FS Jack"/>
                <w:b/>
                <w:color w:val="1A1A19"/>
                <w:sz w:val="24"/>
              </w:rPr>
            </w:pPr>
          </w:p>
          <w:p w14:paraId="30F9F067" w14:textId="77777777" w:rsidR="0095133A" w:rsidRDefault="0095133A" w:rsidP="00CB06C6">
            <w:pPr>
              <w:pStyle w:val="TableParagraph"/>
              <w:spacing w:before="118" w:line="218" w:lineRule="auto"/>
              <w:ind w:left="283"/>
              <w:rPr>
                <w:rFonts w:ascii="FS Jack"/>
                <w:b/>
                <w:color w:val="1A1A19"/>
                <w:sz w:val="24"/>
              </w:rPr>
            </w:pPr>
          </w:p>
          <w:p w14:paraId="7F8875F5" w14:textId="77777777" w:rsidR="0095133A" w:rsidRDefault="0095133A" w:rsidP="00CB06C6">
            <w:pPr>
              <w:pStyle w:val="TableParagraph"/>
              <w:spacing w:before="118" w:line="218" w:lineRule="auto"/>
              <w:ind w:left="283"/>
              <w:rPr>
                <w:rFonts w:ascii="FS Jack"/>
                <w:b/>
                <w:color w:val="1A1A19"/>
                <w:sz w:val="24"/>
              </w:rPr>
            </w:pPr>
          </w:p>
          <w:p w14:paraId="31223057" w14:textId="77777777" w:rsidR="0095133A" w:rsidRDefault="0095133A" w:rsidP="00CB06C6">
            <w:pPr>
              <w:pStyle w:val="TableParagraph"/>
              <w:spacing w:before="118" w:line="218" w:lineRule="auto"/>
              <w:ind w:left="283"/>
              <w:rPr>
                <w:rFonts w:ascii="FS Jack"/>
                <w:b/>
                <w:color w:val="1A1A19"/>
                <w:sz w:val="24"/>
              </w:rPr>
            </w:pPr>
          </w:p>
          <w:p w14:paraId="07A548A9" w14:textId="77777777" w:rsidR="0095133A" w:rsidRDefault="0095133A" w:rsidP="00CB06C6">
            <w:pPr>
              <w:pStyle w:val="TableParagraph"/>
              <w:spacing w:before="118" w:line="218" w:lineRule="auto"/>
              <w:ind w:left="283"/>
              <w:rPr>
                <w:rFonts w:ascii="FS Jack"/>
                <w:b/>
                <w:color w:val="1A1A19"/>
                <w:sz w:val="24"/>
              </w:rPr>
            </w:pPr>
          </w:p>
          <w:p w14:paraId="6AE120B5" w14:textId="77777777" w:rsidR="0095133A" w:rsidRDefault="0095133A" w:rsidP="00CB06C6">
            <w:pPr>
              <w:pStyle w:val="TableParagraph"/>
              <w:spacing w:before="118" w:line="218" w:lineRule="auto"/>
              <w:ind w:left="283"/>
              <w:rPr>
                <w:rFonts w:ascii="FS Jack"/>
                <w:b/>
                <w:color w:val="1A1A19"/>
                <w:sz w:val="24"/>
              </w:rPr>
            </w:pPr>
          </w:p>
          <w:p w14:paraId="59B0AB20" w14:textId="77777777" w:rsidR="0095133A" w:rsidRDefault="0095133A" w:rsidP="00CB06C6">
            <w:pPr>
              <w:pStyle w:val="TableParagraph"/>
              <w:spacing w:before="118" w:line="218" w:lineRule="auto"/>
              <w:ind w:left="283"/>
              <w:rPr>
                <w:rFonts w:ascii="FS Jack"/>
                <w:b/>
                <w:color w:val="1A1A19"/>
                <w:sz w:val="24"/>
              </w:rPr>
            </w:pPr>
          </w:p>
          <w:p w14:paraId="69A1CFB3" w14:textId="77777777" w:rsidR="0095133A" w:rsidRDefault="0095133A" w:rsidP="00CB06C6">
            <w:pPr>
              <w:pStyle w:val="TableParagraph"/>
              <w:spacing w:before="118" w:line="218" w:lineRule="auto"/>
              <w:ind w:left="283"/>
              <w:rPr>
                <w:rFonts w:ascii="FS Jack"/>
                <w:b/>
                <w:color w:val="1A1A19"/>
                <w:sz w:val="24"/>
              </w:rPr>
            </w:pPr>
          </w:p>
          <w:p w14:paraId="7FAA0780" w14:textId="77777777" w:rsidR="0095133A" w:rsidRDefault="0095133A" w:rsidP="00CB06C6">
            <w:pPr>
              <w:pStyle w:val="TableParagraph"/>
              <w:spacing w:before="118" w:line="218" w:lineRule="auto"/>
              <w:ind w:left="283"/>
              <w:rPr>
                <w:rFonts w:ascii="FS Jack"/>
                <w:b/>
                <w:color w:val="1A1A19"/>
                <w:sz w:val="24"/>
              </w:rPr>
            </w:pPr>
          </w:p>
          <w:p w14:paraId="38EEB4E8" w14:textId="77777777" w:rsidR="0095133A" w:rsidRDefault="0095133A" w:rsidP="00CB06C6">
            <w:pPr>
              <w:pStyle w:val="TableParagraph"/>
              <w:spacing w:before="118" w:line="218" w:lineRule="auto"/>
              <w:ind w:left="283"/>
              <w:rPr>
                <w:rFonts w:ascii="FS Jack"/>
                <w:b/>
                <w:color w:val="1A1A19"/>
                <w:sz w:val="24"/>
              </w:rPr>
            </w:pPr>
          </w:p>
          <w:p w14:paraId="389F086A" w14:textId="77777777" w:rsidR="0095133A" w:rsidRDefault="0095133A" w:rsidP="00CB06C6">
            <w:pPr>
              <w:pStyle w:val="TableParagraph"/>
              <w:spacing w:before="118" w:line="218" w:lineRule="auto"/>
              <w:ind w:left="283"/>
              <w:rPr>
                <w:rFonts w:ascii="FS Jack"/>
                <w:b/>
                <w:color w:val="1A1A19"/>
                <w:sz w:val="24"/>
              </w:rPr>
            </w:pPr>
          </w:p>
          <w:p w14:paraId="4812A612" w14:textId="77777777" w:rsidR="0095133A" w:rsidRDefault="0095133A" w:rsidP="00CB06C6">
            <w:pPr>
              <w:pStyle w:val="TableParagraph"/>
              <w:spacing w:before="118" w:line="218" w:lineRule="auto"/>
              <w:ind w:left="283"/>
              <w:rPr>
                <w:rFonts w:ascii="FS Jack"/>
                <w:b/>
                <w:color w:val="1A1A19"/>
                <w:sz w:val="24"/>
              </w:rPr>
            </w:pPr>
          </w:p>
          <w:p w14:paraId="0E79D908" w14:textId="77777777" w:rsidR="0095133A" w:rsidRDefault="0095133A" w:rsidP="00CB06C6">
            <w:pPr>
              <w:pStyle w:val="TableParagraph"/>
              <w:spacing w:before="118" w:line="218" w:lineRule="auto"/>
              <w:ind w:left="283"/>
              <w:rPr>
                <w:rFonts w:ascii="FS Jack"/>
                <w:b/>
                <w:color w:val="1A1A19"/>
                <w:sz w:val="24"/>
              </w:rPr>
            </w:pPr>
          </w:p>
          <w:p w14:paraId="7387CF3C" w14:textId="77777777" w:rsidR="0095133A" w:rsidRDefault="0095133A" w:rsidP="00CB06C6">
            <w:pPr>
              <w:pStyle w:val="TableParagraph"/>
              <w:spacing w:before="118" w:line="218" w:lineRule="auto"/>
              <w:ind w:left="283"/>
              <w:rPr>
                <w:rFonts w:ascii="FS Jack"/>
                <w:b/>
                <w:color w:val="1A1A19"/>
                <w:sz w:val="24"/>
              </w:rPr>
            </w:pPr>
          </w:p>
          <w:p w14:paraId="3C262E01" w14:textId="77777777" w:rsidR="0095133A" w:rsidRDefault="0095133A" w:rsidP="00CB06C6">
            <w:pPr>
              <w:pStyle w:val="TableParagraph"/>
              <w:spacing w:before="118" w:line="218" w:lineRule="auto"/>
              <w:ind w:left="283"/>
              <w:rPr>
                <w:rFonts w:ascii="FS Jack"/>
                <w:b/>
                <w:color w:val="1A1A19"/>
                <w:sz w:val="24"/>
              </w:rPr>
            </w:pPr>
          </w:p>
          <w:p w14:paraId="1FBFA3EC" w14:textId="77777777" w:rsidR="0095133A" w:rsidRDefault="0095133A" w:rsidP="00CB06C6">
            <w:pPr>
              <w:pStyle w:val="TableParagraph"/>
              <w:spacing w:before="118" w:line="218" w:lineRule="auto"/>
              <w:ind w:left="283"/>
              <w:rPr>
                <w:rFonts w:ascii="FS Jack"/>
                <w:b/>
                <w:color w:val="1A1A19"/>
                <w:sz w:val="24"/>
              </w:rPr>
            </w:pPr>
          </w:p>
        </w:tc>
        <w:tc>
          <w:tcPr>
            <w:tcW w:w="8220" w:type="dxa"/>
            <w:shd w:val="clear" w:color="auto" w:fill="auto"/>
          </w:tcPr>
          <w:p w14:paraId="16005A1F" w14:textId="77777777" w:rsidR="00A16969" w:rsidRDefault="00A16969" w:rsidP="00CB06C6">
            <w:pPr>
              <w:pStyle w:val="TableParagraph"/>
              <w:spacing w:before="95"/>
              <w:ind w:left="283"/>
              <w:rPr>
                <w:rFonts w:ascii="FS Jack"/>
                <w:b/>
                <w:color w:val="1A1A19"/>
                <w:sz w:val="24"/>
              </w:rPr>
            </w:pPr>
          </w:p>
        </w:tc>
        <w:tc>
          <w:tcPr>
            <w:tcW w:w="3243" w:type="dxa"/>
            <w:shd w:val="clear" w:color="auto" w:fill="auto"/>
          </w:tcPr>
          <w:p w14:paraId="268E1262" w14:textId="77777777" w:rsidR="00A16969" w:rsidRDefault="00A16969" w:rsidP="00CB06C6">
            <w:pPr>
              <w:pStyle w:val="TableParagraph"/>
              <w:spacing w:before="95"/>
              <w:ind w:left="283"/>
              <w:rPr>
                <w:rFonts w:ascii="FS Jack"/>
                <w:b/>
                <w:color w:val="1A1A19"/>
                <w:sz w:val="24"/>
              </w:rPr>
            </w:pPr>
          </w:p>
        </w:tc>
      </w:tr>
    </w:tbl>
    <w:p w14:paraId="1D59B51E" w14:textId="77777777" w:rsidR="00206A25" w:rsidRDefault="00206A25" w:rsidP="00DB2616"/>
    <w:sectPr w:rsidR="00206A25" w:rsidSect="00B652B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7E5D" w14:textId="77777777" w:rsidR="00B652BA" w:rsidRDefault="00B652BA" w:rsidP="00DB2616">
      <w:pPr>
        <w:spacing w:after="0" w:line="240" w:lineRule="auto"/>
      </w:pPr>
      <w:r>
        <w:separator/>
      </w:r>
    </w:p>
  </w:endnote>
  <w:endnote w:type="continuationSeparator" w:id="0">
    <w:p w14:paraId="00E96CD7" w14:textId="77777777" w:rsidR="00B652BA" w:rsidRDefault="00B652BA" w:rsidP="00DB2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Jack-Light">
    <w:altName w:val="Times New Roman"/>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Jack-Medium">
    <w:altName w:val="Cambria"/>
    <w:panose1 w:val="00000000000000000000"/>
    <w:charset w:val="00"/>
    <w:family w:val="swiss"/>
    <w:notTrueType/>
    <w:pitch w:val="default"/>
    <w:sig w:usb0="00000003" w:usb1="00000000" w:usb2="00000000" w:usb3="00000000" w:csb0="00000001" w:csb1="00000000"/>
  </w:font>
  <w:font w:name="FSJack-Bold">
    <w:altName w:val="Calibri"/>
    <w:panose1 w:val="00000000000000000000"/>
    <w:charset w:val="00"/>
    <w:family w:val="swiss"/>
    <w:notTrueType/>
    <w:pitch w:val="default"/>
    <w:sig w:usb0="00000003" w:usb1="00000000" w:usb2="00000000" w:usb3="00000000" w:csb0="00000001" w:csb1="00000000"/>
  </w:font>
  <w:font w:name="FS Jack Light">
    <w:altName w:val="Calibri"/>
    <w:panose1 w:val="00000000000000000000"/>
    <w:charset w:val="00"/>
    <w:family w:val="modern"/>
    <w:notTrueType/>
    <w:pitch w:val="variable"/>
    <w:sig w:usb0="A00000AF" w:usb1="4000205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1150" w14:textId="4280A238" w:rsidR="00DB2616" w:rsidRDefault="00427EEF" w:rsidP="00B21118">
    <w:pPr>
      <w:pStyle w:val="Footer"/>
      <w:jc w:val="center"/>
    </w:pPr>
    <w:r>
      <w:t xml:space="preserve">Hampshire </w:t>
    </w:r>
    <w:r w:rsidR="00DB2616">
      <w:t>Football Association Limited</w:t>
    </w:r>
    <w:r w:rsidR="00DB2616">
      <w:tab/>
    </w:r>
    <w:r w:rsidR="00DB261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3DF39" w14:textId="77777777" w:rsidR="00B652BA" w:rsidRDefault="00B652BA" w:rsidP="00DB2616">
      <w:pPr>
        <w:spacing w:after="0" w:line="240" w:lineRule="auto"/>
      </w:pPr>
      <w:r>
        <w:separator/>
      </w:r>
    </w:p>
  </w:footnote>
  <w:footnote w:type="continuationSeparator" w:id="0">
    <w:p w14:paraId="0116C296" w14:textId="77777777" w:rsidR="00B652BA" w:rsidRDefault="00B652BA" w:rsidP="00DB2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65BAF"/>
    <w:multiLevelType w:val="hybridMultilevel"/>
    <w:tmpl w:val="070A61CE"/>
    <w:lvl w:ilvl="0" w:tplc="81480646">
      <w:numFmt w:val="bullet"/>
      <w:lvlText w:val="•"/>
      <w:lvlJc w:val="left"/>
      <w:pPr>
        <w:ind w:left="527" w:hanging="360"/>
      </w:pPr>
      <w:rPr>
        <w:rFonts w:ascii="FSJack-Light" w:eastAsia="FSJack-Light" w:hAnsi="FSJack-Light" w:cs="FSJack-Light" w:hint="default"/>
        <w:color w:val="1A1A19"/>
        <w:w w:val="100"/>
        <w:sz w:val="24"/>
        <w:szCs w:val="24"/>
        <w:lang w:val="en-GB" w:eastAsia="en-GB" w:bidi="en-GB"/>
      </w:rPr>
    </w:lvl>
    <w:lvl w:ilvl="1" w:tplc="00E0DF0C">
      <w:numFmt w:val="bullet"/>
      <w:lvlText w:val="•"/>
      <w:lvlJc w:val="left"/>
      <w:pPr>
        <w:ind w:left="671" w:hanging="360"/>
      </w:pPr>
      <w:rPr>
        <w:rFonts w:hint="default"/>
        <w:lang w:val="en-GB" w:eastAsia="en-GB" w:bidi="en-GB"/>
      </w:rPr>
    </w:lvl>
    <w:lvl w:ilvl="2" w:tplc="700CE0A6">
      <w:numFmt w:val="bullet"/>
      <w:lvlText w:val="•"/>
      <w:lvlJc w:val="left"/>
      <w:pPr>
        <w:ind w:left="822" w:hanging="360"/>
      </w:pPr>
      <w:rPr>
        <w:rFonts w:hint="default"/>
        <w:lang w:val="en-GB" w:eastAsia="en-GB" w:bidi="en-GB"/>
      </w:rPr>
    </w:lvl>
    <w:lvl w:ilvl="3" w:tplc="C0DAF5F8">
      <w:numFmt w:val="bullet"/>
      <w:lvlText w:val="•"/>
      <w:lvlJc w:val="left"/>
      <w:pPr>
        <w:ind w:left="974" w:hanging="360"/>
      </w:pPr>
      <w:rPr>
        <w:rFonts w:hint="default"/>
        <w:lang w:val="en-GB" w:eastAsia="en-GB" w:bidi="en-GB"/>
      </w:rPr>
    </w:lvl>
    <w:lvl w:ilvl="4" w:tplc="D9EA93C6">
      <w:numFmt w:val="bullet"/>
      <w:lvlText w:val="•"/>
      <w:lvlJc w:val="left"/>
      <w:pPr>
        <w:ind w:left="1125" w:hanging="360"/>
      </w:pPr>
      <w:rPr>
        <w:rFonts w:hint="default"/>
        <w:lang w:val="en-GB" w:eastAsia="en-GB" w:bidi="en-GB"/>
      </w:rPr>
    </w:lvl>
    <w:lvl w:ilvl="5" w:tplc="B98E26A6">
      <w:numFmt w:val="bullet"/>
      <w:lvlText w:val="•"/>
      <w:lvlJc w:val="left"/>
      <w:pPr>
        <w:ind w:left="1276" w:hanging="360"/>
      </w:pPr>
      <w:rPr>
        <w:rFonts w:hint="default"/>
        <w:lang w:val="en-GB" w:eastAsia="en-GB" w:bidi="en-GB"/>
      </w:rPr>
    </w:lvl>
    <w:lvl w:ilvl="6" w:tplc="0A48C3CE">
      <w:numFmt w:val="bullet"/>
      <w:lvlText w:val="•"/>
      <w:lvlJc w:val="left"/>
      <w:pPr>
        <w:ind w:left="1428" w:hanging="360"/>
      </w:pPr>
      <w:rPr>
        <w:rFonts w:hint="default"/>
        <w:lang w:val="en-GB" w:eastAsia="en-GB" w:bidi="en-GB"/>
      </w:rPr>
    </w:lvl>
    <w:lvl w:ilvl="7" w:tplc="375656EA">
      <w:numFmt w:val="bullet"/>
      <w:lvlText w:val="•"/>
      <w:lvlJc w:val="left"/>
      <w:pPr>
        <w:ind w:left="1579" w:hanging="360"/>
      </w:pPr>
      <w:rPr>
        <w:rFonts w:hint="default"/>
        <w:lang w:val="en-GB" w:eastAsia="en-GB" w:bidi="en-GB"/>
      </w:rPr>
    </w:lvl>
    <w:lvl w:ilvl="8" w:tplc="D4766EF6">
      <w:numFmt w:val="bullet"/>
      <w:lvlText w:val="•"/>
      <w:lvlJc w:val="left"/>
      <w:pPr>
        <w:ind w:left="1730" w:hanging="360"/>
      </w:pPr>
      <w:rPr>
        <w:rFonts w:hint="default"/>
        <w:lang w:val="en-GB" w:eastAsia="en-GB" w:bidi="en-GB"/>
      </w:rPr>
    </w:lvl>
  </w:abstractNum>
  <w:abstractNum w:abstractNumId="1" w15:restartNumberingAfterBreak="0">
    <w:nsid w:val="46643031"/>
    <w:multiLevelType w:val="hybridMultilevel"/>
    <w:tmpl w:val="28AA5C86"/>
    <w:lvl w:ilvl="0" w:tplc="152C7A16">
      <w:numFmt w:val="bullet"/>
      <w:lvlText w:val="•"/>
      <w:lvlJc w:val="left"/>
      <w:pPr>
        <w:ind w:left="527" w:hanging="360"/>
      </w:pPr>
      <w:rPr>
        <w:rFonts w:ascii="FSJack-Light" w:eastAsia="FSJack-Light" w:hAnsi="FSJack-Light" w:cs="FSJack-Light" w:hint="default"/>
        <w:color w:val="1A1A19"/>
        <w:w w:val="100"/>
        <w:sz w:val="24"/>
        <w:szCs w:val="24"/>
        <w:lang w:val="en-GB" w:eastAsia="en-GB" w:bidi="en-GB"/>
      </w:rPr>
    </w:lvl>
    <w:lvl w:ilvl="1" w:tplc="3522C756">
      <w:numFmt w:val="bullet"/>
      <w:lvlText w:val="•"/>
      <w:lvlJc w:val="left"/>
      <w:pPr>
        <w:ind w:left="671" w:hanging="360"/>
      </w:pPr>
      <w:rPr>
        <w:rFonts w:hint="default"/>
        <w:lang w:val="en-GB" w:eastAsia="en-GB" w:bidi="en-GB"/>
      </w:rPr>
    </w:lvl>
    <w:lvl w:ilvl="2" w:tplc="A8D6B1D8">
      <w:numFmt w:val="bullet"/>
      <w:lvlText w:val="•"/>
      <w:lvlJc w:val="left"/>
      <w:pPr>
        <w:ind w:left="822" w:hanging="360"/>
      </w:pPr>
      <w:rPr>
        <w:rFonts w:hint="default"/>
        <w:lang w:val="en-GB" w:eastAsia="en-GB" w:bidi="en-GB"/>
      </w:rPr>
    </w:lvl>
    <w:lvl w:ilvl="3" w:tplc="534880FA">
      <w:numFmt w:val="bullet"/>
      <w:lvlText w:val="•"/>
      <w:lvlJc w:val="left"/>
      <w:pPr>
        <w:ind w:left="974" w:hanging="360"/>
      </w:pPr>
      <w:rPr>
        <w:rFonts w:hint="default"/>
        <w:lang w:val="en-GB" w:eastAsia="en-GB" w:bidi="en-GB"/>
      </w:rPr>
    </w:lvl>
    <w:lvl w:ilvl="4" w:tplc="95148B44">
      <w:numFmt w:val="bullet"/>
      <w:lvlText w:val="•"/>
      <w:lvlJc w:val="left"/>
      <w:pPr>
        <w:ind w:left="1125" w:hanging="360"/>
      </w:pPr>
      <w:rPr>
        <w:rFonts w:hint="default"/>
        <w:lang w:val="en-GB" w:eastAsia="en-GB" w:bidi="en-GB"/>
      </w:rPr>
    </w:lvl>
    <w:lvl w:ilvl="5" w:tplc="2558216C">
      <w:numFmt w:val="bullet"/>
      <w:lvlText w:val="•"/>
      <w:lvlJc w:val="left"/>
      <w:pPr>
        <w:ind w:left="1276" w:hanging="360"/>
      </w:pPr>
      <w:rPr>
        <w:rFonts w:hint="default"/>
        <w:lang w:val="en-GB" w:eastAsia="en-GB" w:bidi="en-GB"/>
      </w:rPr>
    </w:lvl>
    <w:lvl w:ilvl="6" w:tplc="8C2CD9F8">
      <w:numFmt w:val="bullet"/>
      <w:lvlText w:val="•"/>
      <w:lvlJc w:val="left"/>
      <w:pPr>
        <w:ind w:left="1428" w:hanging="360"/>
      </w:pPr>
      <w:rPr>
        <w:rFonts w:hint="default"/>
        <w:lang w:val="en-GB" w:eastAsia="en-GB" w:bidi="en-GB"/>
      </w:rPr>
    </w:lvl>
    <w:lvl w:ilvl="7" w:tplc="B80C2A8C">
      <w:numFmt w:val="bullet"/>
      <w:lvlText w:val="•"/>
      <w:lvlJc w:val="left"/>
      <w:pPr>
        <w:ind w:left="1579" w:hanging="360"/>
      </w:pPr>
      <w:rPr>
        <w:rFonts w:hint="default"/>
        <w:lang w:val="en-GB" w:eastAsia="en-GB" w:bidi="en-GB"/>
      </w:rPr>
    </w:lvl>
    <w:lvl w:ilvl="8" w:tplc="ABD24C68">
      <w:numFmt w:val="bullet"/>
      <w:lvlText w:val="•"/>
      <w:lvlJc w:val="left"/>
      <w:pPr>
        <w:ind w:left="1730" w:hanging="360"/>
      </w:pPr>
      <w:rPr>
        <w:rFonts w:hint="default"/>
        <w:lang w:val="en-GB" w:eastAsia="en-GB" w:bidi="en-GB"/>
      </w:rPr>
    </w:lvl>
  </w:abstractNum>
  <w:abstractNum w:abstractNumId="2" w15:restartNumberingAfterBreak="0">
    <w:nsid w:val="5D9F54CD"/>
    <w:multiLevelType w:val="hybridMultilevel"/>
    <w:tmpl w:val="ED742BD0"/>
    <w:lvl w:ilvl="0" w:tplc="124EAFC8">
      <w:numFmt w:val="bullet"/>
      <w:lvlText w:val="•"/>
      <w:lvlJc w:val="left"/>
      <w:pPr>
        <w:ind w:left="527" w:hanging="360"/>
      </w:pPr>
      <w:rPr>
        <w:rFonts w:ascii="FSJack-Light" w:eastAsia="FSJack-Light" w:hAnsi="FSJack-Light" w:cs="FSJack-Light" w:hint="default"/>
        <w:color w:val="1A1A19"/>
        <w:spacing w:val="-13"/>
        <w:w w:val="100"/>
        <w:sz w:val="24"/>
        <w:szCs w:val="24"/>
        <w:lang w:val="en-GB" w:eastAsia="en-GB" w:bidi="en-GB"/>
      </w:rPr>
    </w:lvl>
    <w:lvl w:ilvl="1" w:tplc="1940EDD4">
      <w:numFmt w:val="bullet"/>
      <w:lvlText w:val="•"/>
      <w:lvlJc w:val="left"/>
      <w:pPr>
        <w:ind w:left="671" w:hanging="360"/>
      </w:pPr>
      <w:rPr>
        <w:rFonts w:hint="default"/>
        <w:lang w:val="en-GB" w:eastAsia="en-GB" w:bidi="en-GB"/>
      </w:rPr>
    </w:lvl>
    <w:lvl w:ilvl="2" w:tplc="5BB24942">
      <w:numFmt w:val="bullet"/>
      <w:lvlText w:val="•"/>
      <w:lvlJc w:val="left"/>
      <w:pPr>
        <w:ind w:left="822" w:hanging="360"/>
      </w:pPr>
      <w:rPr>
        <w:rFonts w:hint="default"/>
        <w:lang w:val="en-GB" w:eastAsia="en-GB" w:bidi="en-GB"/>
      </w:rPr>
    </w:lvl>
    <w:lvl w:ilvl="3" w:tplc="DE6EA602">
      <w:numFmt w:val="bullet"/>
      <w:lvlText w:val="•"/>
      <w:lvlJc w:val="left"/>
      <w:pPr>
        <w:ind w:left="974" w:hanging="360"/>
      </w:pPr>
      <w:rPr>
        <w:rFonts w:hint="default"/>
        <w:lang w:val="en-GB" w:eastAsia="en-GB" w:bidi="en-GB"/>
      </w:rPr>
    </w:lvl>
    <w:lvl w:ilvl="4" w:tplc="4E847CBE">
      <w:numFmt w:val="bullet"/>
      <w:lvlText w:val="•"/>
      <w:lvlJc w:val="left"/>
      <w:pPr>
        <w:ind w:left="1125" w:hanging="360"/>
      </w:pPr>
      <w:rPr>
        <w:rFonts w:hint="default"/>
        <w:lang w:val="en-GB" w:eastAsia="en-GB" w:bidi="en-GB"/>
      </w:rPr>
    </w:lvl>
    <w:lvl w:ilvl="5" w:tplc="255ED930">
      <w:numFmt w:val="bullet"/>
      <w:lvlText w:val="•"/>
      <w:lvlJc w:val="left"/>
      <w:pPr>
        <w:ind w:left="1276" w:hanging="360"/>
      </w:pPr>
      <w:rPr>
        <w:rFonts w:hint="default"/>
        <w:lang w:val="en-GB" w:eastAsia="en-GB" w:bidi="en-GB"/>
      </w:rPr>
    </w:lvl>
    <w:lvl w:ilvl="6" w:tplc="A9C8D694">
      <w:numFmt w:val="bullet"/>
      <w:lvlText w:val="•"/>
      <w:lvlJc w:val="left"/>
      <w:pPr>
        <w:ind w:left="1428" w:hanging="360"/>
      </w:pPr>
      <w:rPr>
        <w:rFonts w:hint="default"/>
        <w:lang w:val="en-GB" w:eastAsia="en-GB" w:bidi="en-GB"/>
      </w:rPr>
    </w:lvl>
    <w:lvl w:ilvl="7" w:tplc="96468290">
      <w:numFmt w:val="bullet"/>
      <w:lvlText w:val="•"/>
      <w:lvlJc w:val="left"/>
      <w:pPr>
        <w:ind w:left="1579" w:hanging="360"/>
      </w:pPr>
      <w:rPr>
        <w:rFonts w:hint="default"/>
        <w:lang w:val="en-GB" w:eastAsia="en-GB" w:bidi="en-GB"/>
      </w:rPr>
    </w:lvl>
    <w:lvl w:ilvl="8" w:tplc="31527952">
      <w:numFmt w:val="bullet"/>
      <w:lvlText w:val="•"/>
      <w:lvlJc w:val="left"/>
      <w:pPr>
        <w:ind w:left="1730" w:hanging="360"/>
      </w:pPr>
      <w:rPr>
        <w:rFonts w:hint="default"/>
        <w:lang w:val="en-GB" w:eastAsia="en-GB" w:bidi="en-GB"/>
      </w:rPr>
    </w:lvl>
  </w:abstractNum>
  <w:abstractNum w:abstractNumId="3" w15:restartNumberingAfterBreak="0">
    <w:nsid w:val="692212F9"/>
    <w:multiLevelType w:val="hybridMultilevel"/>
    <w:tmpl w:val="FEB4C994"/>
    <w:lvl w:ilvl="0" w:tplc="CF82642C">
      <w:numFmt w:val="bullet"/>
      <w:lvlText w:val="•"/>
      <w:lvlJc w:val="left"/>
      <w:pPr>
        <w:ind w:left="527" w:hanging="360"/>
      </w:pPr>
      <w:rPr>
        <w:rFonts w:ascii="FSJack-Light" w:eastAsia="FSJack-Light" w:hAnsi="FSJack-Light" w:cs="FSJack-Light" w:hint="default"/>
        <w:color w:val="1A1A19"/>
        <w:w w:val="100"/>
        <w:sz w:val="24"/>
        <w:szCs w:val="24"/>
        <w:lang w:val="en-GB" w:eastAsia="en-GB" w:bidi="en-GB"/>
      </w:rPr>
    </w:lvl>
    <w:lvl w:ilvl="1" w:tplc="8A72DCF6">
      <w:numFmt w:val="bullet"/>
      <w:lvlText w:val="•"/>
      <w:lvlJc w:val="left"/>
      <w:pPr>
        <w:ind w:left="671" w:hanging="360"/>
      </w:pPr>
      <w:rPr>
        <w:rFonts w:hint="default"/>
        <w:lang w:val="en-GB" w:eastAsia="en-GB" w:bidi="en-GB"/>
      </w:rPr>
    </w:lvl>
    <w:lvl w:ilvl="2" w:tplc="8682C8F2">
      <w:numFmt w:val="bullet"/>
      <w:lvlText w:val="•"/>
      <w:lvlJc w:val="left"/>
      <w:pPr>
        <w:ind w:left="822" w:hanging="360"/>
      </w:pPr>
      <w:rPr>
        <w:rFonts w:hint="default"/>
        <w:lang w:val="en-GB" w:eastAsia="en-GB" w:bidi="en-GB"/>
      </w:rPr>
    </w:lvl>
    <w:lvl w:ilvl="3" w:tplc="A1385290">
      <w:numFmt w:val="bullet"/>
      <w:lvlText w:val="•"/>
      <w:lvlJc w:val="left"/>
      <w:pPr>
        <w:ind w:left="974" w:hanging="360"/>
      </w:pPr>
      <w:rPr>
        <w:rFonts w:hint="default"/>
        <w:lang w:val="en-GB" w:eastAsia="en-GB" w:bidi="en-GB"/>
      </w:rPr>
    </w:lvl>
    <w:lvl w:ilvl="4" w:tplc="E14A924C">
      <w:numFmt w:val="bullet"/>
      <w:lvlText w:val="•"/>
      <w:lvlJc w:val="left"/>
      <w:pPr>
        <w:ind w:left="1125" w:hanging="360"/>
      </w:pPr>
      <w:rPr>
        <w:rFonts w:hint="default"/>
        <w:lang w:val="en-GB" w:eastAsia="en-GB" w:bidi="en-GB"/>
      </w:rPr>
    </w:lvl>
    <w:lvl w:ilvl="5" w:tplc="E7066200">
      <w:numFmt w:val="bullet"/>
      <w:lvlText w:val="•"/>
      <w:lvlJc w:val="left"/>
      <w:pPr>
        <w:ind w:left="1276" w:hanging="360"/>
      </w:pPr>
      <w:rPr>
        <w:rFonts w:hint="default"/>
        <w:lang w:val="en-GB" w:eastAsia="en-GB" w:bidi="en-GB"/>
      </w:rPr>
    </w:lvl>
    <w:lvl w:ilvl="6" w:tplc="280CC422">
      <w:numFmt w:val="bullet"/>
      <w:lvlText w:val="•"/>
      <w:lvlJc w:val="left"/>
      <w:pPr>
        <w:ind w:left="1428" w:hanging="360"/>
      </w:pPr>
      <w:rPr>
        <w:rFonts w:hint="default"/>
        <w:lang w:val="en-GB" w:eastAsia="en-GB" w:bidi="en-GB"/>
      </w:rPr>
    </w:lvl>
    <w:lvl w:ilvl="7" w:tplc="E51E43A8">
      <w:numFmt w:val="bullet"/>
      <w:lvlText w:val="•"/>
      <w:lvlJc w:val="left"/>
      <w:pPr>
        <w:ind w:left="1579" w:hanging="360"/>
      </w:pPr>
      <w:rPr>
        <w:rFonts w:hint="default"/>
        <w:lang w:val="en-GB" w:eastAsia="en-GB" w:bidi="en-GB"/>
      </w:rPr>
    </w:lvl>
    <w:lvl w:ilvl="8" w:tplc="13364810">
      <w:numFmt w:val="bullet"/>
      <w:lvlText w:val="•"/>
      <w:lvlJc w:val="left"/>
      <w:pPr>
        <w:ind w:left="1730" w:hanging="360"/>
      </w:pPr>
      <w:rPr>
        <w:rFonts w:hint="default"/>
        <w:lang w:val="en-GB" w:eastAsia="en-GB" w:bidi="en-GB"/>
      </w:rPr>
    </w:lvl>
  </w:abstractNum>
  <w:num w:numId="1" w16cid:durableId="1072123393">
    <w:abstractNumId w:val="0"/>
  </w:num>
  <w:num w:numId="2" w16cid:durableId="481821417">
    <w:abstractNumId w:val="3"/>
  </w:num>
  <w:num w:numId="3" w16cid:durableId="839008837">
    <w:abstractNumId w:val="1"/>
  </w:num>
  <w:num w:numId="4" w16cid:durableId="2029603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8AF"/>
    <w:rsid w:val="0005541A"/>
    <w:rsid w:val="000A217D"/>
    <w:rsid w:val="000F4284"/>
    <w:rsid w:val="00206A25"/>
    <w:rsid w:val="002815FC"/>
    <w:rsid w:val="002F14EE"/>
    <w:rsid w:val="003008AF"/>
    <w:rsid w:val="0041288D"/>
    <w:rsid w:val="00427EEF"/>
    <w:rsid w:val="004412AF"/>
    <w:rsid w:val="00466D48"/>
    <w:rsid w:val="00667C8B"/>
    <w:rsid w:val="007303D1"/>
    <w:rsid w:val="008141E7"/>
    <w:rsid w:val="008D7565"/>
    <w:rsid w:val="008E6450"/>
    <w:rsid w:val="00941C08"/>
    <w:rsid w:val="0095133A"/>
    <w:rsid w:val="0098740B"/>
    <w:rsid w:val="00990245"/>
    <w:rsid w:val="009B557E"/>
    <w:rsid w:val="00A16969"/>
    <w:rsid w:val="00B03AF7"/>
    <w:rsid w:val="00B21118"/>
    <w:rsid w:val="00B652BA"/>
    <w:rsid w:val="00C45F61"/>
    <w:rsid w:val="00D501F1"/>
    <w:rsid w:val="00D81B55"/>
    <w:rsid w:val="00DB2616"/>
    <w:rsid w:val="00DD4325"/>
    <w:rsid w:val="00F83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ADDA"/>
  <w15:docId w15:val="{D91F2137-4E58-4993-9379-08A7A7D7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8AF"/>
  </w:style>
  <w:style w:type="paragraph" w:styleId="Heading2">
    <w:name w:val="heading 2"/>
    <w:basedOn w:val="Normal"/>
    <w:link w:val="Heading2Char"/>
    <w:uiPriority w:val="1"/>
    <w:qFormat/>
    <w:rsid w:val="00B03AF7"/>
    <w:pPr>
      <w:widowControl w:val="0"/>
      <w:autoSpaceDE w:val="0"/>
      <w:autoSpaceDN w:val="0"/>
      <w:spacing w:before="186" w:after="0" w:line="240" w:lineRule="auto"/>
      <w:ind w:left="293"/>
      <w:outlineLvl w:val="1"/>
    </w:pPr>
    <w:rPr>
      <w:rFonts w:ascii="FS Jack" w:eastAsia="FS Jack" w:hAnsi="FS Jack" w:cs="FS Jack"/>
      <w:b/>
      <w:bCs/>
      <w:sz w:val="38"/>
      <w:szCs w:val="38"/>
      <w:lang w:eastAsia="en-GB" w:bidi="en-GB"/>
    </w:rPr>
  </w:style>
  <w:style w:type="paragraph" w:styleId="Heading4">
    <w:name w:val="heading 4"/>
    <w:basedOn w:val="Normal"/>
    <w:next w:val="Normal"/>
    <w:link w:val="Heading4Char"/>
    <w:uiPriority w:val="9"/>
    <w:semiHidden/>
    <w:unhideWhenUsed/>
    <w:qFormat/>
    <w:rsid w:val="00206A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4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41A"/>
    <w:rPr>
      <w:rFonts w:ascii="Tahoma" w:hAnsi="Tahoma" w:cs="Tahoma"/>
      <w:sz w:val="16"/>
      <w:szCs w:val="16"/>
    </w:rPr>
  </w:style>
  <w:style w:type="character" w:customStyle="1" w:styleId="Heading2Char">
    <w:name w:val="Heading 2 Char"/>
    <w:basedOn w:val="DefaultParagraphFont"/>
    <w:link w:val="Heading2"/>
    <w:uiPriority w:val="1"/>
    <w:rsid w:val="00B03AF7"/>
    <w:rPr>
      <w:rFonts w:ascii="FS Jack" w:eastAsia="FS Jack" w:hAnsi="FS Jack" w:cs="FS Jack"/>
      <w:b/>
      <w:bCs/>
      <w:sz w:val="38"/>
      <w:szCs w:val="38"/>
      <w:lang w:eastAsia="en-GB" w:bidi="en-GB"/>
    </w:rPr>
  </w:style>
  <w:style w:type="paragraph" w:customStyle="1" w:styleId="TableParagraph">
    <w:name w:val="Table Paragraph"/>
    <w:basedOn w:val="Normal"/>
    <w:uiPriority w:val="1"/>
    <w:qFormat/>
    <w:rsid w:val="00B03AF7"/>
    <w:pPr>
      <w:widowControl w:val="0"/>
      <w:autoSpaceDE w:val="0"/>
      <w:autoSpaceDN w:val="0"/>
      <w:spacing w:after="0" w:line="240" w:lineRule="auto"/>
    </w:pPr>
    <w:rPr>
      <w:rFonts w:ascii="FSJack-Light" w:eastAsia="FSJack-Light" w:hAnsi="FSJack-Light" w:cs="FSJack-Light"/>
      <w:lang w:eastAsia="en-GB" w:bidi="en-GB"/>
    </w:rPr>
  </w:style>
  <w:style w:type="character" w:customStyle="1" w:styleId="Heading4Char">
    <w:name w:val="Heading 4 Char"/>
    <w:basedOn w:val="DefaultParagraphFont"/>
    <w:link w:val="Heading4"/>
    <w:uiPriority w:val="9"/>
    <w:semiHidden/>
    <w:rsid w:val="00206A25"/>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206A25"/>
    <w:pPr>
      <w:widowControl w:val="0"/>
      <w:autoSpaceDE w:val="0"/>
      <w:autoSpaceDN w:val="0"/>
      <w:spacing w:after="0" w:line="240" w:lineRule="auto"/>
    </w:pPr>
    <w:rPr>
      <w:rFonts w:ascii="FSJack-Light" w:eastAsia="FSJack-Light" w:hAnsi="FSJack-Light" w:cs="FSJack-Light"/>
      <w:sz w:val="24"/>
      <w:szCs w:val="24"/>
      <w:lang w:eastAsia="en-GB" w:bidi="en-GB"/>
    </w:rPr>
  </w:style>
  <w:style w:type="character" w:customStyle="1" w:styleId="BodyTextChar">
    <w:name w:val="Body Text Char"/>
    <w:basedOn w:val="DefaultParagraphFont"/>
    <w:link w:val="BodyText"/>
    <w:uiPriority w:val="1"/>
    <w:rsid w:val="00206A25"/>
    <w:rPr>
      <w:rFonts w:ascii="FSJack-Light" w:eastAsia="FSJack-Light" w:hAnsi="FSJack-Light" w:cs="FSJack-Light"/>
      <w:sz w:val="24"/>
      <w:szCs w:val="24"/>
      <w:lang w:eastAsia="en-GB" w:bidi="en-GB"/>
    </w:rPr>
  </w:style>
  <w:style w:type="paragraph" w:styleId="Header">
    <w:name w:val="header"/>
    <w:basedOn w:val="Normal"/>
    <w:link w:val="HeaderChar"/>
    <w:uiPriority w:val="99"/>
    <w:unhideWhenUsed/>
    <w:rsid w:val="00DB2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616"/>
  </w:style>
  <w:style w:type="paragraph" w:styleId="Footer">
    <w:name w:val="footer"/>
    <w:basedOn w:val="Normal"/>
    <w:link w:val="FooterChar"/>
    <w:uiPriority w:val="99"/>
    <w:unhideWhenUsed/>
    <w:rsid w:val="00DB2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616"/>
  </w:style>
  <w:style w:type="paragraph" w:styleId="CommentText">
    <w:name w:val="annotation text"/>
    <w:basedOn w:val="Normal"/>
    <w:link w:val="CommentTextChar"/>
    <w:uiPriority w:val="99"/>
    <w:semiHidden/>
    <w:unhideWhenUsed/>
    <w:rsid w:val="0041288D"/>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1288D"/>
    <w:rPr>
      <w:sz w:val="20"/>
      <w:szCs w:val="20"/>
    </w:rPr>
  </w:style>
  <w:style w:type="character" w:styleId="Hyperlink">
    <w:name w:val="Hyperlink"/>
    <w:basedOn w:val="DefaultParagraphFont"/>
    <w:uiPriority w:val="99"/>
    <w:unhideWhenUsed/>
    <w:rsid w:val="004128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hefa.com/football-rules-governance/safeguarding/section-11-the-complete-downloads-directory" TargetMode="External"/><Relationship Id="rId4" Type="http://schemas.openxmlformats.org/officeDocument/2006/relationships/webSettings" Target="webSettings.xml"/><Relationship Id="rId9" Type="http://schemas.openxmlformats.org/officeDocument/2006/relationships/hyperlink" Target="https://www.thefa.com/football-rules-governance/safeguarding/section-11-the-complete-downloads-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Mason</dc:creator>
  <cp:lastModifiedBy>Melanie Gill</cp:lastModifiedBy>
  <cp:revision>2</cp:revision>
  <dcterms:created xsi:type="dcterms:W3CDTF">2024-02-26T09:24:00Z</dcterms:created>
  <dcterms:modified xsi:type="dcterms:W3CDTF">2024-02-26T09:24:00Z</dcterms:modified>
</cp:coreProperties>
</file>