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B85A" w14:textId="5D3585DB" w:rsidR="00F53348" w:rsidRPr="007B2BDB" w:rsidRDefault="007B2BDB">
      <w:pPr>
        <w:pStyle w:val="Heading2"/>
        <w:rPr>
          <w:color w:val="14213E"/>
          <w:sz w:val="22"/>
          <w:szCs w:val="22"/>
        </w:rPr>
      </w:pPr>
      <w:r w:rsidRPr="007B2BDB">
        <w:rPr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4191C3F" wp14:editId="123F294A">
            <wp:simplePos x="0" y="0"/>
            <wp:positionH relativeFrom="column">
              <wp:posOffset>4638675</wp:posOffset>
            </wp:positionH>
            <wp:positionV relativeFrom="paragraph">
              <wp:posOffset>82550</wp:posOffset>
            </wp:positionV>
            <wp:extent cx="1701800" cy="8909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ts 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317F3" w14:textId="43F65C08" w:rsidR="007B2BDB" w:rsidRDefault="007B2BDB" w:rsidP="007B2BDB">
      <w:pPr>
        <w:adjustRightInd w:val="0"/>
        <w:rPr>
          <w:rFonts w:cs="FSJack"/>
          <w:b/>
        </w:rPr>
      </w:pPr>
    </w:p>
    <w:p w14:paraId="4DABF966" w14:textId="77777777" w:rsidR="00484687" w:rsidRDefault="00BC3DDA" w:rsidP="00BC3DDA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r w:rsidRPr="00C51BC0">
        <w:rPr>
          <w:rFonts w:ascii="FS Jack Light" w:eastAsiaTheme="minorHAnsi" w:hAnsi="FS Jack Light" w:cs="FSJack"/>
          <w:b/>
          <w:lang w:val="en-GB"/>
        </w:rPr>
        <w:t xml:space="preserve">THE </w:t>
      </w:r>
      <w:r w:rsidR="00484687">
        <w:rPr>
          <w:rFonts w:ascii="FS Jack Light" w:eastAsiaTheme="minorHAnsi" w:hAnsi="FS Jack Light" w:cs="FSJack"/>
          <w:b/>
          <w:lang w:val="en-GB"/>
        </w:rPr>
        <w:t xml:space="preserve">HAMPSHIRE FOOTBALL </w:t>
      </w:r>
      <w:r w:rsidRPr="00C51BC0">
        <w:rPr>
          <w:rFonts w:ascii="FS Jack Light" w:eastAsiaTheme="minorHAnsi" w:hAnsi="FS Jack Light" w:cs="FSJack"/>
          <w:b/>
          <w:lang w:val="en-GB"/>
        </w:rPr>
        <w:t xml:space="preserve">ASSOCIATION’S POLICY ON SAFEGUARDING </w:t>
      </w:r>
    </w:p>
    <w:p w14:paraId="6A067E93" w14:textId="14A990AD" w:rsidR="00F53348" w:rsidRDefault="00BC3DDA" w:rsidP="00F37070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r w:rsidRPr="00C51BC0">
        <w:rPr>
          <w:rFonts w:ascii="FS Jack Light" w:eastAsiaTheme="minorHAnsi" w:hAnsi="FS Jack Light" w:cs="FSJack"/>
          <w:b/>
          <w:lang w:val="en-GB"/>
        </w:rPr>
        <w:t>ADULTS AT RISK DEFINITIONS</w:t>
      </w:r>
    </w:p>
    <w:p w14:paraId="481FF62B" w14:textId="77777777" w:rsidR="00F37070" w:rsidRPr="00F37070" w:rsidRDefault="00F37070" w:rsidP="00F37070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</w:p>
    <w:p w14:paraId="014F8689" w14:textId="77777777" w:rsidR="00BC3DDA" w:rsidRPr="00C51BC0" w:rsidRDefault="00BC3DDA" w:rsidP="00BC3DDA">
      <w:pPr>
        <w:widowControl/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>For the purpose of this Policy the following definitions apply:</w:t>
      </w:r>
    </w:p>
    <w:p w14:paraId="02F2BC6D" w14:textId="77777777" w:rsidR="00BC3DDA" w:rsidRPr="00C51BC0" w:rsidRDefault="00BC3DDA" w:rsidP="00BC3DDA">
      <w:pPr>
        <w:widowControl/>
        <w:adjustRightInd w:val="0"/>
        <w:rPr>
          <w:rFonts w:ascii="FS Jack Light" w:eastAsiaTheme="minorHAnsi" w:hAnsi="FS Jack Light"/>
          <w:b/>
          <w:lang w:val="en-GB"/>
        </w:rPr>
      </w:pPr>
    </w:p>
    <w:p w14:paraId="53D4DF6E" w14:textId="1E7F03BF" w:rsidR="009F4321" w:rsidRPr="00C51BC0" w:rsidRDefault="00C51BC0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>
        <w:rPr>
          <w:rFonts w:ascii="FS Jack Light" w:eastAsiaTheme="minorHAnsi" w:hAnsi="FS Jack Light"/>
          <w:b/>
          <w:lang w:val="en-GB"/>
        </w:rPr>
        <w:t>Adult at Risk</w:t>
      </w:r>
      <w:r w:rsidRPr="00C51BC0">
        <w:rPr>
          <w:rFonts w:ascii="FS Jack Light" w:eastAsiaTheme="minorHAnsi" w:hAnsi="FS Jack Light"/>
          <w:b/>
          <w:vertAlign w:val="superscript"/>
          <w:lang w:val="en-GB"/>
        </w:rPr>
        <w:t>1</w:t>
      </w:r>
    </w:p>
    <w:p w14:paraId="1C8824B8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Means any adult who is or may be in need of community care services by reason of mental</w:t>
      </w:r>
    </w:p>
    <w:p w14:paraId="2DF55766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health issues, learning or physical disability, sensory impairment, age or illness and who</w:t>
      </w:r>
    </w:p>
    <w:p w14:paraId="3826B28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is or may be unable to take care of him/herself or unable to protect him/herself against</w:t>
      </w:r>
    </w:p>
    <w:p w14:paraId="3F9ADF85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significant harm or serious exploitation.</w:t>
      </w:r>
    </w:p>
    <w:p w14:paraId="7E74223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37DD74B" w14:textId="2A89FCE6" w:rsidR="00BC3DDA" w:rsidRPr="00C51BC0" w:rsidRDefault="00BC3DDA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 xml:space="preserve"> Abuse</w:t>
      </w:r>
    </w:p>
    <w:p w14:paraId="7DB93A40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Abuse is defined as a violation of an individual’s human and civil rights by any other person</w:t>
      </w:r>
    </w:p>
    <w:p w14:paraId="45FC999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or persons. It includes acts of commission (such as an assault) and acts of omission</w:t>
      </w:r>
    </w:p>
    <w:p w14:paraId="069C344F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(situations where the environment fails to prevent harm). Abuse may be single act or</w:t>
      </w:r>
    </w:p>
    <w:p w14:paraId="318F6C01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omission or series of acts or omissions.</w:t>
      </w:r>
    </w:p>
    <w:p w14:paraId="5B738926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662F29C5" w14:textId="25722BFF" w:rsidR="00BC3DDA" w:rsidRPr="00C51BC0" w:rsidRDefault="00BC3DDA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>Capacity</w:t>
      </w:r>
      <w:r w:rsidR="00C51BC0">
        <w:rPr>
          <w:rFonts w:ascii="FS Jack Light" w:eastAsiaTheme="minorHAnsi" w:hAnsi="FS Jack Light"/>
          <w:b/>
          <w:vertAlign w:val="superscript"/>
          <w:lang w:val="en-GB"/>
        </w:rPr>
        <w:t>2</w:t>
      </w:r>
    </w:p>
    <w:p w14:paraId="3A62486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Capacity refers to an individual adult’s ability to take a specific decision or take a particular</w:t>
      </w:r>
    </w:p>
    <w:p w14:paraId="677F7499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action at a particular time even if they are able or not able to make other decisions at other</w:t>
      </w:r>
    </w:p>
    <w:p w14:paraId="1FA8F6BD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times. The starting point should be that the person has capacity to make a decision unless</w:t>
      </w:r>
    </w:p>
    <w:p w14:paraId="300E6C61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it can be established that they cannot.</w:t>
      </w:r>
    </w:p>
    <w:p w14:paraId="211E1D0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4609629" w14:textId="77777777" w:rsidR="00BC3DDA" w:rsidRPr="009F4321" w:rsidRDefault="00BC3DDA" w:rsidP="00BC3DDA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r w:rsidRPr="009F4321">
        <w:rPr>
          <w:rFonts w:ascii="FS Jack Light" w:eastAsiaTheme="minorHAnsi" w:hAnsi="FS Jack Light" w:cs="FSJack"/>
          <w:b/>
          <w:lang w:val="en-GB"/>
        </w:rPr>
        <w:t>POLICY</w:t>
      </w:r>
    </w:p>
    <w:p w14:paraId="1C53FE97" w14:textId="0F606450" w:rsidR="00BC3DDA" w:rsidRP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is committed to football being inclusive and providing a safe and positive experience</w:t>
      </w:r>
      <w:r w:rsidR="00F37070">
        <w:rPr>
          <w:rFonts w:ascii="FS Jack Light" w:eastAsiaTheme="minorHAnsi" w:hAnsi="FS Jack Light"/>
          <w:lang w:val="en-GB"/>
        </w:rPr>
        <w:t xml:space="preserve"> </w:t>
      </w:r>
      <w:r w:rsidR="00BC3DDA" w:rsidRPr="00BC3DDA">
        <w:rPr>
          <w:rFonts w:ascii="FS Jack Light" w:eastAsiaTheme="minorHAnsi" w:hAnsi="FS Jack Light"/>
          <w:lang w:val="en-GB"/>
        </w:rPr>
        <w:t>for every adult participant involved in the game regardless of age, gender, gender reassignment,</w:t>
      </w:r>
    </w:p>
    <w:p w14:paraId="5D5AAF03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disability, culture, language, race, faith, belief or sexual orientation.</w:t>
      </w:r>
    </w:p>
    <w:p w14:paraId="1B4D2B4E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83DA470" w14:textId="7685EBC6" w:rsid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recognises that some adult participants some may need additional safeguards and/</w:t>
      </w:r>
      <w:r w:rsidR="00F37070">
        <w:rPr>
          <w:rFonts w:ascii="FS Jack Light" w:eastAsiaTheme="minorHAnsi" w:hAnsi="FS Jack Light"/>
          <w:lang w:val="en-GB"/>
        </w:rPr>
        <w:t xml:space="preserve"> </w:t>
      </w:r>
      <w:r w:rsidR="00BC3DDA" w:rsidRPr="00BC3DDA">
        <w:rPr>
          <w:rFonts w:ascii="FS Jack Light" w:eastAsiaTheme="minorHAnsi" w:hAnsi="FS Jack Light"/>
          <w:lang w:val="en-GB"/>
        </w:rPr>
        <w:t>or protection. These adults are referred to as Adults at Risk.</w:t>
      </w:r>
    </w:p>
    <w:p w14:paraId="7A830FE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5DEF92CE" w14:textId="5601DD51" w:rsidR="00BC3DDA" w:rsidRP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recognises its responsibility to safeguard and protect Adults at Risk, and to respond</w:t>
      </w:r>
      <w:r w:rsidR="00F37070">
        <w:rPr>
          <w:rFonts w:ascii="FS Jack Light" w:eastAsiaTheme="minorHAnsi" w:hAnsi="FS Jack Light"/>
          <w:lang w:val="en-GB"/>
        </w:rPr>
        <w:t xml:space="preserve"> </w:t>
      </w:r>
      <w:r w:rsidR="00BC3DDA" w:rsidRPr="00BC3DDA">
        <w:rPr>
          <w:rFonts w:ascii="FS Jack Light" w:eastAsiaTheme="minorHAnsi" w:hAnsi="FS Jack Light"/>
          <w:lang w:val="en-GB"/>
        </w:rPr>
        <w:t>appropriately to any allegations or suspicions of abuse. Everyone who works with Adults at Risk has</w:t>
      </w:r>
    </w:p>
    <w:p w14:paraId="4ADFCDC4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a responsibility to commit to this.</w:t>
      </w:r>
    </w:p>
    <w:p w14:paraId="1106C09B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06E5A562" w14:textId="7B3B06EB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 xml:space="preserve">If abuse is suspected, or reported, </w:t>
      </w:r>
      <w:r w:rsidR="00484687">
        <w:rPr>
          <w:rFonts w:ascii="FS Jack Light" w:eastAsiaTheme="minorHAnsi" w:hAnsi="FS Jack Light"/>
          <w:lang w:val="en-GB"/>
        </w:rPr>
        <w:t xml:space="preserve">The Hampshire Football Association </w:t>
      </w:r>
      <w:r w:rsidRPr="00BC3DDA">
        <w:rPr>
          <w:rFonts w:ascii="FS Jack Light" w:eastAsiaTheme="minorHAnsi" w:hAnsi="FS Jack Light"/>
          <w:lang w:val="en-GB"/>
        </w:rPr>
        <w:t>will work in partnership with the Adult at Risk</w:t>
      </w:r>
    </w:p>
    <w:p w14:paraId="33065786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wherever possible, depending on their capacity and the risk to them and others. The Association</w:t>
      </w:r>
    </w:p>
    <w:p w14:paraId="15588EFE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will also work in partnership with the police, the Disclosure and Barring Service, Safeguarding Adults</w:t>
      </w:r>
    </w:p>
    <w:p w14:paraId="01725B8D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Boards and local authorities so these organisations can carry out their statutory duties to safeguard</w:t>
      </w:r>
    </w:p>
    <w:p w14:paraId="1B2EE952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and protect Adults at Risk. When responding to abuse or allegations of abuse and considering</w:t>
      </w:r>
    </w:p>
    <w:p w14:paraId="7BEE8CB7" w14:textId="753748C5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 xml:space="preserve">the sharing of information, </w:t>
      </w:r>
      <w:r w:rsidR="00484687">
        <w:rPr>
          <w:rFonts w:ascii="FS Jack Light" w:eastAsiaTheme="minorHAnsi" w:hAnsi="FS Jack Light"/>
          <w:lang w:val="en-GB"/>
        </w:rPr>
        <w:t xml:space="preserve">The Hampshire Football Association </w:t>
      </w:r>
      <w:r w:rsidRPr="00BC3DDA">
        <w:rPr>
          <w:rFonts w:ascii="FS Jack Light" w:eastAsiaTheme="minorHAnsi" w:hAnsi="FS Jack Light"/>
          <w:lang w:val="en-GB"/>
        </w:rPr>
        <w:t>will put the needs of the adult first, work in their best</w:t>
      </w:r>
      <w:r w:rsidR="00F37070">
        <w:rPr>
          <w:rFonts w:ascii="FS Jack Light" w:eastAsiaTheme="minorHAnsi" w:hAnsi="FS Jack Light"/>
          <w:lang w:val="en-GB"/>
        </w:rPr>
        <w:t xml:space="preserve"> </w:t>
      </w:r>
      <w:r w:rsidRPr="00BC3DDA">
        <w:rPr>
          <w:rFonts w:ascii="FS Jack Light" w:eastAsiaTheme="minorHAnsi" w:hAnsi="FS Jack Light"/>
          <w:lang w:val="en-GB"/>
        </w:rPr>
        <w:t>interests and take into account the six principles of safeguarding adults detailed in the Care Act 2014:</w:t>
      </w:r>
    </w:p>
    <w:p w14:paraId="0999417E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empowerment; protection; prevention; proportionality; partnership; and accountability. These</w:t>
      </w:r>
    </w:p>
    <w:p w14:paraId="4B17B521" w14:textId="0D33A7BD" w:rsidR="009F4321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principles will underpin all work with Adults at Risk.</w:t>
      </w:r>
      <w:bookmarkStart w:id="0" w:name="_GoBack"/>
      <w:bookmarkEnd w:id="0"/>
    </w:p>
    <w:p w14:paraId="280E8D16" w14:textId="77777777" w:rsidR="00C51BC0" w:rsidRPr="00BC3DDA" w:rsidRDefault="00C51BC0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D2FDA8C" w14:textId="74AC64D1" w:rsidR="006914BD" w:rsidRPr="00484687" w:rsidRDefault="00BC3DDA" w:rsidP="00484687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C43198">
        <w:rPr>
          <w:rFonts w:ascii="FS Jack Light" w:eastAsiaTheme="minorHAnsi" w:hAnsi="FS Jack Light"/>
          <w:b/>
          <w:lang w:val="en-GB"/>
        </w:rPr>
        <w:t>1</w:t>
      </w:r>
      <w:r w:rsidRPr="00BC3DDA">
        <w:rPr>
          <w:rFonts w:ascii="FS Jack Light" w:eastAsiaTheme="minorHAnsi" w:hAnsi="FS Jack Light"/>
          <w:lang w:val="en-GB"/>
        </w:rPr>
        <w:t xml:space="preserve"> The Care Act 2014</w:t>
      </w:r>
      <w:r w:rsidR="00C43198">
        <w:rPr>
          <w:rFonts w:ascii="FS Jack Light" w:eastAsiaTheme="minorHAnsi" w:hAnsi="FS Jack Light"/>
          <w:lang w:val="en-GB"/>
        </w:rPr>
        <w:tab/>
      </w:r>
      <w:r w:rsidRPr="00C43198">
        <w:rPr>
          <w:rFonts w:ascii="FS Jack Light" w:eastAsiaTheme="minorHAnsi" w:hAnsi="FS Jack Light"/>
          <w:b/>
          <w:lang w:val="en-GB"/>
        </w:rPr>
        <w:t>2</w:t>
      </w:r>
      <w:r w:rsidRPr="00BC3DDA">
        <w:rPr>
          <w:rFonts w:ascii="FS Jack Light" w:eastAsiaTheme="minorHAnsi" w:hAnsi="FS Jack Light"/>
          <w:lang w:val="en-GB"/>
        </w:rPr>
        <w:t xml:space="preserve"> Mental Capacity Act, 2005</w:t>
      </w:r>
    </w:p>
    <w:sectPr w:rsidR="006914BD" w:rsidRPr="00484687">
      <w:footerReference w:type="default" r:id="rId9"/>
      <w:pgSz w:w="11910" w:h="16840"/>
      <w:pgMar w:top="1580" w:right="340" w:bottom="680" w:left="102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5454" w14:textId="77777777" w:rsidR="00B212C7" w:rsidRDefault="00B212C7">
      <w:r>
        <w:separator/>
      </w:r>
    </w:p>
  </w:endnote>
  <w:endnote w:type="continuationSeparator" w:id="0">
    <w:p w14:paraId="6CC45F15" w14:textId="77777777" w:rsidR="00B212C7" w:rsidRDefault="00B2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Jack Light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5E69" w14:textId="77777777" w:rsidR="00F53348" w:rsidRDefault="00F53348">
    <w:pPr>
      <w:pStyle w:val="Footer"/>
    </w:pPr>
    <w:r w:rsidRPr="00831E1E">
      <w:rPr>
        <w:noProof/>
        <w:lang w:val="en-GB" w:eastAsia="en-GB"/>
      </w:rPr>
      <w:drawing>
        <wp:inline distT="0" distB="0" distL="0" distR="0" wp14:anchorId="2E7C3E8A" wp14:editId="6F77FB63">
          <wp:extent cx="6750050" cy="117221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9DC81" w14:textId="77777777" w:rsidR="006914BD" w:rsidRDefault="006914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32E12" w14:textId="77777777" w:rsidR="00B212C7" w:rsidRDefault="00B212C7">
      <w:r>
        <w:separator/>
      </w:r>
    </w:p>
  </w:footnote>
  <w:footnote w:type="continuationSeparator" w:id="0">
    <w:p w14:paraId="474D263D" w14:textId="77777777" w:rsidR="00B212C7" w:rsidRDefault="00B2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AE5"/>
    <w:multiLevelType w:val="hybridMultilevel"/>
    <w:tmpl w:val="175C6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FF4"/>
    <w:multiLevelType w:val="hybridMultilevel"/>
    <w:tmpl w:val="9C4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35F1"/>
    <w:multiLevelType w:val="hybridMultilevel"/>
    <w:tmpl w:val="372A953E"/>
    <w:lvl w:ilvl="0" w:tplc="D12CFE10">
      <w:numFmt w:val="bullet"/>
      <w:lvlText w:val="•"/>
      <w:lvlJc w:val="left"/>
      <w:pPr>
        <w:ind w:left="1446" w:hanging="341"/>
      </w:pPr>
      <w:rPr>
        <w:rFonts w:ascii="FSJack-Light" w:eastAsia="FSJack-Light" w:hAnsi="FSJack-Light" w:cs="FSJack-Light" w:hint="default"/>
        <w:spacing w:val="-7"/>
        <w:w w:val="100"/>
        <w:sz w:val="24"/>
        <w:szCs w:val="24"/>
      </w:rPr>
    </w:lvl>
    <w:lvl w:ilvl="1" w:tplc="510C981E">
      <w:numFmt w:val="bullet"/>
      <w:lvlText w:val="•"/>
      <w:lvlJc w:val="left"/>
      <w:pPr>
        <w:ind w:left="2358" w:hanging="341"/>
      </w:pPr>
      <w:rPr>
        <w:rFonts w:hint="default"/>
      </w:rPr>
    </w:lvl>
    <w:lvl w:ilvl="2" w:tplc="3334D12A">
      <w:numFmt w:val="bullet"/>
      <w:lvlText w:val="•"/>
      <w:lvlJc w:val="left"/>
      <w:pPr>
        <w:ind w:left="3277" w:hanging="341"/>
      </w:pPr>
      <w:rPr>
        <w:rFonts w:hint="default"/>
      </w:rPr>
    </w:lvl>
    <w:lvl w:ilvl="3" w:tplc="F846455E">
      <w:numFmt w:val="bullet"/>
      <w:lvlText w:val="•"/>
      <w:lvlJc w:val="left"/>
      <w:pPr>
        <w:ind w:left="4195" w:hanging="341"/>
      </w:pPr>
      <w:rPr>
        <w:rFonts w:hint="default"/>
      </w:rPr>
    </w:lvl>
    <w:lvl w:ilvl="4" w:tplc="BD46AD8A">
      <w:numFmt w:val="bullet"/>
      <w:lvlText w:val="•"/>
      <w:lvlJc w:val="left"/>
      <w:pPr>
        <w:ind w:left="5114" w:hanging="341"/>
      </w:pPr>
      <w:rPr>
        <w:rFonts w:hint="default"/>
      </w:rPr>
    </w:lvl>
    <w:lvl w:ilvl="5" w:tplc="369A1AD8">
      <w:numFmt w:val="bullet"/>
      <w:lvlText w:val="•"/>
      <w:lvlJc w:val="left"/>
      <w:pPr>
        <w:ind w:left="6032" w:hanging="341"/>
      </w:pPr>
      <w:rPr>
        <w:rFonts w:hint="default"/>
      </w:rPr>
    </w:lvl>
    <w:lvl w:ilvl="6" w:tplc="4A4CCBB2">
      <w:numFmt w:val="bullet"/>
      <w:lvlText w:val="•"/>
      <w:lvlJc w:val="left"/>
      <w:pPr>
        <w:ind w:left="6951" w:hanging="341"/>
      </w:pPr>
      <w:rPr>
        <w:rFonts w:hint="default"/>
      </w:rPr>
    </w:lvl>
    <w:lvl w:ilvl="7" w:tplc="212008EA">
      <w:numFmt w:val="bullet"/>
      <w:lvlText w:val="•"/>
      <w:lvlJc w:val="left"/>
      <w:pPr>
        <w:ind w:left="7869" w:hanging="341"/>
      </w:pPr>
      <w:rPr>
        <w:rFonts w:hint="default"/>
      </w:rPr>
    </w:lvl>
    <w:lvl w:ilvl="8" w:tplc="523E974E">
      <w:numFmt w:val="bullet"/>
      <w:lvlText w:val="•"/>
      <w:lvlJc w:val="left"/>
      <w:pPr>
        <w:ind w:left="8788" w:hanging="341"/>
      </w:pPr>
      <w:rPr>
        <w:rFonts w:hint="default"/>
      </w:rPr>
    </w:lvl>
  </w:abstractNum>
  <w:abstractNum w:abstractNumId="3">
    <w:nsid w:val="2E1F1CC5"/>
    <w:multiLevelType w:val="hybridMultilevel"/>
    <w:tmpl w:val="40985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48E"/>
    <w:multiLevelType w:val="hybridMultilevel"/>
    <w:tmpl w:val="9FF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9FD6">
      <w:numFmt w:val="bullet"/>
      <w:lvlText w:val="•"/>
      <w:lvlJc w:val="left"/>
      <w:pPr>
        <w:ind w:left="1440" w:hanging="360"/>
      </w:pPr>
      <w:rPr>
        <w:rFonts w:ascii="FSJack-Light" w:eastAsia="FSJack-Light" w:hAnsi="FSJack-Light" w:cs="FSJack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D"/>
    <w:rsid w:val="000649BF"/>
    <w:rsid w:val="00113EBE"/>
    <w:rsid w:val="001A0467"/>
    <w:rsid w:val="00255E9E"/>
    <w:rsid w:val="00484687"/>
    <w:rsid w:val="005C4635"/>
    <w:rsid w:val="006914BD"/>
    <w:rsid w:val="007B2BDB"/>
    <w:rsid w:val="009F4321"/>
    <w:rsid w:val="00B212C7"/>
    <w:rsid w:val="00BC3DDA"/>
    <w:rsid w:val="00C43198"/>
    <w:rsid w:val="00C51BC0"/>
    <w:rsid w:val="00F37070"/>
    <w:rsid w:val="00F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3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line="463" w:lineRule="exact"/>
      <w:ind w:left="2619" w:right="3037"/>
      <w:jc w:val="center"/>
      <w:outlineLvl w:val="0"/>
    </w:pPr>
    <w:rPr>
      <w:rFonts w:ascii="FS Jack" w:eastAsia="FS Jack" w:hAnsi="FS Jack" w:cs="FS Jack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156"/>
      <w:ind w:left="879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4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48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DB"/>
    <w:rPr>
      <w:rFonts w:ascii="Tahoma" w:eastAsia="FSJack-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line="463" w:lineRule="exact"/>
      <w:ind w:left="2619" w:right="3037"/>
      <w:jc w:val="center"/>
      <w:outlineLvl w:val="0"/>
    </w:pPr>
    <w:rPr>
      <w:rFonts w:ascii="FS Jack" w:eastAsia="FS Jack" w:hAnsi="FS Jack" w:cs="FS Jack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156"/>
      <w:ind w:left="879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4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48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DB"/>
    <w:rPr>
      <w:rFonts w:ascii="Tahoma" w:eastAsia="FSJack-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Moss</dc:creator>
  <cp:lastModifiedBy>Ian Binks</cp:lastModifiedBy>
  <cp:revision>2</cp:revision>
  <dcterms:created xsi:type="dcterms:W3CDTF">2018-04-13T08:59:00Z</dcterms:created>
  <dcterms:modified xsi:type="dcterms:W3CDTF">2018-04-13T08:59:00Z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</Properties>
</file>