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AA" w:rsidRPr="008D4991" w:rsidRDefault="00A924AA" w:rsidP="00A715DC">
      <w:pPr>
        <w:rPr>
          <w:rFonts w:cs="Arial"/>
          <w:b/>
          <w:sz w:val="40"/>
        </w:rPr>
      </w:pPr>
      <w:r>
        <w:rPr>
          <w:rFonts w:cs="Arial"/>
          <w:b/>
          <w:noProof/>
          <w:sz w:val="40"/>
          <w:lang w:eastAsia="en-GB"/>
        </w:rPr>
        <w:drawing>
          <wp:anchor distT="0" distB="0" distL="114300" distR="114300" simplePos="0" relativeHeight="251659264" behindDoc="1" locked="0" layoutInCell="1" allowOverlap="1" wp14:anchorId="08F3F86A" wp14:editId="128DB541">
            <wp:simplePos x="0" y="0"/>
            <wp:positionH relativeFrom="column">
              <wp:posOffset>4419600</wp:posOffset>
            </wp:positionH>
            <wp:positionV relativeFrom="paragraph">
              <wp:posOffset>-257175</wp:posOffset>
            </wp:positionV>
            <wp:extent cx="2219325" cy="1249045"/>
            <wp:effectExtent l="0" t="0" r="0" b="8255"/>
            <wp:wrapTight wrapText="bothSides">
              <wp:wrapPolygon edited="0">
                <wp:start x="556" y="0"/>
                <wp:lineTo x="556" y="11201"/>
                <wp:lineTo x="927" y="16472"/>
                <wp:lineTo x="1112" y="17460"/>
                <wp:lineTo x="3708" y="20754"/>
                <wp:lineTo x="4450" y="21413"/>
                <wp:lineTo x="5191" y="21413"/>
                <wp:lineTo x="12608" y="20754"/>
                <wp:lineTo x="19839" y="18448"/>
                <wp:lineTo x="19839" y="16472"/>
                <wp:lineTo x="20951" y="11201"/>
                <wp:lineTo x="20580" y="2965"/>
                <wp:lineTo x="16316" y="988"/>
                <wp:lineTo x="9085" y="0"/>
                <wp:lineTo x="556" y="0"/>
              </wp:wrapPolygon>
            </wp:wrapTight>
            <wp:docPr id="1" name="Picture 1" descr="W:\Wpdata\Marketing\Logos\West Riding County FA\FA and West Riding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pdata\Marketing\Logos\West Riding County FA\FA and West Riding 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991">
        <w:rPr>
          <w:rFonts w:cs="Arial"/>
          <w:b/>
          <w:sz w:val="40"/>
        </w:rPr>
        <w:t xml:space="preserve">West Riding County FA </w:t>
      </w:r>
    </w:p>
    <w:p w:rsidR="00A924AA" w:rsidRPr="008D4991" w:rsidRDefault="00A924AA" w:rsidP="00A715DC">
      <w:pPr>
        <w:rPr>
          <w:rFonts w:cs="Arial"/>
          <w:b/>
          <w:sz w:val="40"/>
        </w:rPr>
      </w:pPr>
      <w:r w:rsidRPr="008D4991">
        <w:rPr>
          <w:rFonts w:cs="Arial"/>
          <w:b/>
          <w:sz w:val="40"/>
        </w:rPr>
        <w:t xml:space="preserve">Inclusion Advisory Group (IAG) </w:t>
      </w:r>
    </w:p>
    <w:p w:rsidR="00E848BC" w:rsidRPr="007A284D" w:rsidRDefault="007A284D" w:rsidP="00A715DC">
      <w:pPr>
        <w:rPr>
          <w:b/>
          <w:sz w:val="40"/>
          <w:szCs w:val="40"/>
        </w:rPr>
      </w:pPr>
      <w:r w:rsidRPr="007A284D">
        <w:rPr>
          <w:b/>
          <w:sz w:val="40"/>
          <w:szCs w:val="40"/>
        </w:rPr>
        <w:t>Chair</w:t>
      </w:r>
    </w:p>
    <w:p w:rsidR="00A924AA" w:rsidRDefault="00A924AA" w:rsidP="00A715DC"/>
    <w:p w:rsidR="003C2598" w:rsidRDefault="003C2598" w:rsidP="00A715DC">
      <w:pPr>
        <w:shd w:val="clear" w:color="auto" w:fill="FFFFFF"/>
        <w:rPr>
          <w:rFonts w:eastAsia="Times New Roman" w:cs="Arial"/>
          <w:color w:val="000000" w:themeColor="text1"/>
          <w:lang w:eastAsia="en-GB"/>
        </w:rPr>
      </w:pPr>
    </w:p>
    <w:p w:rsidR="003C2598" w:rsidRPr="00E848BC" w:rsidRDefault="003C2598" w:rsidP="004C608D">
      <w:pPr>
        <w:shd w:val="clear" w:color="auto" w:fill="FFFFFF"/>
        <w:rPr>
          <w:rFonts w:eastAsia="Times New Roman" w:cs="Arial"/>
          <w:color w:val="000000" w:themeColor="text1"/>
          <w:lang w:eastAsia="en-GB"/>
        </w:rPr>
      </w:pPr>
      <w:r w:rsidRPr="003C2598">
        <w:rPr>
          <w:rStyle w:val="maintext1"/>
          <w:rFonts w:asciiTheme="minorHAnsi" w:hAnsiTheme="minorHAnsi"/>
          <w:color w:val="000000" w:themeColor="text1"/>
          <w:sz w:val="22"/>
          <w:szCs w:val="22"/>
        </w:rPr>
        <w:t xml:space="preserve">Following the release of the FA’s Anti-Discrimination Action Plan (2012), making recommendations to County FA’s on equality, social inclusion and representation, </w:t>
      </w:r>
      <w:r>
        <w:rPr>
          <w:rStyle w:val="maintext1"/>
          <w:rFonts w:asciiTheme="minorHAnsi" w:hAnsiTheme="minorHAnsi"/>
          <w:color w:val="000000" w:themeColor="text1"/>
          <w:sz w:val="22"/>
          <w:szCs w:val="22"/>
        </w:rPr>
        <w:t>we have revised our</w:t>
      </w:r>
      <w:r w:rsidRPr="003C2598">
        <w:rPr>
          <w:rStyle w:val="maintext1"/>
          <w:rFonts w:asciiTheme="minorHAnsi" w:hAnsiTheme="minorHAnsi"/>
          <w:color w:val="000000" w:themeColor="text1"/>
          <w:sz w:val="22"/>
          <w:szCs w:val="22"/>
        </w:rPr>
        <w:t xml:space="preserve"> procedures and structures to implement two key projects: an Inclusion Advisory Group (IAG) and a Local Foo</w:t>
      </w:r>
      <w:r>
        <w:rPr>
          <w:rStyle w:val="maintext1"/>
          <w:rFonts w:asciiTheme="minorHAnsi" w:hAnsiTheme="minorHAnsi"/>
          <w:color w:val="000000" w:themeColor="text1"/>
          <w:sz w:val="22"/>
          <w:szCs w:val="22"/>
        </w:rPr>
        <w:t xml:space="preserve">tball </w:t>
      </w:r>
      <w:r w:rsidR="00A143C9">
        <w:rPr>
          <w:rStyle w:val="maintext1"/>
          <w:rFonts w:asciiTheme="minorHAnsi" w:hAnsiTheme="minorHAnsi"/>
          <w:color w:val="000000" w:themeColor="text1"/>
          <w:sz w:val="22"/>
          <w:szCs w:val="22"/>
        </w:rPr>
        <w:t>Anti-Discrimination Panel (LFAD</w:t>
      </w:r>
      <w:r>
        <w:rPr>
          <w:rStyle w:val="maintext1"/>
          <w:rFonts w:asciiTheme="minorHAnsi" w:hAnsiTheme="minorHAnsi"/>
          <w:color w:val="000000" w:themeColor="text1"/>
          <w:sz w:val="22"/>
          <w:szCs w:val="22"/>
        </w:rPr>
        <w:t>P)</w:t>
      </w:r>
      <w:r w:rsidRPr="003C2598">
        <w:rPr>
          <w:rStyle w:val="maintext1"/>
          <w:rFonts w:asciiTheme="minorHAnsi" w:hAnsiTheme="minorHAnsi"/>
          <w:color w:val="000000" w:themeColor="text1"/>
          <w:sz w:val="22"/>
          <w:szCs w:val="22"/>
        </w:rPr>
        <w:t xml:space="preserve"> to oversee the wider aspect of Equality in relation to the County FA Business.</w:t>
      </w:r>
      <w:r>
        <w:rPr>
          <w:rStyle w:val="maintext1"/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C2598">
        <w:rPr>
          <w:rStyle w:val="maintext1"/>
          <w:rFonts w:asciiTheme="minorHAnsi" w:hAnsiTheme="minorHAnsi"/>
          <w:color w:val="000000" w:themeColor="text1"/>
          <w:sz w:val="22"/>
          <w:szCs w:val="22"/>
        </w:rPr>
        <w:t>Volunteer support is required for both projects to ensure their success.</w:t>
      </w:r>
    </w:p>
    <w:p w:rsidR="003C2598" w:rsidRDefault="003C2598" w:rsidP="004C608D">
      <w:pPr>
        <w:shd w:val="clear" w:color="auto" w:fill="FFFFFF"/>
        <w:rPr>
          <w:rStyle w:val="maintext1"/>
        </w:rPr>
      </w:pPr>
    </w:p>
    <w:p w:rsidR="00A924AA" w:rsidRPr="00EC4F5D" w:rsidRDefault="00EC4F5D" w:rsidP="00EC4F5D">
      <w:pPr>
        <w:shd w:val="clear" w:color="auto" w:fill="FFFFFF"/>
        <w:rPr>
          <w:rFonts w:eastAsia="Times New Roman" w:cs="Arial"/>
          <w:color w:val="000000" w:themeColor="text1"/>
          <w:lang w:eastAsia="en-GB"/>
        </w:rPr>
      </w:pPr>
      <w:r>
        <w:rPr>
          <w:rFonts w:eastAsia="Times New Roman" w:cs="Arial"/>
          <w:color w:val="000000" w:themeColor="text1"/>
          <w:lang w:eastAsia="en-GB"/>
        </w:rPr>
        <w:t>The IAG</w:t>
      </w:r>
      <w:r w:rsidR="003C2598">
        <w:rPr>
          <w:rFonts w:eastAsia="Times New Roman" w:cs="Arial"/>
          <w:color w:val="000000" w:themeColor="text1"/>
          <w:lang w:eastAsia="en-GB"/>
        </w:rPr>
        <w:t xml:space="preserve"> function</w:t>
      </w:r>
      <w:r>
        <w:rPr>
          <w:rFonts w:eastAsia="Times New Roman" w:cs="Arial"/>
          <w:color w:val="000000" w:themeColor="text1"/>
          <w:lang w:eastAsia="en-GB"/>
        </w:rPr>
        <w:t>s</w:t>
      </w:r>
      <w:r w:rsidR="003C2598">
        <w:rPr>
          <w:rFonts w:eastAsia="Times New Roman" w:cs="Arial"/>
          <w:color w:val="000000" w:themeColor="text1"/>
          <w:lang w:eastAsia="en-GB"/>
        </w:rPr>
        <w:t xml:space="preserve"> </w:t>
      </w:r>
      <w:r w:rsidR="003C2598" w:rsidRPr="00E848BC">
        <w:rPr>
          <w:rFonts w:eastAsia="Times New Roman" w:cs="Arial"/>
          <w:color w:val="000000" w:themeColor="text1"/>
          <w:lang w:eastAsia="en-GB"/>
        </w:rPr>
        <w:t>to provide advice, guidance and recommendations to our B</w:t>
      </w:r>
      <w:r w:rsidR="003C2598">
        <w:rPr>
          <w:rFonts w:eastAsia="Times New Roman" w:cs="Arial"/>
          <w:color w:val="000000" w:themeColor="text1"/>
          <w:lang w:eastAsia="en-GB"/>
        </w:rPr>
        <w:t>oard, critiquing the work of WRCFA</w:t>
      </w:r>
      <w:r w:rsidR="003C2598" w:rsidRPr="00E848BC">
        <w:rPr>
          <w:rFonts w:eastAsia="Times New Roman" w:cs="Arial"/>
          <w:color w:val="000000" w:themeColor="text1"/>
          <w:lang w:eastAsia="en-GB"/>
        </w:rPr>
        <w:t xml:space="preserve">, embedding good practice with regards to all equality matters into the </w:t>
      </w:r>
      <w:r w:rsidR="003C2598">
        <w:rPr>
          <w:rFonts w:eastAsia="Times New Roman" w:cs="Arial"/>
          <w:color w:val="000000" w:themeColor="text1"/>
          <w:lang w:eastAsia="en-GB"/>
        </w:rPr>
        <w:t xml:space="preserve">County Strategic and Operational </w:t>
      </w:r>
      <w:r w:rsidR="003C2598" w:rsidRPr="00E848BC">
        <w:rPr>
          <w:rFonts w:eastAsia="Times New Roman" w:cs="Arial"/>
          <w:color w:val="000000" w:themeColor="text1"/>
          <w:lang w:eastAsia="en-GB"/>
        </w:rPr>
        <w:t>Plan and ensuring the population we serve receives fair and ac</w:t>
      </w:r>
      <w:r w:rsidR="003C2598">
        <w:rPr>
          <w:rFonts w:eastAsia="Times New Roman" w:cs="Arial"/>
          <w:color w:val="000000" w:themeColor="text1"/>
          <w:lang w:eastAsia="en-GB"/>
        </w:rPr>
        <w:t xml:space="preserve">cessible football opportunities and </w:t>
      </w:r>
      <w:r w:rsidR="003C2598" w:rsidRPr="00E848BC">
        <w:rPr>
          <w:rFonts w:eastAsia="Times New Roman" w:cs="Arial"/>
          <w:color w:val="000000" w:themeColor="text1"/>
          <w:lang w:eastAsia="en-GB"/>
        </w:rPr>
        <w:t xml:space="preserve">services. </w:t>
      </w:r>
      <w:r w:rsidR="00A143C9">
        <w:rPr>
          <w:lang w:val="en"/>
        </w:rPr>
        <w:t xml:space="preserve">The IAG will also assist the WRCFA </w:t>
      </w:r>
      <w:r w:rsidR="00A924AA" w:rsidRPr="002F5FC0">
        <w:rPr>
          <w:lang w:val="en"/>
        </w:rPr>
        <w:t>to measure the impact of equali</w:t>
      </w:r>
      <w:r w:rsidR="002F5FC0">
        <w:rPr>
          <w:lang w:val="en"/>
        </w:rPr>
        <w:t xml:space="preserve">ty and anti-discrimination work in line with English Footballs Inclusion and Anti-Discrimination Action Plan and the Preliminary Level of the Equality Standard.  </w:t>
      </w:r>
    </w:p>
    <w:p w:rsidR="002F5FC0" w:rsidRPr="004C608D" w:rsidRDefault="002F5FC0" w:rsidP="004C608D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/>
          <w:sz w:val="28"/>
          <w:szCs w:val="22"/>
          <w:lang w:val="en"/>
        </w:rPr>
      </w:pPr>
    </w:p>
    <w:p w:rsidR="002F5FC0" w:rsidRPr="004C608D" w:rsidRDefault="00A924AA" w:rsidP="004C608D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/>
          <w:sz w:val="28"/>
          <w:szCs w:val="22"/>
          <w:lang w:val="en"/>
        </w:rPr>
      </w:pPr>
      <w:r w:rsidRPr="004C608D">
        <w:rPr>
          <w:rStyle w:val="Strong"/>
          <w:rFonts w:asciiTheme="minorHAnsi" w:hAnsiTheme="minorHAnsi"/>
          <w:sz w:val="28"/>
          <w:szCs w:val="22"/>
          <w:lang w:val="en"/>
        </w:rPr>
        <w:t>Members of the IAG will be expected</w:t>
      </w:r>
      <w:r w:rsidR="00EC4F5D">
        <w:rPr>
          <w:rStyle w:val="Strong"/>
          <w:rFonts w:asciiTheme="minorHAnsi" w:hAnsiTheme="minorHAnsi"/>
          <w:sz w:val="28"/>
          <w:szCs w:val="22"/>
          <w:lang w:val="en"/>
        </w:rPr>
        <w:t xml:space="preserve"> to</w:t>
      </w:r>
      <w:r w:rsidRPr="004C608D">
        <w:rPr>
          <w:rFonts w:asciiTheme="minorHAnsi" w:hAnsiTheme="minorHAnsi"/>
          <w:sz w:val="28"/>
          <w:szCs w:val="22"/>
          <w:lang w:val="en"/>
        </w:rPr>
        <w:t>:</w:t>
      </w:r>
    </w:p>
    <w:p w:rsidR="00A924AA" w:rsidRDefault="00A924AA" w:rsidP="004C608D"/>
    <w:p w:rsidR="00A75734" w:rsidRPr="00A143C9" w:rsidRDefault="00A75734" w:rsidP="004C60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 w:cs="Helvetica"/>
          <w:color w:val="000000" w:themeColor="text1"/>
          <w:lang w:val="en-US" w:eastAsia="en-GB"/>
        </w:rPr>
      </w:pPr>
      <w:r w:rsidRPr="00A143C9">
        <w:rPr>
          <w:rFonts w:eastAsia="Times New Roman" w:cs="Helvetica"/>
          <w:color w:val="000000" w:themeColor="text1"/>
          <w:lang w:val="en-US" w:eastAsia="en-GB"/>
        </w:rPr>
        <w:t xml:space="preserve">Widen football’s talent by tackling under-representation and so increase the diversity of football’s talent pool </w:t>
      </w:r>
    </w:p>
    <w:p w:rsidR="00A75734" w:rsidRPr="00A143C9" w:rsidRDefault="00A75734" w:rsidP="004C608D">
      <w:pPr>
        <w:shd w:val="clear" w:color="auto" w:fill="FFFFFF"/>
        <w:ind w:left="284"/>
        <w:rPr>
          <w:rFonts w:eastAsia="Times New Roman" w:cs="Helvetica"/>
          <w:color w:val="000000" w:themeColor="text1"/>
          <w:lang w:val="en-US" w:eastAsia="en-GB"/>
        </w:rPr>
      </w:pPr>
    </w:p>
    <w:p w:rsidR="00A75734" w:rsidRPr="00A143C9" w:rsidRDefault="00A75734" w:rsidP="004C60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 w:cs="Helvetica"/>
          <w:color w:val="000000" w:themeColor="text1"/>
          <w:lang w:val="en-US" w:eastAsia="en-GB"/>
        </w:rPr>
      </w:pPr>
      <w:r w:rsidRPr="00A143C9">
        <w:rPr>
          <w:rFonts w:eastAsia="Times New Roman" w:cs="Helvetica"/>
          <w:color w:val="000000" w:themeColor="text1"/>
          <w:lang w:val="en-US" w:eastAsia="en-GB"/>
        </w:rPr>
        <w:t xml:space="preserve">Clarify anti-discrimination regulations and sanctions, to create clarity and understanding around the regulations and sanctions related to discriminatory behavior </w:t>
      </w:r>
    </w:p>
    <w:p w:rsidR="00A75734" w:rsidRPr="00A143C9" w:rsidRDefault="00A75734" w:rsidP="004C608D">
      <w:pPr>
        <w:shd w:val="clear" w:color="auto" w:fill="FFFFFF"/>
        <w:rPr>
          <w:rFonts w:eastAsia="Times New Roman" w:cs="Helvetica"/>
          <w:color w:val="000000" w:themeColor="text1"/>
          <w:lang w:val="en-US" w:eastAsia="en-GB"/>
        </w:rPr>
      </w:pPr>
    </w:p>
    <w:p w:rsidR="00A75734" w:rsidRPr="00A143C9" w:rsidRDefault="00A75734" w:rsidP="004C60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 w:cs="Helvetica"/>
          <w:color w:val="000000" w:themeColor="text1"/>
          <w:lang w:val="en-US" w:eastAsia="en-GB"/>
        </w:rPr>
      </w:pPr>
      <w:r w:rsidRPr="00A143C9">
        <w:rPr>
          <w:rFonts w:eastAsia="Times New Roman" w:cs="Helvetica"/>
          <w:color w:val="000000" w:themeColor="text1"/>
          <w:lang w:val="en-US" w:eastAsia="en-GB"/>
        </w:rPr>
        <w:t xml:space="preserve">Instill confidence in reporting discrimination and to generate confidence in the reporting and subsequent handling of discrimination cases and be transparent with the outcomes </w:t>
      </w:r>
    </w:p>
    <w:p w:rsidR="00A75734" w:rsidRPr="00A143C9" w:rsidRDefault="00A75734" w:rsidP="004C608D">
      <w:pPr>
        <w:shd w:val="clear" w:color="auto" w:fill="FFFFFF"/>
        <w:rPr>
          <w:rFonts w:eastAsia="Times New Roman" w:cs="Helvetica"/>
          <w:color w:val="000000" w:themeColor="text1"/>
          <w:lang w:val="en-US" w:eastAsia="en-GB"/>
        </w:rPr>
      </w:pPr>
    </w:p>
    <w:p w:rsidR="00A75734" w:rsidRPr="00A143C9" w:rsidRDefault="00A75734" w:rsidP="004C60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rFonts w:eastAsia="Times New Roman" w:cs="Helvetica"/>
          <w:color w:val="000000" w:themeColor="text1"/>
          <w:lang w:val="en-US" w:eastAsia="en-GB"/>
        </w:rPr>
      </w:pPr>
      <w:r w:rsidRPr="00A143C9">
        <w:rPr>
          <w:rFonts w:eastAsia="Times New Roman" w:cs="Helvetica"/>
          <w:color w:val="000000" w:themeColor="text1"/>
          <w:lang w:val="en-US" w:eastAsia="en-GB"/>
        </w:rPr>
        <w:t xml:space="preserve">Increase knowledge, awareness and understanding of equality and inclusion – and what constitutes discriminatory behavior within football, providing information, guidance and training </w:t>
      </w:r>
    </w:p>
    <w:p w:rsidR="00A143C9" w:rsidRPr="00E848BC" w:rsidRDefault="00A143C9" w:rsidP="004C608D">
      <w:pPr>
        <w:shd w:val="clear" w:color="auto" w:fill="FFFFFF"/>
        <w:rPr>
          <w:rFonts w:eastAsia="Times New Roman" w:cs="Helvetica"/>
          <w:color w:val="FF0000"/>
          <w:lang w:val="en-US" w:eastAsia="en-GB"/>
        </w:rPr>
      </w:pPr>
    </w:p>
    <w:p w:rsidR="00E848BC" w:rsidRDefault="00EC4F5D" w:rsidP="004C608D">
      <w:r>
        <w:t>The group</w:t>
      </w:r>
      <w:r w:rsidR="00E848BC">
        <w:t xml:space="preserve"> report</w:t>
      </w:r>
      <w:r>
        <w:t>s</w:t>
      </w:r>
      <w:r w:rsidR="00E848BC">
        <w:t xml:space="preserve"> directly to the </w:t>
      </w:r>
      <w:r w:rsidR="00A75734">
        <w:t xml:space="preserve">WRCFA </w:t>
      </w:r>
      <w:r w:rsidR="00E848BC">
        <w:t xml:space="preserve">Board of Directors on all issues relating to Inclusion, Equality and Diversity.  </w:t>
      </w:r>
    </w:p>
    <w:p w:rsidR="003C2598" w:rsidRDefault="00E848BC" w:rsidP="004C608D">
      <w:pPr>
        <w:shd w:val="clear" w:color="auto" w:fill="FFFFFF"/>
        <w:rPr>
          <w:rFonts w:eastAsia="Times New Roman" w:cs="Arial"/>
          <w:color w:val="000000" w:themeColor="text1"/>
          <w:lang w:eastAsia="en-GB"/>
        </w:rPr>
      </w:pPr>
      <w:r w:rsidRPr="003C2598">
        <w:rPr>
          <w:color w:val="000000" w:themeColor="text1"/>
        </w:rPr>
        <w:t>It is anticipated that the group will meet formally a minimum of four times each calendar year</w:t>
      </w:r>
      <w:r w:rsidR="003C2598" w:rsidRPr="00E848BC">
        <w:rPr>
          <w:rFonts w:eastAsia="Times New Roman" w:cs="Arial"/>
          <w:color w:val="000000" w:themeColor="text1"/>
          <w:lang w:eastAsia="en-GB"/>
        </w:rPr>
        <w:t xml:space="preserve">, although members are expected to have the enthusiasm to want to support </w:t>
      </w:r>
      <w:r w:rsidR="003C2598" w:rsidRPr="003C2598">
        <w:rPr>
          <w:rFonts w:eastAsia="Times New Roman" w:cs="Arial"/>
          <w:color w:val="000000" w:themeColor="text1"/>
          <w:lang w:eastAsia="en-GB"/>
        </w:rPr>
        <w:t xml:space="preserve">WRCFA </w:t>
      </w:r>
      <w:r w:rsidR="003C2598" w:rsidRPr="00E848BC">
        <w:rPr>
          <w:rFonts w:eastAsia="Times New Roman" w:cs="Arial"/>
          <w:color w:val="000000" w:themeColor="text1"/>
          <w:lang w:eastAsia="en-GB"/>
        </w:rPr>
        <w:t xml:space="preserve">and its equality projects on a regular basis, with the meetings giving the chance to update on overall progress of the Inclusion </w:t>
      </w:r>
      <w:r w:rsidR="003C2598" w:rsidRPr="003C2598">
        <w:rPr>
          <w:rFonts w:eastAsia="Times New Roman" w:cs="Arial"/>
          <w:color w:val="000000" w:themeColor="text1"/>
          <w:lang w:eastAsia="en-GB"/>
        </w:rPr>
        <w:t xml:space="preserve">and Anti-Discrimination </w:t>
      </w:r>
      <w:r w:rsidR="003C2598" w:rsidRPr="00E848BC">
        <w:rPr>
          <w:rFonts w:eastAsia="Times New Roman" w:cs="Arial"/>
          <w:color w:val="000000" w:themeColor="text1"/>
          <w:lang w:eastAsia="en-GB"/>
        </w:rPr>
        <w:t>Action Plan. The group will lead a pivotal role in delivering this plan as well as challenging and overseeing its outcomes.</w:t>
      </w:r>
    </w:p>
    <w:p w:rsidR="003C2598" w:rsidRDefault="003C2598" w:rsidP="004C608D">
      <w:pPr>
        <w:rPr>
          <w:rFonts w:eastAsia="Times New Roman" w:cs="Arial"/>
          <w:color w:val="000000" w:themeColor="text1"/>
          <w:lang w:eastAsia="en-GB"/>
        </w:rPr>
      </w:pPr>
    </w:p>
    <w:p w:rsidR="003C2598" w:rsidRDefault="003C2598" w:rsidP="004C608D">
      <w:pPr>
        <w:rPr>
          <w:rFonts w:eastAsia="Times New Roman" w:cs="Arial"/>
          <w:b/>
          <w:color w:val="000000" w:themeColor="text1"/>
          <w:sz w:val="28"/>
          <w:lang w:eastAsia="en-GB"/>
        </w:rPr>
      </w:pPr>
      <w:r w:rsidRPr="003C2598">
        <w:rPr>
          <w:rFonts w:eastAsia="Times New Roman" w:cs="Arial"/>
          <w:b/>
          <w:color w:val="000000" w:themeColor="text1"/>
          <w:sz w:val="28"/>
          <w:lang w:eastAsia="en-GB"/>
        </w:rPr>
        <w:t xml:space="preserve">How to get involved </w:t>
      </w:r>
    </w:p>
    <w:p w:rsidR="00A143C9" w:rsidRDefault="00A143C9" w:rsidP="004C608D"/>
    <w:p w:rsidR="00A143C9" w:rsidRPr="00AE6F52" w:rsidRDefault="003C2598" w:rsidP="004C608D">
      <w:pPr>
        <w:rPr>
          <w:color w:val="000000" w:themeColor="text1"/>
        </w:rPr>
      </w:pPr>
      <w:r w:rsidRPr="003C2598">
        <w:rPr>
          <w:rStyle w:val="maintext1"/>
          <w:rFonts w:asciiTheme="minorHAnsi" w:hAnsiTheme="minorHAnsi"/>
          <w:color w:val="000000" w:themeColor="text1"/>
          <w:sz w:val="22"/>
          <w:szCs w:val="22"/>
        </w:rPr>
        <w:t>We are looking to recruit a</w:t>
      </w:r>
      <w:r w:rsidR="00AE6F52">
        <w:rPr>
          <w:rStyle w:val="maintext1"/>
          <w:rFonts w:asciiTheme="minorHAnsi" w:hAnsiTheme="minorHAnsi"/>
          <w:color w:val="000000" w:themeColor="text1"/>
          <w:sz w:val="22"/>
          <w:szCs w:val="22"/>
        </w:rPr>
        <w:t xml:space="preserve"> Chair for the group who will lead on administration for the group including recruitment of new members and chairing of meetings. We are inviting applications from people </w:t>
      </w:r>
      <w:r w:rsidR="00EC4F5D">
        <w:rPr>
          <w:rStyle w:val="maintext1"/>
          <w:rFonts w:asciiTheme="minorHAnsi" w:hAnsiTheme="minorHAnsi"/>
          <w:color w:val="000000" w:themeColor="text1"/>
          <w:sz w:val="22"/>
          <w:szCs w:val="22"/>
        </w:rPr>
        <w:t>of</w:t>
      </w:r>
      <w:r w:rsidR="00AE6F52">
        <w:rPr>
          <w:rStyle w:val="maintext1"/>
          <w:rFonts w:asciiTheme="minorHAnsi" w:hAnsiTheme="minorHAnsi"/>
          <w:color w:val="000000" w:themeColor="text1"/>
          <w:sz w:val="22"/>
          <w:szCs w:val="22"/>
        </w:rPr>
        <w:t xml:space="preserve"> all backgrounds</w:t>
      </w:r>
      <w:r w:rsidRPr="003C2598">
        <w:rPr>
          <w:rStyle w:val="maintext1"/>
          <w:rFonts w:asciiTheme="minorHAnsi" w:hAnsiTheme="minorHAnsi"/>
          <w:color w:val="000000" w:themeColor="text1"/>
          <w:sz w:val="22"/>
          <w:szCs w:val="22"/>
        </w:rPr>
        <w:t xml:space="preserve"> that are reflective of the local communi</w:t>
      </w:r>
      <w:r w:rsidR="00EC4F5D">
        <w:rPr>
          <w:rStyle w:val="maintext1"/>
          <w:rFonts w:asciiTheme="minorHAnsi" w:hAnsiTheme="minorHAnsi"/>
          <w:color w:val="000000" w:themeColor="text1"/>
          <w:sz w:val="22"/>
          <w:szCs w:val="22"/>
        </w:rPr>
        <w:t>ty</w:t>
      </w:r>
      <w:r w:rsidRPr="003C2598">
        <w:rPr>
          <w:rStyle w:val="maintext1"/>
          <w:rFonts w:asciiTheme="minorHAnsi" w:hAnsiTheme="minorHAnsi"/>
          <w:color w:val="000000" w:themeColor="text1"/>
          <w:sz w:val="22"/>
          <w:szCs w:val="22"/>
        </w:rPr>
        <w:t>.</w:t>
      </w:r>
      <w:r w:rsidRPr="003C2598">
        <w:rPr>
          <w:rStyle w:val="maintext1"/>
          <w:color w:val="000000" w:themeColor="text1"/>
        </w:rPr>
        <w:t xml:space="preserve"> </w:t>
      </w:r>
      <w:r w:rsidR="00E848BC">
        <w:t>It is expected that individuals elected to the group will have the appropriate skills, knowledge and experience to have a positive and meaningful impact in relation to the Terms of Reference</w:t>
      </w:r>
      <w:r w:rsidR="007A284D">
        <w:t xml:space="preserve"> of the Group</w:t>
      </w:r>
      <w:r w:rsidR="00E848BC">
        <w:t xml:space="preserve">. </w:t>
      </w:r>
      <w:r w:rsidR="00AE6F52">
        <w:t>We are happy to accept applications from individuals who have no current involvement with football.</w:t>
      </w:r>
    </w:p>
    <w:p w:rsidR="00A143C9" w:rsidRDefault="00A143C9" w:rsidP="004C608D"/>
    <w:p w:rsidR="00E848BC" w:rsidRDefault="00E848BC" w:rsidP="004C608D">
      <w:r>
        <w:t>Please note</w:t>
      </w:r>
      <w:r w:rsidR="00A143C9">
        <w:t xml:space="preserve"> -</w:t>
      </w:r>
      <w:r>
        <w:t xml:space="preserve"> </w:t>
      </w:r>
      <w:r w:rsidR="00A143C9">
        <w:t>P</w:t>
      </w:r>
      <w:r>
        <w:t>osts a</w:t>
      </w:r>
      <w:r w:rsidR="00A75734">
        <w:t xml:space="preserve">re available to volunteers only. Expenses will be remunerated. </w:t>
      </w:r>
    </w:p>
    <w:p w:rsidR="00A143C9" w:rsidRDefault="00A143C9" w:rsidP="004C608D">
      <w:bookmarkStart w:id="0" w:name="_GoBack"/>
      <w:bookmarkEnd w:id="0"/>
    </w:p>
    <w:p w:rsidR="00A143C9" w:rsidRPr="00A143C9" w:rsidRDefault="00A143C9" w:rsidP="004C608D">
      <w:pPr>
        <w:rPr>
          <w:b/>
          <w:sz w:val="28"/>
        </w:rPr>
      </w:pPr>
      <w:r w:rsidRPr="00A143C9">
        <w:rPr>
          <w:b/>
          <w:sz w:val="28"/>
        </w:rPr>
        <w:t>Application Process</w:t>
      </w:r>
    </w:p>
    <w:p w:rsidR="00A143C9" w:rsidRDefault="00A143C9" w:rsidP="004C608D"/>
    <w:p w:rsidR="004C608D" w:rsidRDefault="00A143C9" w:rsidP="004C608D">
      <w:r>
        <w:t xml:space="preserve">Please complete and return the application form </w:t>
      </w:r>
      <w:r w:rsidR="004C608D">
        <w:t>via email to info@w</w:t>
      </w:r>
      <w:r w:rsidR="007A284D">
        <w:t>estridingfa</w:t>
      </w:r>
      <w:r w:rsidR="004C608D">
        <w:t xml:space="preserve">.com or alternatively post your application to West Riding County FA, Fleet Lane, </w:t>
      </w:r>
      <w:proofErr w:type="spellStart"/>
      <w:r w:rsidR="004C608D">
        <w:t>Woodlesford</w:t>
      </w:r>
      <w:proofErr w:type="spellEnd"/>
      <w:r w:rsidR="004C608D">
        <w:t xml:space="preserve">, </w:t>
      </w:r>
      <w:proofErr w:type="gramStart"/>
      <w:r w:rsidR="004C608D">
        <w:t>Leeds</w:t>
      </w:r>
      <w:proofErr w:type="gramEnd"/>
      <w:r w:rsidR="004C608D">
        <w:t>, LS26 8NX.</w:t>
      </w:r>
    </w:p>
    <w:p w:rsidR="00A143C9" w:rsidRDefault="00A143C9" w:rsidP="004C608D"/>
    <w:p w:rsidR="00EC4F5D" w:rsidRDefault="004C608D" w:rsidP="00EC4F5D">
      <w:r>
        <w:t xml:space="preserve">Closing date for applications: </w:t>
      </w:r>
      <w:r w:rsidR="00EC4F5D">
        <w:rPr>
          <w:b/>
        </w:rPr>
        <w:t>Monday 14</w:t>
      </w:r>
      <w:r w:rsidR="00EC4F5D" w:rsidRPr="00EC4F5D">
        <w:rPr>
          <w:b/>
          <w:vertAlign w:val="superscript"/>
        </w:rPr>
        <w:t>th</w:t>
      </w:r>
      <w:r w:rsidR="00EC4F5D">
        <w:rPr>
          <w:b/>
        </w:rPr>
        <w:t xml:space="preserve"> January 2019, 5pm.</w:t>
      </w:r>
      <w:r>
        <w:t xml:space="preserve"> </w:t>
      </w:r>
    </w:p>
    <w:p w:rsidR="00E848BC" w:rsidRPr="007A284D" w:rsidRDefault="00EC4F5D" w:rsidP="007A284D">
      <w:pPr>
        <w:rPr>
          <w:color w:val="000000" w:themeColor="text1"/>
        </w:rPr>
      </w:pPr>
      <w:r>
        <w:rPr>
          <w:color w:val="000000" w:themeColor="text1"/>
        </w:rPr>
        <w:t>Applicants will be invited to interviews w/c 21</w:t>
      </w:r>
      <w:r w:rsidRPr="00EC4F5D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January 2019.</w:t>
      </w:r>
    </w:p>
    <w:sectPr w:rsidR="00E848BC" w:rsidRPr="007A284D" w:rsidSect="00573E4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SJackRegula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B81"/>
    <w:multiLevelType w:val="hybridMultilevel"/>
    <w:tmpl w:val="22DA6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A0743"/>
    <w:multiLevelType w:val="hybridMultilevel"/>
    <w:tmpl w:val="9994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F3F82"/>
    <w:multiLevelType w:val="hybridMultilevel"/>
    <w:tmpl w:val="905CB192"/>
    <w:lvl w:ilvl="0" w:tplc="B4801B0E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D2739"/>
    <w:multiLevelType w:val="multilevel"/>
    <w:tmpl w:val="ECA2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BC"/>
    <w:rsid w:val="002F5FC0"/>
    <w:rsid w:val="003C2598"/>
    <w:rsid w:val="004C608D"/>
    <w:rsid w:val="00573E46"/>
    <w:rsid w:val="007A284D"/>
    <w:rsid w:val="00A143C9"/>
    <w:rsid w:val="00A715DC"/>
    <w:rsid w:val="00A75734"/>
    <w:rsid w:val="00A924AA"/>
    <w:rsid w:val="00AE6F52"/>
    <w:rsid w:val="00E848BC"/>
    <w:rsid w:val="00EC4F5D"/>
    <w:rsid w:val="00F04745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48BC"/>
    <w:pPr>
      <w:spacing w:before="100" w:beforeAutospacing="1" w:after="150"/>
      <w:jc w:val="left"/>
      <w:outlineLvl w:val="1"/>
    </w:pPr>
    <w:rPr>
      <w:rFonts w:ascii="FSJackRegular" w:eastAsia="Times New Roman" w:hAnsi="FSJackRegular" w:cs="Times New Roman"/>
      <w:color w:val="888888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8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48BC"/>
    <w:pPr>
      <w:spacing w:after="300" w:line="450" w:lineRule="atLeast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48B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848BC"/>
    <w:rPr>
      <w:rFonts w:ascii="FSJackRegular" w:eastAsia="Times New Roman" w:hAnsi="FSJackRegular" w:cs="Times New Roman"/>
      <w:color w:val="888888"/>
      <w:sz w:val="48"/>
      <w:szCs w:val="48"/>
      <w:lang w:eastAsia="en-GB"/>
    </w:rPr>
  </w:style>
  <w:style w:type="character" w:customStyle="1" w:styleId="maintext1">
    <w:name w:val="maintext1"/>
    <w:basedOn w:val="DefaultParagraphFont"/>
    <w:rsid w:val="00E848BC"/>
    <w:rPr>
      <w:rFonts w:ascii="Trebuchet MS" w:hAnsi="Trebuchet MS" w:hint="default"/>
      <w:color w:val="666666"/>
      <w:sz w:val="20"/>
      <w:szCs w:val="20"/>
    </w:rPr>
  </w:style>
  <w:style w:type="character" w:customStyle="1" w:styleId="heading11">
    <w:name w:val="heading11"/>
    <w:basedOn w:val="DefaultParagraphFont"/>
    <w:rsid w:val="00E848BC"/>
    <w:rPr>
      <w:rFonts w:ascii="Trebuchet MS" w:hAnsi="Trebuchet MS" w:hint="default"/>
      <w:b/>
      <w:bCs/>
      <w:color w:val="1360A6"/>
      <w:sz w:val="21"/>
      <w:szCs w:val="21"/>
    </w:rPr>
  </w:style>
  <w:style w:type="paragraph" w:customStyle="1" w:styleId="Default">
    <w:name w:val="Default"/>
    <w:rsid w:val="002F5FC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48BC"/>
    <w:pPr>
      <w:spacing w:before="100" w:beforeAutospacing="1" w:after="150"/>
      <w:jc w:val="left"/>
      <w:outlineLvl w:val="1"/>
    </w:pPr>
    <w:rPr>
      <w:rFonts w:ascii="FSJackRegular" w:eastAsia="Times New Roman" w:hAnsi="FSJackRegular" w:cs="Times New Roman"/>
      <w:color w:val="888888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8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48BC"/>
    <w:pPr>
      <w:spacing w:after="300" w:line="450" w:lineRule="atLeast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48B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848BC"/>
    <w:rPr>
      <w:rFonts w:ascii="FSJackRegular" w:eastAsia="Times New Roman" w:hAnsi="FSJackRegular" w:cs="Times New Roman"/>
      <w:color w:val="888888"/>
      <w:sz w:val="48"/>
      <w:szCs w:val="48"/>
      <w:lang w:eastAsia="en-GB"/>
    </w:rPr>
  </w:style>
  <w:style w:type="character" w:customStyle="1" w:styleId="maintext1">
    <w:name w:val="maintext1"/>
    <w:basedOn w:val="DefaultParagraphFont"/>
    <w:rsid w:val="00E848BC"/>
    <w:rPr>
      <w:rFonts w:ascii="Trebuchet MS" w:hAnsi="Trebuchet MS" w:hint="default"/>
      <w:color w:val="666666"/>
      <w:sz w:val="20"/>
      <w:szCs w:val="20"/>
    </w:rPr>
  </w:style>
  <w:style w:type="character" w:customStyle="1" w:styleId="heading11">
    <w:name w:val="heading11"/>
    <w:basedOn w:val="DefaultParagraphFont"/>
    <w:rsid w:val="00E848BC"/>
    <w:rPr>
      <w:rFonts w:ascii="Trebuchet MS" w:hAnsi="Trebuchet MS" w:hint="default"/>
      <w:b/>
      <w:bCs/>
      <w:color w:val="1360A6"/>
      <w:sz w:val="21"/>
      <w:szCs w:val="21"/>
    </w:rPr>
  </w:style>
  <w:style w:type="paragraph" w:customStyle="1" w:styleId="Default">
    <w:name w:val="Default"/>
    <w:rsid w:val="002F5FC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2231">
                  <w:marLeft w:val="315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678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Asad Qureshi</cp:lastModifiedBy>
  <cp:revision>3</cp:revision>
  <dcterms:created xsi:type="dcterms:W3CDTF">2018-12-18T11:33:00Z</dcterms:created>
  <dcterms:modified xsi:type="dcterms:W3CDTF">2018-12-19T20:43:00Z</dcterms:modified>
</cp:coreProperties>
</file>