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7EB5" w14:textId="77777777" w:rsidR="0033706D" w:rsidRDefault="00097F4F" w:rsidP="00097F4F">
      <w:pPr>
        <w:jc w:val="center"/>
        <w:rPr>
          <w:b/>
          <w:sz w:val="52"/>
          <w:szCs w:val="52"/>
          <w:u w:val="single"/>
        </w:rPr>
      </w:pPr>
      <w:r w:rsidRPr="00097F4F">
        <w:rPr>
          <w:b/>
          <w:noProof/>
          <w:sz w:val="52"/>
          <w:szCs w:val="52"/>
          <w:u w:val="single"/>
        </w:rPr>
        <w:drawing>
          <wp:anchor distT="0" distB="0" distL="114300" distR="114300" simplePos="0" relativeHeight="251658752" behindDoc="1" locked="0" layoutInCell="1" allowOverlap="1" wp14:anchorId="5BB6658B" wp14:editId="7F625C2F">
            <wp:simplePos x="0" y="0"/>
            <wp:positionH relativeFrom="column">
              <wp:posOffset>4200525</wp:posOffset>
            </wp:positionH>
            <wp:positionV relativeFrom="paragraph">
              <wp:posOffset>-733425</wp:posOffset>
            </wp:positionV>
            <wp:extent cx="2143125" cy="2143125"/>
            <wp:effectExtent l="0" t="0" r="9525" b="9525"/>
            <wp:wrapTight wrapText="bothSides">
              <wp:wrapPolygon edited="0">
                <wp:start x="0" y="0"/>
                <wp:lineTo x="0" y="21504"/>
                <wp:lineTo x="21504" y="21504"/>
                <wp:lineTo x="21504" y="0"/>
                <wp:lineTo x="0" y="0"/>
              </wp:wrapPolygon>
            </wp:wrapTight>
            <wp:docPr id="2" name="Picture 2" descr="C:\Users\WDodds\AppData\Local\Microsoft\Windows\INetCache\Content.MSO\ED063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Dodds\AppData\Local\Microsoft\Windows\INetCache\Content.MSO\ED06352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F4F">
        <w:rPr>
          <w:b/>
          <w:sz w:val="52"/>
          <w:szCs w:val="52"/>
          <w:u w:val="single"/>
        </w:rPr>
        <w:t xml:space="preserve">ERCFA Referee Safeguarding Requirements </w:t>
      </w:r>
    </w:p>
    <w:p w14:paraId="4C814B9D" w14:textId="193657F7" w:rsidR="00097F4F" w:rsidRDefault="00097F4F" w:rsidP="00097F4F">
      <w:pPr>
        <w:rPr>
          <w:sz w:val="24"/>
          <w:szCs w:val="24"/>
        </w:rPr>
      </w:pPr>
      <w:r>
        <w:rPr>
          <w:sz w:val="24"/>
          <w:szCs w:val="24"/>
        </w:rPr>
        <w:t>This document will clearly provide you with the Safeguarding requirements you are expected to have in place when you register as a referee</w:t>
      </w:r>
      <w:r w:rsidR="00115AE5">
        <w:rPr>
          <w:sz w:val="24"/>
          <w:szCs w:val="24"/>
        </w:rPr>
        <w:t>,</w:t>
      </w:r>
      <w:r w:rsidR="00FB3D41">
        <w:rPr>
          <w:sz w:val="24"/>
          <w:szCs w:val="24"/>
        </w:rPr>
        <w:t xml:space="preserve"> we politely remind that it is the referees </w:t>
      </w:r>
      <w:r w:rsidR="00046695">
        <w:rPr>
          <w:sz w:val="24"/>
          <w:szCs w:val="24"/>
        </w:rPr>
        <w:t xml:space="preserve">own responsibility to ensure that the below qualifications </w:t>
      </w:r>
      <w:proofErr w:type="gramStart"/>
      <w:r w:rsidR="00046695">
        <w:rPr>
          <w:sz w:val="24"/>
          <w:szCs w:val="24"/>
        </w:rPr>
        <w:t>are valid at all times</w:t>
      </w:r>
      <w:proofErr w:type="gramEnd"/>
      <w:r w:rsidR="00046695">
        <w:rPr>
          <w:sz w:val="24"/>
          <w:szCs w:val="24"/>
        </w:rPr>
        <w:t>;</w:t>
      </w:r>
    </w:p>
    <w:p w14:paraId="173E9191" w14:textId="77777777" w:rsidR="00097F4F" w:rsidRDefault="00097F4F" w:rsidP="00097F4F">
      <w:pPr>
        <w:rPr>
          <w:sz w:val="24"/>
          <w:szCs w:val="24"/>
        </w:rPr>
      </w:pPr>
    </w:p>
    <w:p w14:paraId="56631EBF" w14:textId="33092602" w:rsidR="00097F4F" w:rsidRDefault="00097F4F" w:rsidP="00097F4F">
      <w:pPr>
        <w:rPr>
          <w:sz w:val="24"/>
          <w:szCs w:val="24"/>
        </w:rPr>
      </w:pPr>
      <w:r w:rsidRPr="00FE0231">
        <w:rPr>
          <w:b/>
          <w:sz w:val="24"/>
          <w:szCs w:val="24"/>
          <w:u w:val="single"/>
        </w:rPr>
        <w:t xml:space="preserve">FA </w:t>
      </w:r>
      <w:r w:rsidR="00B5043A">
        <w:rPr>
          <w:b/>
          <w:sz w:val="24"/>
          <w:szCs w:val="24"/>
          <w:u w:val="single"/>
        </w:rPr>
        <w:t>DBS</w:t>
      </w:r>
      <w:r w:rsidRPr="00FE0231">
        <w:rPr>
          <w:b/>
          <w:sz w:val="24"/>
          <w:szCs w:val="24"/>
          <w:u w:val="single"/>
        </w:rPr>
        <w:t xml:space="preserve"> (</w:t>
      </w:r>
      <w:r w:rsidR="00B5043A">
        <w:rPr>
          <w:b/>
          <w:sz w:val="24"/>
          <w:szCs w:val="24"/>
          <w:u w:val="single"/>
        </w:rPr>
        <w:t>CRC</w:t>
      </w:r>
      <w:r w:rsidRPr="00FE0231">
        <w:rPr>
          <w:b/>
          <w:sz w:val="24"/>
          <w:szCs w:val="24"/>
          <w:u w:val="single"/>
        </w:rPr>
        <w:t>) –</w:t>
      </w:r>
      <w:r>
        <w:rPr>
          <w:b/>
          <w:sz w:val="24"/>
          <w:szCs w:val="24"/>
        </w:rPr>
        <w:t xml:space="preserve"> </w:t>
      </w:r>
      <w:r>
        <w:rPr>
          <w:sz w:val="24"/>
          <w:szCs w:val="24"/>
        </w:rPr>
        <w:t xml:space="preserve">Each referee participating in Youth Football must have an in date, FA </w:t>
      </w:r>
      <w:r w:rsidR="002E6C31">
        <w:rPr>
          <w:sz w:val="24"/>
          <w:szCs w:val="24"/>
        </w:rPr>
        <w:t>DBS</w:t>
      </w:r>
      <w:r>
        <w:rPr>
          <w:sz w:val="24"/>
          <w:szCs w:val="24"/>
        </w:rPr>
        <w:t xml:space="preserve">. You won’t be able to complete your registration prior to the start of the season if you do not have this in place. Once you have completed your CRC, they last for three years before needing to be renewed. This also applies to coaches, observers and mentors of whom are operating below supply leagues. For all information regarding CRC’s, please contact </w:t>
      </w:r>
      <w:hyperlink r:id="rId8" w:history="1">
        <w:r w:rsidRPr="005C2FC3">
          <w:rPr>
            <w:rStyle w:val="Hyperlink"/>
            <w:sz w:val="24"/>
            <w:szCs w:val="24"/>
          </w:rPr>
          <w:t>steve.lazenby@eastridingfa.com</w:t>
        </w:r>
      </w:hyperlink>
      <w:r>
        <w:rPr>
          <w:sz w:val="24"/>
          <w:szCs w:val="24"/>
        </w:rPr>
        <w:t xml:space="preserve"> </w:t>
      </w:r>
    </w:p>
    <w:p w14:paraId="06FD8440" w14:textId="6ED425EC" w:rsidR="00FE0231" w:rsidRDefault="00FE0231" w:rsidP="00FE0231">
      <w:pPr>
        <w:rPr>
          <w:sz w:val="24"/>
          <w:szCs w:val="24"/>
        </w:rPr>
      </w:pPr>
      <w:r>
        <w:rPr>
          <w:b/>
          <w:sz w:val="24"/>
          <w:szCs w:val="24"/>
          <w:u w:val="single"/>
        </w:rPr>
        <w:t xml:space="preserve">FA Safeguarding Workshop - </w:t>
      </w:r>
      <w:r>
        <w:rPr>
          <w:sz w:val="24"/>
          <w:szCs w:val="24"/>
        </w:rPr>
        <w:t xml:space="preserve">Each referee participating in Youth Football must have an in date, FA Safeguarding Workshop qualification. You won’t be able to complete your registration prior to the start of the season if you do not have this in place. Once you have completed the </w:t>
      </w:r>
      <w:proofErr w:type="gramStart"/>
      <w:r>
        <w:rPr>
          <w:sz w:val="24"/>
          <w:szCs w:val="24"/>
        </w:rPr>
        <w:t>three hour</w:t>
      </w:r>
      <w:proofErr w:type="gramEnd"/>
      <w:r>
        <w:rPr>
          <w:sz w:val="24"/>
          <w:szCs w:val="24"/>
        </w:rPr>
        <w:t xml:space="preserve"> workshop, they last for three years before needing to be renewed. Once you have </w:t>
      </w:r>
      <w:proofErr w:type="gramStart"/>
      <w:r>
        <w:rPr>
          <w:sz w:val="24"/>
          <w:szCs w:val="24"/>
        </w:rPr>
        <w:t>complete</w:t>
      </w:r>
      <w:proofErr w:type="gramEnd"/>
      <w:r>
        <w:rPr>
          <w:sz w:val="24"/>
          <w:szCs w:val="24"/>
        </w:rPr>
        <w:t xml:space="preserve"> the workshop you should never need to attend one again as it can be renewed online. This also applies to coaches, observers and mentors of whom are operating below supply leagues. For all information about the FA Safeguarding Workshop, please</w:t>
      </w:r>
      <w:bookmarkStart w:id="0" w:name="_GoBack"/>
      <w:bookmarkEnd w:id="0"/>
      <w:r>
        <w:rPr>
          <w:sz w:val="24"/>
          <w:szCs w:val="24"/>
        </w:rPr>
        <w:t xml:space="preserve"> see our courses page on the website - </w:t>
      </w:r>
      <w:hyperlink r:id="rId9" w:history="1">
        <w:r w:rsidRPr="005C2FC3">
          <w:rPr>
            <w:rStyle w:val="Hyperlink"/>
            <w:sz w:val="24"/>
            <w:szCs w:val="24"/>
          </w:rPr>
          <w:t>https://bit.ly/2DXaV8b</w:t>
        </w:r>
      </w:hyperlink>
    </w:p>
    <w:p w14:paraId="65B28C3F" w14:textId="24D8AE67" w:rsidR="00FE0231" w:rsidRPr="00FE0231" w:rsidRDefault="00FE0231" w:rsidP="00FE0231">
      <w:pPr>
        <w:rPr>
          <w:sz w:val="24"/>
          <w:szCs w:val="24"/>
        </w:rPr>
      </w:pPr>
      <w:r>
        <w:rPr>
          <w:b/>
          <w:sz w:val="24"/>
          <w:szCs w:val="24"/>
          <w:u w:val="single"/>
        </w:rPr>
        <w:t xml:space="preserve">Under 18’s Linked FAN – </w:t>
      </w:r>
      <w:r>
        <w:rPr>
          <w:sz w:val="24"/>
          <w:szCs w:val="24"/>
        </w:rPr>
        <w:t xml:space="preserve">Every referee under the age of 18 is required to have their FAN Number linked with their parent or guardians FAN Number. You will already have received this information from the Referee Development Officer explaining the quick and straight forward process to do this. </w:t>
      </w:r>
      <w:r w:rsidR="00202573">
        <w:rPr>
          <w:sz w:val="24"/>
          <w:szCs w:val="24"/>
        </w:rPr>
        <w:t xml:space="preserve">Feel free to email </w:t>
      </w:r>
      <w:hyperlink r:id="rId10" w:history="1">
        <w:r w:rsidR="00202573" w:rsidRPr="003A65A1">
          <w:rPr>
            <w:rStyle w:val="Hyperlink"/>
            <w:sz w:val="24"/>
            <w:szCs w:val="24"/>
          </w:rPr>
          <w:t>will.dodds@eastridingfa.com</w:t>
        </w:r>
      </w:hyperlink>
      <w:r w:rsidR="00202573">
        <w:rPr>
          <w:sz w:val="24"/>
          <w:szCs w:val="24"/>
        </w:rPr>
        <w:t xml:space="preserve"> for more info. </w:t>
      </w:r>
    </w:p>
    <w:p w14:paraId="0DBB479F" w14:textId="4A19FF8C" w:rsidR="00FE0231" w:rsidRPr="00FE0231" w:rsidRDefault="00981011" w:rsidP="00097F4F">
      <w:pPr>
        <w:rPr>
          <w:sz w:val="24"/>
          <w:szCs w:val="24"/>
        </w:rPr>
      </w:pPr>
      <w:r w:rsidRPr="00FE0231">
        <w:rPr>
          <w:noProof/>
          <w:sz w:val="24"/>
          <w:szCs w:val="24"/>
        </w:rPr>
        <mc:AlternateContent>
          <mc:Choice Requires="wps">
            <w:drawing>
              <wp:anchor distT="45720" distB="45720" distL="114300" distR="114300" simplePos="0" relativeHeight="251660288" behindDoc="1" locked="0" layoutInCell="1" allowOverlap="1" wp14:anchorId="37DB0300" wp14:editId="5FF1683C">
                <wp:simplePos x="0" y="0"/>
                <wp:positionH relativeFrom="margin">
                  <wp:posOffset>971550</wp:posOffset>
                </wp:positionH>
                <wp:positionV relativeFrom="paragraph">
                  <wp:posOffset>161925</wp:posOffset>
                </wp:positionV>
                <wp:extent cx="3419475" cy="1676400"/>
                <wp:effectExtent l="0" t="0" r="19050" b="28575"/>
                <wp:wrapTight wrapText="bothSides">
                  <wp:wrapPolygon edited="0">
                    <wp:start x="0" y="0"/>
                    <wp:lineTo x="0" y="21600"/>
                    <wp:lineTo x="21660" y="21600"/>
                    <wp:lineTo x="216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676400"/>
                        </a:xfrm>
                        <a:prstGeom prst="rect">
                          <a:avLst/>
                        </a:prstGeom>
                        <a:solidFill>
                          <a:schemeClr val="accent1">
                            <a:lumMod val="20000"/>
                            <a:lumOff val="80000"/>
                          </a:schemeClr>
                        </a:solidFill>
                        <a:ln w="9525">
                          <a:solidFill>
                            <a:srgbClr val="000000"/>
                          </a:solidFill>
                          <a:miter lim="800000"/>
                          <a:headEnd/>
                          <a:tailEnd/>
                        </a:ln>
                      </wps:spPr>
                      <wps:txbx>
                        <w:txbxContent>
                          <w:p w14:paraId="7B777D58" w14:textId="77777777" w:rsidR="00FE0231" w:rsidRPr="00A43291" w:rsidRDefault="00FE0231">
                            <w:pPr>
                              <w:rPr>
                                <w:b/>
                                <w:sz w:val="24"/>
                                <w:szCs w:val="24"/>
                                <w:u w:val="single"/>
                              </w:rPr>
                            </w:pPr>
                            <w:r w:rsidRPr="00A43291">
                              <w:rPr>
                                <w:b/>
                                <w:sz w:val="24"/>
                                <w:szCs w:val="24"/>
                                <w:u w:val="single"/>
                              </w:rPr>
                              <w:t>ERCFA Designated Safeguarding Officer Details</w:t>
                            </w:r>
                          </w:p>
                          <w:p w14:paraId="321085FE" w14:textId="77777777" w:rsidR="00FE0231" w:rsidRPr="00A43291" w:rsidRDefault="00FE0231">
                            <w:pPr>
                              <w:rPr>
                                <w:sz w:val="24"/>
                                <w:szCs w:val="24"/>
                              </w:rPr>
                            </w:pPr>
                            <w:r w:rsidRPr="00A43291">
                              <w:rPr>
                                <w:sz w:val="24"/>
                                <w:szCs w:val="24"/>
                              </w:rPr>
                              <w:t xml:space="preserve">Name: Steve Lazenby </w:t>
                            </w:r>
                          </w:p>
                          <w:p w14:paraId="3EF11FD7" w14:textId="77777777" w:rsidR="00FE0231" w:rsidRPr="00A43291" w:rsidRDefault="00FE0231">
                            <w:pPr>
                              <w:rPr>
                                <w:sz w:val="24"/>
                                <w:szCs w:val="24"/>
                              </w:rPr>
                            </w:pPr>
                            <w:r w:rsidRPr="00A43291">
                              <w:rPr>
                                <w:sz w:val="24"/>
                                <w:szCs w:val="24"/>
                              </w:rPr>
                              <w:t>Working Hours: Monday – Friday, 9:30-4:</w:t>
                            </w:r>
                            <w:r w:rsidR="00535792" w:rsidRPr="00A43291">
                              <w:rPr>
                                <w:sz w:val="24"/>
                                <w:szCs w:val="24"/>
                              </w:rPr>
                              <w:t>30</w:t>
                            </w:r>
                          </w:p>
                          <w:p w14:paraId="435F4848" w14:textId="77777777" w:rsidR="00535792" w:rsidRPr="00A43291" w:rsidRDefault="00535792">
                            <w:pPr>
                              <w:rPr>
                                <w:sz w:val="24"/>
                                <w:szCs w:val="24"/>
                              </w:rPr>
                            </w:pPr>
                            <w:r w:rsidRPr="00A43291">
                              <w:rPr>
                                <w:sz w:val="24"/>
                                <w:szCs w:val="24"/>
                              </w:rPr>
                              <w:t xml:space="preserve">Email: </w:t>
                            </w:r>
                            <w:hyperlink r:id="rId11" w:history="1">
                              <w:r w:rsidRPr="00A43291">
                                <w:rPr>
                                  <w:rStyle w:val="Hyperlink"/>
                                  <w:sz w:val="24"/>
                                  <w:szCs w:val="24"/>
                                </w:rPr>
                                <w:t>steve.lazenby@eastridingfa.com</w:t>
                              </w:r>
                            </w:hyperlink>
                            <w:r w:rsidRPr="00A43291">
                              <w:rPr>
                                <w:sz w:val="24"/>
                                <w:szCs w:val="24"/>
                              </w:rPr>
                              <w:t xml:space="preserve"> </w:t>
                            </w:r>
                          </w:p>
                          <w:p w14:paraId="3964CF71" w14:textId="77777777" w:rsidR="00535792" w:rsidRPr="00A43291" w:rsidRDefault="00535792">
                            <w:pPr>
                              <w:rPr>
                                <w:rFonts w:cstheme="minorHAnsi"/>
                                <w:sz w:val="24"/>
                                <w:szCs w:val="24"/>
                              </w:rPr>
                            </w:pPr>
                            <w:r w:rsidRPr="00A43291">
                              <w:rPr>
                                <w:rFonts w:cstheme="minorHAnsi"/>
                                <w:sz w:val="24"/>
                                <w:szCs w:val="24"/>
                              </w:rPr>
                              <w:t xml:space="preserve">Telephone: </w:t>
                            </w:r>
                            <w:r w:rsidRPr="00A43291">
                              <w:rPr>
                                <w:rFonts w:cstheme="minorHAnsi"/>
                                <w:sz w:val="24"/>
                                <w:szCs w:val="24"/>
                                <w:shd w:val="clear" w:color="auto" w:fill="F7F7F7"/>
                              </w:rPr>
                              <w:t>01482 221158 | 07795690491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B0300" id="_x0000_t202" coordsize="21600,21600" o:spt="202" path="m,l,21600r21600,l21600,xe">
                <v:stroke joinstyle="miter"/>
                <v:path gradientshapeok="t" o:connecttype="rect"/>
              </v:shapetype>
              <v:shape id="Text Box 2" o:spid="_x0000_s1026" type="#_x0000_t202" style="position:absolute;margin-left:76.5pt;margin-top:12.75pt;width:269.25pt;height:13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" fillcolor="#dbe5f1 [660]">
                <v:textbox>
                  <w:txbxContent>
                    <w:p w14:paraId="7B777D58" w14:textId="77777777" w:rsidR="00FE0231" w:rsidRPr="00A43291" w:rsidRDefault="00FE0231">
                      <w:pPr>
                        <w:rPr>
                          <w:b/>
                          <w:sz w:val="24"/>
                          <w:szCs w:val="24"/>
                          <w:u w:val="single"/>
                        </w:rPr>
                      </w:pPr>
                      <w:r w:rsidRPr="00A43291">
                        <w:rPr>
                          <w:b/>
                          <w:sz w:val="24"/>
                          <w:szCs w:val="24"/>
                          <w:u w:val="single"/>
                        </w:rPr>
                        <w:t>ERCFA Designated Safeguarding Officer Details</w:t>
                      </w:r>
                    </w:p>
                    <w:p w14:paraId="321085FE" w14:textId="77777777" w:rsidR="00FE0231" w:rsidRPr="00A43291" w:rsidRDefault="00FE0231">
                      <w:pPr>
                        <w:rPr>
                          <w:sz w:val="24"/>
                          <w:szCs w:val="24"/>
                        </w:rPr>
                      </w:pPr>
                      <w:r w:rsidRPr="00A43291">
                        <w:rPr>
                          <w:sz w:val="24"/>
                          <w:szCs w:val="24"/>
                        </w:rPr>
                        <w:t xml:space="preserve">Name: Steve Lazenby </w:t>
                      </w:r>
                    </w:p>
                    <w:p w14:paraId="3EF11FD7" w14:textId="77777777" w:rsidR="00FE0231" w:rsidRPr="00A43291" w:rsidRDefault="00FE0231">
                      <w:pPr>
                        <w:rPr>
                          <w:sz w:val="24"/>
                          <w:szCs w:val="24"/>
                        </w:rPr>
                      </w:pPr>
                      <w:r w:rsidRPr="00A43291">
                        <w:rPr>
                          <w:sz w:val="24"/>
                          <w:szCs w:val="24"/>
                        </w:rPr>
                        <w:t>Working Hours: Monday – Friday, 9:30-4:</w:t>
                      </w:r>
                      <w:r w:rsidR="00535792" w:rsidRPr="00A43291">
                        <w:rPr>
                          <w:sz w:val="24"/>
                          <w:szCs w:val="24"/>
                        </w:rPr>
                        <w:t>30</w:t>
                      </w:r>
                    </w:p>
                    <w:p w14:paraId="435F4848" w14:textId="77777777" w:rsidR="00535792" w:rsidRPr="00A43291" w:rsidRDefault="00535792">
                      <w:pPr>
                        <w:rPr>
                          <w:sz w:val="24"/>
                          <w:szCs w:val="24"/>
                        </w:rPr>
                      </w:pPr>
                      <w:r w:rsidRPr="00A43291">
                        <w:rPr>
                          <w:sz w:val="24"/>
                          <w:szCs w:val="24"/>
                        </w:rPr>
                        <w:t xml:space="preserve">Email: </w:t>
                      </w:r>
                      <w:hyperlink r:id="rId12" w:history="1">
                        <w:r w:rsidRPr="00A43291">
                          <w:rPr>
                            <w:rStyle w:val="Hyperlink"/>
                            <w:sz w:val="24"/>
                            <w:szCs w:val="24"/>
                          </w:rPr>
                          <w:t>steve.lazenby@eastridingfa.com</w:t>
                        </w:r>
                      </w:hyperlink>
                      <w:r w:rsidRPr="00A43291">
                        <w:rPr>
                          <w:sz w:val="24"/>
                          <w:szCs w:val="24"/>
                        </w:rPr>
                        <w:t xml:space="preserve"> </w:t>
                      </w:r>
                    </w:p>
                    <w:p w14:paraId="3964CF71" w14:textId="77777777" w:rsidR="00535792" w:rsidRPr="00A43291" w:rsidRDefault="00535792">
                      <w:pPr>
                        <w:rPr>
                          <w:rFonts w:cstheme="minorHAnsi"/>
                          <w:sz w:val="24"/>
                          <w:szCs w:val="24"/>
                        </w:rPr>
                      </w:pPr>
                      <w:r w:rsidRPr="00A43291">
                        <w:rPr>
                          <w:rFonts w:cstheme="minorHAnsi"/>
                          <w:sz w:val="24"/>
                          <w:szCs w:val="24"/>
                        </w:rPr>
                        <w:t xml:space="preserve">Telephone: </w:t>
                      </w:r>
                      <w:r w:rsidRPr="00A43291">
                        <w:rPr>
                          <w:rFonts w:cstheme="minorHAnsi"/>
                          <w:sz w:val="24"/>
                          <w:szCs w:val="24"/>
                          <w:shd w:val="clear" w:color="auto" w:fill="F7F7F7"/>
                        </w:rPr>
                        <w:t>01482 221158 | 07795690491 </w:t>
                      </w:r>
                    </w:p>
                  </w:txbxContent>
                </v:textbox>
                <w10:wrap type="tight" anchorx="margin"/>
              </v:shape>
            </w:pict>
          </mc:Fallback>
        </mc:AlternateContent>
      </w:r>
      <w:r w:rsidR="002B55CF">
        <w:rPr>
          <w:sz w:val="24"/>
          <w:szCs w:val="24"/>
        </w:rPr>
        <w:t xml:space="preserve">                                                                                                                                                                         </w:t>
      </w:r>
    </w:p>
    <w:p w14:paraId="64B76677" w14:textId="77777777" w:rsidR="00FE0231" w:rsidRDefault="00FE0231" w:rsidP="00097F4F">
      <w:pPr>
        <w:rPr>
          <w:sz w:val="24"/>
          <w:szCs w:val="24"/>
        </w:rPr>
      </w:pPr>
    </w:p>
    <w:p w14:paraId="6AE2DCE9" w14:textId="77777777" w:rsidR="00FE0231" w:rsidRPr="00097F4F" w:rsidRDefault="00FE0231" w:rsidP="00097F4F">
      <w:pPr>
        <w:rPr>
          <w:sz w:val="24"/>
          <w:szCs w:val="24"/>
        </w:rPr>
      </w:pPr>
    </w:p>
    <w:sectPr w:rsidR="00FE0231" w:rsidRPr="00097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4F"/>
    <w:rsid w:val="00046695"/>
    <w:rsid w:val="00097F4F"/>
    <w:rsid w:val="000F64E8"/>
    <w:rsid w:val="00115AE5"/>
    <w:rsid w:val="00202573"/>
    <w:rsid w:val="002B55CF"/>
    <w:rsid w:val="002E6C31"/>
    <w:rsid w:val="0031724A"/>
    <w:rsid w:val="00535792"/>
    <w:rsid w:val="00565A4C"/>
    <w:rsid w:val="005755EE"/>
    <w:rsid w:val="005C6DFE"/>
    <w:rsid w:val="007641A7"/>
    <w:rsid w:val="00981011"/>
    <w:rsid w:val="009D4191"/>
    <w:rsid w:val="00A43291"/>
    <w:rsid w:val="00B5043A"/>
    <w:rsid w:val="00B513AB"/>
    <w:rsid w:val="00D3755B"/>
    <w:rsid w:val="00F44E25"/>
    <w:rsid w:val="00FB3D41"/>
    <w:rsid w:val="00FE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05BA"/>
  <w15:chartTrackingRefBased/>
  <w15:docId w15:val="{40F4F466-5A37-49B9-8C08-C46DE241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4F"/>
    <w:rPr>
      <w:rFonts w:ascii="Segoe UI" w:hAnsi="Segoe UI" w:cs="Segoe UI"/>
      <w:sz w:val="18"/>
      <w:szCs w:val="18"/>
    </w:rPr>
  </w:style>
  <w:style w:type="character" w:styleId="Hyperlink">
    <w:name w:val="Hyperlink"/>
    <w:basedOn w:val="DefaultParagraphFont"/>
    <w:uiPriority w:val="99"/>
    <w:unhideWhenUsed/>
    <w:rsid w:val="00097F4F"/>
    <w:rPr>
      <w:color w:val="0000FF" w:themeColor="hyperlink"/>
      <w:u w:val="single"/>
    </w:rPr>
  </w:style>
  <w:style w:type="character" w:styleId="UnresolvedMention">
    <w:name w:val="Unresolved Mention"/>
    <w:basedOn w:val="DefaultParagraphFont"/>
    <w:uiPriority w:val="99"/>
    <w:semiHidden/>
    <w:unhideWhenUsed/>
    <w:rsid w:val="0009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lazenby@eastridingfa.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teve.lazenby@eastriding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lazenby@eastridingfa.com" TargetMode="External"/><Relationship Id="rId5" Type="http://schemas.openxmlformats.org/officeDocument/2006/relationships/settings" Target="settings.xml"/><Relationship Id="rId10" Type="http://schemas.openxmlformats.org/officeDocument/2006/relationships/hyperlink" Target="mailto:will.dodds@eastridingfa.com" TargetMode="External"/><Relationship Id="rId4" Type="http://schemas.openxmlformats.org/officeDocument/2006/relationships/styles" Target="styles.xml"/><Relationship Id="rId9" Type="http://schemas.openxmlformats.org/officeDocument/2006/relationships/hyperlink" Target="https://bit.ly/2DXaV8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1" ma:contentTypeDescription="Create a new document." ma:contentTypeScope="" ma:versionID="79f91aa23537a79a53c4755bcf8fea5c">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f8b66dcf5e5ae4b14fd4057aa10d0a4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65D9F-0B8E-4D1B-BC33-BCD62D1BE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D8ABD-F98D-4885-9140-CEEA307A8F40}">
  <ds:schemaRefs>
    <ds:schemaRef ds:uri="http://schemas.microsoft.com/sharepoint/v3/contenttype/forms"/>
  </ds:schemaRefs>
</ds:datastoreItem>
</file>

<file path=customXml/itemProps3.xml><?xml version="1.0" encoding="utf-8"?>
<ds:datastoreItem xmlns:ds="http://schemas.openxmlformats.org/officeDocument/2006/customXml" ds:itemID="{03BBD5E4-7655-4BE5-AAAA-7CFA34302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Dodds</dc:creator>
  <cp:keywords/>
  <dc:description/>
  <cp:lastModifiedBy>Will Dodds</cp:lastModifiedBy>
  <cp:revision>18</cp:revision>
  <dcterms:created xsi:type="dcterms:W3CDTF">2019-12-09T14:56:00Z</dcterms:created>
  <dcterms:modified xsi:type="dcterms:W3CDTF">2019-12-12T14:44:00Z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