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F2" w:rsidRDefault="000930F2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C13B229" wp14:editId="1AA6BCF8">
            <wp:simplePos x="0" y="0"/>
            <wp:positionH relativeFrom="column">
              <wp:posOffset>6238875</wp:posOffset>
            </wp:positionH>
            <wp:positionV relativeFrom="paragraph">
              <wp:posOffset>133350</wp:posOffset>
            </wp:positionV>
            <wp:extent cx="845185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0935" y="21398"/>
                <wp:lineTo x="20935" y="0"/>
                <wp:lineTo x="0" y="0"/>
              </wp:wrapPolygon>
            </wp:wrapThrough>
            <wp:docPr id="2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D75610C-9FC4-4D93-9D7E-4B2632C47C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D75610C-9FC4-4D93-9D7E-4B2632C47C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4F5DB79">
            <wp:simplePos x="0" y="0"/>
            <wp:positionH relativeFrom="column">
              <wp:posOffset>-228600</wp:posOffset>
            </wp:positionH>
            <wp:positionV relativeFrom="paragraph">
              <wp:posOffset>59055</wp:posOffset>
            </wp:positionV>
            <wp:extent cx="845185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0935" y="21398"/>
                <wp:lineTo x="20935" y="0"/>
                <wp:lineTo x="0" y="0"/>
              </wp:wrapPolygon>
            </wp:wrapThrough>
            <wp:docPr id="1058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D75610C-9FC4-4D93-9D7E-4B2632C47C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D75610C-9FC4-4D93-9D7E-4B2632C47C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0F2" w:rsidRDefault="000930F2"/>
    <w:p w:rsidR="000930F2" w:rsidRDefault="000930F2" w:rsidP="000930F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The CCFA Refereeing Department</w:t>
      </w:r>
    </w:p>
    <w:p w:rsidR="000930F2" w:rsidRDefault="000930F2" w:rsidP="000930F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Referee Mentoring/Coaching Feedback Record</w:t>
      </w:r>
    </w:p>
    <w:p w:rsidR="000930F2" w:rsidRPr="000930F2" w:rsidRDefault="001D2219" w:rsidP="000930F2">
      <w:pPr>
        <w:jc w:val="center"/>
        <w:rPr>
          <w:b/>
        </w:rPr>
      </w:pPr>
      <w:r>
        <w:rPr>
          <w:b/>
        </w:rPr>
        <w:t>Season 2018_19</w:t>
      </w:r>
    </w:p>
    <w:p w:rsidR="00A9204E" w:rsidRDefault="00A9204E"/>
    <w:p w:rsidR="000930F2" w:rsidRDefault="000930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6925"/>
      </w:tblGrid>
      <w:tr w:rsidR="000930F2" w:rsidTr="00F1078E">
        <w:tc>
          <w:tcPr>
            <w:tcW w:w="1525" w:type="dxa"/>
            <w:shd w:val="clear" w:color="auto" w:fill="DEEAF6" w:themeFill="accent1" w:themeFillTint="33"/>
          </w:tcPr>
          <w:p w:rsidR="000930F2" w:rsidRPr="000930F2" w:rsidRDefault="000930F2" w:rsidP="000930F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40" w:type="dxa"/>
          </w:tcPr>
          <w:p w:rsidR="000930F2" w:rsidRDefault="000930F2"/>
        </w:tc>
        <w:tc>
          <w:tcPr>
            <w:tcW w:w="6925" w:type="dxa"/>
            <w:shd w:val="clear" w:color="auto" w:fill="DEEAF6" w:themeFill="accent1" w:themeFillTint="33"/>
          </w:tcPr>
          <w:p w:rsidR="000930F2" w:rsidRPr="000930F2" w:rsidRDefault="000930F2" w:rsidP="000930F2">
            <w:pPr>
              <w:jc w:val="center"/>
              <w:rPr>
                <w:b/>
              </w:rPr>
            </w:pPr>
            <w:r>
              <w:rPr>
                <w:b/>
              </w:rPr>
              <w:t>Match</w:t>
            </w:r>
          </w:p>
        </w:tc>
      </w:tr>
      <w:tr w:rsidR="000930F2" w:rsidTr="00F1078E">
        <w:tc>
          <w:tcPr>
            <w:tcW w:w="1525" w:type="dxa"/>
            <w:shd w:val="clear" w:color="auto" w:fill="DEEAF6" w:themeFill="accent1" w:themeFillTint="33"/>
          </w:tcPr>
          <w:p w:rsidR="000930F2" w:rsidRDefault="000930F2" w:rsidP="000930F2">
            <w:pPr>
              <w:jc w:val="center"/>
              <w:rPr>
                <w:b/>
              </w:rPr>
            </w:pPr>
            <w:r>
              <w:rPr>
                <w:b/>
              </w:rPr>
              <w:t>Referee</w:t>
            </w:r>
          </w:p>
        </w:tc>
        <w:tc>
          <w:tcPr>
            <w:tcW w:w="2340" w:type="dxa"/>
          </w:tcPr>
          <w:p w:rsidR="000930F2" w:rsidRDefault="000930F2"/>
        </w:tc>
        <w:tc>
          <w:tcPr>
            <w:tcW w:w="6925" w:type="dxa"/>
          </w:tcPr>
          <w:p w:rsidR="000930F2" w:rsidRDefault="000930F2" w:rsidP="000930F2">
            <w:pPr>
              <w:jc w:val="center"/>
              <w:rPr>
                <w:b/>
              </w:rPr>
            </w:pPr>
          </w:p>
        </w:tc>
      </w:tr>
      <w:tr w:rsidR="000930F2" w:rsidTr="00F712DC">
        <w:tc>
          <w:tcPr>
            <w:tcW w:w="1525" w:type="dxa"/>
            <w:shd w:val="clear" w:color="auto" w:fill="DEEAF6" w:themeFill="accent1" w:themeFillTint="33"/>
          </w:tcPr>
          <w:p w:rsidR="000930F2" w:rsidRDefault="000930F2" w:rsidP="000930F2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2340" w:type="dxa"/>
          </w:tcPr>
          <w:p w:rsidR="000930F2" w:rsidRDefault="000930F2"/>
        </w:tc>
        <w:tc>
          <w:tcPr>
            <w:tcW w:w="6925" w:type="dxa"/>
          </w:tcPr>
          <w:p w:rsidR="000930F2" w:rsidRDefault="00F1078E" w:rsidP="000930F2">
            <w:pPr>
              <w:jc w:val="center"/>
              <w:rPr>
                <w:b/>
              </w:rPr>
            </w:pPr>
            <w:r>
              <w:rPr>
                <w:b/>
              </w:rPr>
              <w:t>League</w:t>
            </w:r>
          </w:p>
        </w:tc>
      </w:tr>
      <w:tr w:rsidR="004364EB" w:rsidTr="0058334E">
        <w:tc>
          <w:tcPr>
            <w:tcW w:w="1525" w:type="dxa"/>
            <w:shd w:val="clear" w:color="auto" w:fill="DEEAF6" w:themeFill="accent1" w:themeFillTint="33"/>
          </w:tcPr>
          <w:p w:rsidR="004364EB" w:rsidRDefault="004364EB" w:rsidP="000930F2">
            <w:pPr>
              <w:jc w:val="center"/>
              <w:rPr>
                <w:b/>
              </w:rPr>
            </w:pPr>
            <w:r>
              <w:rPr>
                <w:b/>
              </w:rPr>
              <w:t>Key</w:t>
            </w:r>
          </w:p>
        </w:tc>
        <w:tc>
          <w:tcPr>
            <w:tcW w:w="9265" w:type="dxa"/>
            <w:gridSpan w:val="2"/>
          </w:tcPr>
          <w:p w:rsidR="004364EB" w:rsidRDefault="004364EB" w:rsidP="000930F2">
            <w:pPr>
              <w:jc w:val="center"/>
              <w:rPr>
                <w:b/>
              </w:rPr>
            </w:pPr>
            <w:r w:rsidRPr="004364EB">
              <w:rPr>
                <w:b/>
                <w:color w:val="002060"/>
              </w:rPr>
              <w:t xml:space="preserve">Competences observed/ achieved; </w:t>
            </w:r>
            <w:r w:rsidRPr="004364EB">
              <w:rPr>
                <w:b/>
                <w:color w:val="538135" w:themeColor="accent6" w:themeShade="BF"/>
              </w:rPr>
              <w:t xml:space="preserve">Major development point; </w:t>
            </w:r>
            <w:r w:rsidRPr="004364EB">
              <w:rPr>
                <w:b/>
                <w:color w:val="C45911" w:themeColor="accent2" w:themeShade="BF"/>
              </w:rPr>
              <w:t>Minor development point (did not affect this game but would aid overall development)</w:t>
            </w:r>
          </w:p>
        </w:tc>
      </w:tr>
    </w:tbl>
    <w:p w:rsidR="000930F2" w:rsidRDefault="000930F2"/>
    <w:tbl>
      <w:tblPr>
        <w:tblStyle w:val="TableGrid"/>
        <w:tblW w:w="1079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9"/>
        <w:gridCol w:w="2866"/>
        <w:gridCol w:w="6930"/>
      </w:tblGrid>
      <w:tr w:rsidR="000930F2" w:rsidTr="00713BA1">
        <w:tc>
          <w:tcPr>
            <w:tcW w:w="999" w:type="dxa"/>
            <w:shd w:val="clear" w:color="auto" w:fill="DEEAF6" w:themeFill="accent1" w:themeFillTint="33"/>
          </w:tcPr>
          <w:p w:rsidR="000930F2" w:rsidRPr="000930F2" w:rsidRDefault="000930F2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866" w:type="dxa"/>
            <w:shd w:val="clear" w:color="auto" w:fill="DEEAF6" w:themeFill="accent1" w:themeFillTint="33"/>
          </w:tcPr>
          <w:p w:rsidR="000930F2" w:rsidRPr="000930F2" w:rsidRDefault="000930F2" w:rsidP="000930F2">
            <w:pPr>
              <w:jc w:val="center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6930" w:type="dxa"/>
            <w:shd w:val="clear" w:color="auto" w:fill="DEEAF6" w:themeFill="accent1" w:themeFillTint="33"/>
          </w:tcPr>
          <w:p w:rsidR="000930F2" w:rsidRPr="000930F2" w:rsidRDefault="000930F2" w:rsidP="000930F2">
            <w:pPr>
              <w:jc w:val="center"/>
              <w:rPr>
                <w:b/>
              </w:rPr>
            </w:pPr>
            <w:r>
              <w:rPr>
                <w:b/>
              </w:rPr>
              <w:t>Key Evidence and Observations</w:t>
            </w:r>
          </w:p>
        </w:tc>
      </w:tr>
      <w:tr w:rsidR="009B69F5" w:rsidTr="00713BA1">
        <w:trPr>
          <w:trHeight w:val="1700"/>
        </w:trPr>
        <w:tc>
          <w:tcPr>
            <w:tcW w:w="999" w:type="dxa"/>
            <w:shd w:val="clear" w:color="auto" w:fill="DEEAF6" w:themeFill="accent1" w:themeFillTint="33"/>
          </w:tcPr>
          <w:p w:rsidR="009B69F5" w:rsidRPr="009B69F5" w:rsidRDefault="009B69F5"/>
          <w:p w:rsidR="009B69F5" w:rsidRPr="009B69F5" w:rsidRDefault="009B69F5"/>
          <w:p w:rsidR="009B69F5" w:rsidRPr="009B69F5" w:rsidRDefault="009B69F5"/>
          <w:p w:rsidR="009B69F5" w:rsidRPr="009B69F5" w:rsidRDefault="009B69F5">
            <w:pPr>
              <w:rPr>
                <w:b/>
                <w:sz w:val="28"/>
                <w:szCs w:val="28"/>
              </w:rPr>
            </w:pPr>
            <w:r w:rsidRPr="009B69F5">
              <w:rPr>
                <w:b/>
                <w:sz w:val="28"/>
                <w:szCs w:val="28"/>
              </w:rPr>
              <w:t>A</w:t>
            </w:r>
          </w:p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</w:tc>
        <w:tc>
          <w:tcPr>
            <w:tcW w:w="2866" w:type="dxa"/>
            <w:shd w:val="clear" w:color="auto" w:fill="auto"/>
          </w:tcPr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Pr="009B69F5" w:rsidRDefault="009B69F5" w:rsidP="009B69F5">
            <w:pPr>
              <w:jc w:val="center"/>
              <w:rPr>
                <w:b/>
              </w:rPr>
            </w:pPr>
            <w:r>
              <w:rPr>
                <w:b/>
              </w:rPr>
              <w:t>Key Strengths</w:t>
            </w:r>
          </w:p>
        </w:tc>
        <w:tc>
          <w:tcPr>
            <w:tcW w:w="6930" w:type="dxa"/>
            <w:shd w:val="clear" w:color="auto" w:fill="auto"/>
          </w:tcPr>
          <w:p w:rsidR="009B69F5" w:rsidRDefault="009B69F5" w:rsidP="00446F66">
            <w:pPr>
              <w:rPr>
                <w:b/>
              </w:rPr>
            </w:pPr>
          </w:p>
          <w:p w:rsidR="00F1078E" w:rsidRPr="00F1078E" w:rsidRDefault="00F1078E" w:rsidP="00446F66">
            <w:pPr>
              <w:rPr>
                <w:b/>
              </w:rPr>
            </w:pPr>
          </w:p>
        </w:tc>
      </w:tr>
      <w:tr w:rsidR="009B69F5" w:rsidTr="00713BA1">
        <w:tc>
          <w:tcPr>
            <w:tcW w:w="999" w:type="dxa"/>
            <w:shd w:val="clear" w:color="auto" w:fill="DEEAF6" w:themeFill="accent1" w:themeFillTint="33"/>
          </w:tcPr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  <w:p w:rsidR="009B69F5" w:rsidRPr="009B69F5" w:rsidRDefault="009B69F5">
            <w:pPr>
              <w:rPr>
                <w:b/>
              </w:rPr>
            </w:pPr>
            <w:r w:rsidRPr="009B69F5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866" w:type="dxa"/>
            <w:shd w:val="clear" w:color="auto" w:fill="auto"/>
          </w:tcPr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  <w:r>
              <w:rPr>
                <w:b/>
              </w:rPr>
              <w:t>Analysis of Key Decisions and Sanctions</w:t>
            </w: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uto"/>
          </w:tcPr>
          <w:p w:rsidR="009B69F5" w:rsidRPr="00F1078E" w:rsidRDefault="009B69F5" w:rsidP="00446F66">
            <w:pPr>
              <w:rPr>
                <w:b/>
              </w:rPr>
            </w:pPr>
          </w:p>
        </w:tc>
      </w:tr>
      <w:tr w:rsidR="009B69F5" w:rsidTr="00713BA1">
        <w:tc>
          <w:tcPr>
            <w:tcW w:w="999" w:type="dxa"/>
            <w:shd w:val="clear" w:color="auto" w:fill="DEEAF6" w:themeFill="accent1" w:themeFillTint="33"/>
          </w:tcPr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  <w:p w:rsidR="009B69F5" w:rsidRPr="009B69F5" w:rsidRDefault="009B69F5">
            <w:pPr>
              <w:rPr>
                <w:b/>
                <w:sz w:val="28"/>
                <w:szCs w:val="28"/>
              </w:rPr>
            </w:pPr>
            <w:r w:rsidRPr="009B69F5">
              <w:rPr>
                <w:b/>
                <w:sz w:val="28"/>
                <w:szCs w:val="28"/>
              </w:rPr>
              <w:t>C</w:t>
            </w:r>
          </w:p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</w:tc>
        <w:tc>
          <w:tcPr>
            <w:tcW w:w="2866" w:type="dxa"/>
            <w:shd w:val="clear" w:color="auto" w:fill="auto"/>
          </w:tcPr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  <w:r>
              <w:rPr>
                <w:b/>
              </w:rPr>
              <w:t>Areas of Development</w:t>
            </w:r>
          </w:p>
        </w:tc>
        <w:tc>
          <w:tcPr>
            <w:tcW w:w="6930" w:type="dxa"/>
            <w:shd w:val="clear" w:color="auto" w:fill="auto"/>
          </w:tcPr>
          <w:p w:rsidR="009B69F5" w:rsidRPr="00F1078E" w:rsidRDefault="009B69F5" w:rsidP="00446F66">
            <w:pPr>
              <w:rPr>
                <w:b/>
              </w:rPr>
            </w:pPr>
          </w:p>
        </w:tc>
      </w:tr>
      <w:tr w:rsidR="009B69F5" w:rsidTr="00713BA1">
        <w:tc>
          <w:tcPr>
            <w:tcW w:w="999" w:type="dxa"/>
            <w:shd w:val="clear" w:color="auto" w:fill="DEEAF6" w:themeFill="accent1" w:themeFillTint="33"/>
          </w:tcPr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  <w:p w:rsidR="009B69F5" w:rsidRPr="009B69F5" w:rsidRDefault="009B69F5">
            <w:pPr>
              <w:rPr>
                <w:b/>
                <w:sz w:val="28"/>
                <w:szCs w:val="28"/>
              </w:rPr>
            </w:pPr>
            <w:r w:rsidRPr="009B69F5">
              <w:rPr>
                <w:b/>
                <w:sz w:val="28"/>
                <w:szCs w:val="28"/>
              </w:rPr>
              <w:t>D</w:t>
            </w:r>
          </w:p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</w:tc>
        <w:tc>
          <w:tcPr>
            <w:tcW w:w="2866" w:type="dxa"/>
            <w:shd w:val="clear" w:color="auto" w:fill="auto"/>
          </w:tcPr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  <w:r>
              <w:rPr>
                <w:b/>
              </w:rPr>
              <w:t xml:space="preserve">Fitness &amp; </w:t>
            </w:r>
            <w:proofErr w:type="spellStart"/>
            <w:r>
              <w:rPr>
                <w:b/>
              </w:rPr>
              <w:t>Workrate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9B69F5" w:rsidRPr="00F1078E" w:rsidRDefault="009B69F5" w:rsidP="00446F66">
            <w:pPr>
              <w:rPr>
                <w:b/>
              </w:rPr>
            </w:pPr>
          </w:p>
        </w:tc>
      </w:tr>
      <w:tr w:rsidR="009B69F5" w:rsidTr="00713BA1">
        <w:tc>
          <w:tcPr>
            <w:tcW w:w="999" w:type="dxa"/>
            <w:shd w:val="clear" w:color="auto" w:fill="DEEAF6" w:themeFill="accent1" w:themeFillTint="33"/>
          </w:tcPr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  <w:p w:rsidR="009B69F5" w:rsidRDefault="009B69F5">
            <w:pPr>
              <w:rPr>
                <w:b/>
              </w:rPr>
            </w:pPr>
          </w:p>
          <w:p w:rsidR="009B69F5" w:rsidRPr="009B69F5" w:rsidRDefault="009B69F5">
            <w:pPr>
              <w:rPr>
                <w:b/>
                <w:sz w:val="28"/>
                <w:szCs w:val="28"/>
              </w:rPr>
            </w:pPr>
            <w:r w:rsidRPr="009B69F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66" w:type="dxa"/>
            <w:shd w:val="clear" w:color="auto" w:fill="auto"/>
          </w:tcPr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  <w:r>
              <w:rPr>
                <w:b/>
              </w:rPr>
              <w:t>Summary/Comments</w:t>
            </w: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  <w:p w:rsidR="009B69F5" w:rsidRDefault="009B69F5" w:rsidP="000930F2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uto"/>
          </w:tcPr>
          <w:p w:rsidR="009B69F5" w:rsidRPr="00F1078E" w:rsidRDefault="009B69F5" w:rsidP="00446F66">
            <w:pPr>
              <w:rPr>
                <w:b/>
              </w:rPr>
            </w:pPr>
          </w:p>
        </w:tc>
      </w:tr>
    </w:tbl>
    <w:p w:rsidR="000930F2" w:rsidRDefault="000930F2"/>
    <w:sectPr w:rsidR="000930F2" w:rsidSect="000930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F2"/>
    <w:rsid w:val="0001024D"/>
    <w:rsid w:val="000930F2"/>
    <w:rsid w:val="001D2219"/>
    <w:rsid w:val="00320BEC"/>
    <w:rsid w:val="004364EB"/>
    <w:rsid w:val="00446F66"/>
    <w:rsid w:val="00645252"/>
    <w:rsid w:val="006D3D74"/>
    <w:rsid w:val="00713BA1"/>
    <w:rsid w:val="009B69F5"/>
    <w:rsid w:val="00A9204E"/>
    <w:rsid w:val="00BB7A2E"/>
    <w:rsid w:val="00F1078E"/>
    <w:rsid w:val="00F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09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09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%20&amp;%20IAN\AppData\Roaming\Microsoft\Templates\Single%20spaced%20(blank)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(blank)(5)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&amp; IAN</dc:creator>
  <cp:lastModifiedBy>Stuart Kane</cp:lastModifiedBy>
  <cp:revision>2</cp:revision>
  <cp:lastPrinted>2017-09-29T10:18:00Z</cp:lastPrinted>
  <dcterms:created xsi:type="dcterms:W3CDTF">2018-07-25T10:34:00Z</dcterms:created>
  <dcterms:modified xsi:type="dcterms:W3CDTF">2018-07-25T10:34:00Z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