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FE2DF" w14:textId="0EA48277" w:rsidR="00537CAD" w:rsidRPr="00FB2E50" w:rsidRDefault="00FB2E50" w:rsidP="00EE3D67">
      <w:pPr>
        <w:autoSpaceDE w:val="0"/>
        <w:autoSpaceDN w:val="0"/>
        <w:adjustRightInd w:val="0"/>
        <w:jc w:val="center"/>
        <w:rPr>
          <w:rFonts w:asciiTheme="minorHAnsi" w:hAnsiTheme="minorHAnsi" w:cstheme="minorHAnsi"/>
          <w:b/>
          <w:bCs/>
          <w:color w:val="262626"/>
          <w:sz w:val="36"/>
          <w:szCs w:val="36"/>
        </w:rPr>
      </w:pPr>
      <w:r>
        <w:rPr>
          <w:rFonts w:asciiTheme="minorHAnsi" w:hAnsiTheme="minorHAnsi" w:cstheme="minorHAnsi"/>
          <w:b/>
          <w:bCs/>
          <w:noProof/>
          <w:color w:val="262626"/>
          <w:sz w:val="36"/>
          <w:szCs w:val="36"/>
        </w:rPr>
        <w:drawing>
          <wp:anchor distT="0" distB="0" distL="114300" distR="114300" simplePos="0" relativeHeight="251658240" behindDoc="0" locked="0" layoutInCell="1" allowOverlap="1" wp14:anchorId="763C8439" wp14:editId="29797176">
            <wp:simplePos x="0" y="0"/>
            <wp:positionH relativeFrom="margin">
              <wp:posOffset>9067800</wp:posOffset>
            </wp:positionH>
            <wp:positionV relativeFrom="margin">
              <wp:posOffset>-323850</wp:posOffset>
            </wp:positionV>
            <wp:extent cx="1047750" cy="1028700"/>
            <wp:effectExtent l="0" t="0" r="0" b="0"/>
            <wp:wrapSquare wrapText="bothSides"/>
            <wp:docPr id="2" name="Picture 2" descr="C:\Users\aliwatson\AppData\Local\Microsoft\Windows\INetCache\Content.MSO\B4A5E4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watson\AppData\Local\Microsoft\Windows\INetCache\Content.MSO\B4A5E42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FB3" w:rsidRPr="00FB2E50">
        <w:rPr>
          <w:rFonts w:asciiTheme="minorHAnsi" w:hAnsiTheme="minorHAnsi" w:cstheme="minorHAnsi"/>
          <w:b/>
          <w:bCs/>
          <w:color w:val="262626"/>
          <w:sz w:val="36"/>
          <w:szCs w:val="36"/>
        </w:rPr>
        <w:t>Cheshire</w:t>
      </w:r>
      <w:r w:rsidR="0073528D" w:rsidRPr="00FB2E50">
        <w:rPr>
          <w:rFonts w:asciiTheme="minorHAnsi" w:hAnsiTheme="minorHAnsi" w:cstheme="minorHAnsi"/>
          <w:b/>
          <w:bCs/>
          <w:color w:val="262626"/>
          <w:sz w:val="36"/>
          <w:szCs w:val="36"/>
        </w:rPr>
        <w:t xml:space="preserve"> County</w:t>
      </w:r>
      <w:r w:rsidR="00CC3983" w:rsidRPr="00FB2E50">
        <w:rPr>
          <w:rFonts w:asciiTheme="minorHAnsi" w:hAnsiTheme="minorHAnsi" w:cstheme="minorHAnsi"/>
          <w:b/>
          <w:bCs/>
          <w:color w:val="262626"/>
          <w:sz w:val="36"/>
          <w:szCs w:val="36"/>
        </w:rPr>
        <w:t xml:space="preserve"> FA</w:t>
      </w:r>
      <w:r w:rsidRPr="00FB2E50">
        <w:rPr>
          <w:rFonts w:asciiTheme="minorHAnsi" w:hAnsiTheme="minorHAnsi" w:cstheme="minorHAnsi"/>
          <w:b/>
          <w:bCs/>
          <w:noProof/>
          <w:color w:val="262626"/>
          <w:sz w:val="36"/>
          <w:szCs w:val="36"/>
        </w:rPr>
        <w:t xml:space="preserve"> </w:t>
      </w:r>
    </w:p>
    <w:p w14:paraId="5CEFE2E0" w14:textId="6A2F0818" w:rsidR="002F3F08" w:rsidRPr="00FB2E50" w:rsidRDefault="00B56FB3" w:rsidP="00693D58">
      <w:pPr>
        <w:autoSpaceDE w:val="0"/>
        <w:autoSpaceDN w:val="0"/>
        <w:adjustRightInd w:val="0"/>
        <w:jc w:val="center"/>
        <w:rPr>
          <w:rFonts w:asciiTheme="minorHAnsi" w:hAnsiTheme="minorHAnsi" w:cstheme="minorHAnsi"/>
          <w:b/>
          <w:bCs/>
          <w:color w:val="262626"/>
          <w:sz w:val="36"/>
          <w:szCs w:val="36"/>
        </w:rPr>
      </w:pPr>
      <w:r w:rsidRPr="00FB2E50">
        <w:rPr>
          <w:rFonts w:asciiTheme="minorHAnsi" w:hAnsiTheme="minorHAnsi" w:cstheme="minorHAnsi"/>
          <w:b/>
          <w:bCs/>
          <w:color w:val="262626"/>
          <w:sz w:val="36"/>
          <w:szCs w:val="36"/>
        </w:rPr>
        <w:t>Football</w:t>
      </w:r>
      <w:r w:rsidR="00EE3D67" w:rsidRPr="00FB2E50">
        <w:rPr>
          <w:rFonts w:asciiTheme="minorHAnsi" w:hAnsiTheme="minorHAnsi" w:cstheme="minorHAnsi"/>
          <w:b/>
          <w:bCs/>
          <w:color w:val="262626"/>
          <w:sz w:val="36"/>
          <w:szCs w:val="36"/>
        </w:rPr>
        <w:t xml:space="preserve"> Development Manager</w:t>
      </w:r>
      <w:r w:rsidR="006A4D3C" w:rsidRPr="00FB2E50">
        <w:rPr>
          <w:rFonts w:asciiTheme="minorHAnsi" w:hAnsiTheme="minorHAnsi" w:cstheme="minorHAnsi"/>
          <w:b/>
          <w:bCs/>
          <w:color w:val="262626"/>
          <w:sz w:val="36"/>
          <w:szCs w:val="36"/>
        </w:rPr>
        <w:t xml:space="preserve"> - Role Profile</w:t>
      </w:r>
    </w:p>
    <w:p w14:paraId="5CEFE2E1" w14:textId="77777777" w:rsidR="00752A08" w:rsidRPr="003C13F0" w:rsidRDefault="00752A08" w:rsidP="00693D58">
      <w:pPr>
        <w:autoSpaceDE w:val="0"/>
        <w:autoSpaceDN w:val="0"/>
        <w:adjustRightInd w:val="0"/>
        <w:jc w:val="center"/>
        <w:rPr>
          <w:rFonts w:ascii="FS Jack" w:hAnsi="FS Jack" w:cs="Arial-BoldMT"/>
          <w:b/>
          <w:bCs/>
          <w:color w:val="262626"/>
        </w:rPr>
      </w:pPr>
    </w:p>
    <w:tbl>
      <w:tblPr>
        <w:tblStyle w:val="TableGrid"/>
        <w:tblW w:w="15417" w:type="dxa"/>
        <w:tblLook w:val="01E0" w:firstRow="1" w:lastRow="1" w:firstColumn="1" w:lastColumn="1" w:noHBand="0" w:noVBand="0"/>
      </w:tblPr>
      <w:tblGrid>
        <w:gridCol w:w="1908"/>
        <w:gridCol w:w="1719"/>
        <w:gridCol w:w="2601"/>
        <w:gridCol w:w="1393"/>
        <w:gridCol w:w="1487"/>
        <w:gridCol w:w="6309"/>
      </w:tblGrid>
      <w:tr w:rsidR="00752A08" w:rsidRPr="003C13F0" w14:paraId="5CEFE2E4" w14:textId="77777777" w:rsidTr="00EE2A1A">
        <w:tc>
          <w:tcPr>
            <w:tcW w:w="1908" w:type="dxa"/>
          </w:tcPr>
          <w:p w14:paraId="5CEFE2E2" w14:textId="77777777" w:rsidR="00752A08" w:rsidRPr="00FB2E50" w:rsidRDefault="00752A08" w:rsidP="00B13296">
            <w:pPr>
              <w:autoSpaceDE w:val="0"/>
              <w:autoSpaceDN w:val="0"/>
              <w:adjustRightInd w:val="0"/>
              <w:spacing w:before="120"/>
              <w:rPr>
                <w:rFonts w:asciiTheme="minorHAnsi" w:hAnsiTheme="minorHAnsi" w:cstheme="minorHAnsi"/>
                <w:b/>
                <w:color w:val="000000"/>
              </w:rPr>
            </w:pPr>
            <w:r w:rsidRPr="00FB2E50">
              <w:rPr>
                <w:rFonts w:asciiTheme="minorHAnsi" w:hAnsiTheme="minorHAnsi" w:cstheme="minorHAnsi"/>
                <w:b/>
                <w:bCs/>
                <w:color w:val="000000"/>
                <w:szCs w:val="28"/>
              </w:rPr>
              <w:t>Job Title:</w:t>
            </w:r>
          </w:p>
        </w:tc>
        <w:tc>
          <w:tcPr>
            <w:tcW w:w="13509" w:type="dxa"/>
            <w:gridSpan w:val="5"/>
          </w:tcPr>
          <w:p w14:paraId="5CEFE2E3" w14:textId="03B2C713" w:rsidR="00752A08" w:rsidRPr="00FB2E50" w:rsidRDefault="00B56FB3" w:rsidP="00340774">
            <w:pPr>
              <w:autoSpaceDE w:val="0"/>
              <w:autoSpaceDN w:val="0"/>
              <w:adjustRightInd w:val="0"/>
              <w:spacing w:before="120" w:after="120"/>
              <w:rPr>
                <w:rFonts w:asciiTheme="minorHAnsi" w:hAnsiTheme="minorHAnsi" w:cstheme="minorHAnsi"/>
                <w:b/>
                <w:bCs/>
                <w:szCs w:val="28"/>
              </w:rPr>
            </w:pPr>
            <w:r w:rsidRPr="00FB2E50">
              <w:rPr>
                <w:rFonts w:asciiTheme="minorHAnsi" w:hAnsiTheme="minorHAnsi" w:cstheme="minorHAnsi"/>
                <w:b/>
                <w:bCs/>
                <w:szCs w:val="28"/>
              </w:rPr>
              <w:t>Football Development Manager</w:t>
            </w:r>
          </w:p>
        </w:tc>
      </w:tr>
      <w:tr w:rsidR="00217EB7" w:rsidRPr="003C13F0" w14:paraId="5CEFE2E9" w14:textId="77777777" w:rsidTr="00666287">
        <w:trPr>
          <w:trHeight w:val="630"/>
        </w:trPr>
        <w:tc>
          <w:tcPr>
            <w:tcW w:w="1908" w:type="dxa"/>
            <w:vAlign w:val="center"/>
          </w:tcPr>
          <w:p w14:paraId="5CEFE2E5" w14:textId="77777777" w:rsidR="00217EB7" w:rsidRPr="00FB2E50" w:rsidRDefault="00217EB7" w:rsidP="00666287">
            <w:pPr>
              <w:autoSpaceDE w:val="0"/>
              <w:autoSpaceDN w:val="0"/>
              <w:adjustRightInd w:val="0"/>
              <w:rPr>
                <w:rFonts w:asciiTheme="minorHAnsi" w:hAnsiTheme="minorHAnsi" w:cstheme="minorHAnsi"/>
                <w:color w:val="000000"/>
              </w:rPr>
            </w:pPr>
            <w:r w:rsidRPr="00FB2E50">
              <w:rPr>
                <w:rFonts w:asciiTheme="minorHAnsi" w:hAnsiTheme="minorHAnsi" w:cstheme="minorHAnsi"/>
                <w:b/>
                <w:bCs/>
                <w:color w:val="000000"/>
                <w:szCs w:val="28"/>
              </w:rPr>
              <w:t xml:space="preserve">Reports To: </w:t>
            </w:r>
          </w:p>
        </w:tc>
        <w:tc>
          <w:tcPr>
            <w:tcW w:w="4320" w:type="dxa"/>
            <w:gridSpan w:val="2"/>
            <w:vAlign w:val="center"/>
          </w:tcPr>
          <w:p w14:paraId="5CEFE2E6" w14:textId="77777777" w:rsidR="00217EB7" w:rsidRPr="00FB2E50" w:rsidRDefault="00EE3D67" w:rsidP="00666287">
            <w:pPr>
              <w:autoSpaceDE w:val="0"/>
              <w:autoSpaceDN w:val="0"/>
              <w:adjustRightInd w:val="0"/>
              <w:spacing w:before="120" w:after="120"/>
              <w:rPr>
                <w:rFonts w:asciiTheme="minorHAnsi" w:hAnsiTheme="minorHAnsi" w:cstheme="minorHAnsi"/>
                <w:b/>
                <w:bCs/>
                <w:color w:val="262626"/>
                <w:szCs w:val="28"/>
              </w:rPr>
            </w:pPr>
            <w:r w:rsidRPr="00FB2E50">
              <w:rPr>
                <w:rFonts w:asciiTheme="minorHAnsi" w:hAnsiTheme="minorHAnsi" w:cstheme="minorHAnsi"/>
                <w:b/>
                <w:szCs w:val="28"/>
              </w:rPr>
              <w:t>Chief Executive Officer</w:t>
            </w:r>
          </w:p>
        </w:tc>
        <w:tc>
          <w:tcPr>
            <w:tcW w:w="2880" w:type="dxa"/>
            <w:gridSpan w:val="2"/>
            <w:vAlign w:val="center"/>
          </w:tcPr>
          <w:p w14:paraId="5CEFE2E7" w14:textId="77777777" w:rsidR="00217EB7" w:rsidRPr="00FB2E50" w:rsidRDefault="00666287" w:rsidP="00666287">
            <w:pPr>
              <w:autoSpaceDE w:val="0"/>
              <w:autoSpaceDN w:val="0"/>
              <w:adjustRightInd w:val="0"/>
              <w:rPr>
                <w:rFonts w:asciiTheme="minorHAnsi" w:hAnsiTheme="minorHAnsi" w:cstheme="minorHAnsi"/>
                <w:b/>
                <w:bCs/>
                <w:szCs w:val="28"/>
              </w:rPr>
            </w:pPr>
            <w:r w:rsidRPr="00FB2E50">
              <w:rPr>
                <w:rFonts w:asciiTheme="minorHAnsi" w:hAnsiTheme="minorHAnsi" w:cstheme="minorHAnsi"/>
                <w:b/>
                <w:bCs/>
                <w:szCs w:val="28"/>
              </w:rPr>
              <w:t>Direct Reports:</w:t>
            </w:r>
          </w:p>
        </w:tc>
        <w:tc>
          <w:tcPr>
            <w:tcW w:w="6309" w:type="dxa"/>
            <w:vAlign w:val="center"/>
          </w:tcPr>
          <w:p w14:paraId="5CEFE2E8" w14:textId="6FC2DBD7" w:rsidR="00217EB7" w:rsidRPr="00FB2E50" w:rsidRDefault="00B56FB3" w:rsidP="001C1E98">
            <w:pPr>
              <w:autoSpaceDE w:val="0"/>
              <w:autoSpaceDN w:val="0"/>
              <w:adjustRightInd w:val="0"/>
              <w:rPr>
                <w:rFonts w:asciiTheme="minorHAnsi" w:hAnsiTheme="minorHAnsi" w:cstheme="minorHAnsi"/>
                <w:b/>
                <w:bCs/>
                <w:szCs w:val="28"/>
              </w:rPr>
            </w:pPr>
            <w:r w:rsidRPr="00FB2E50">
              <w:rPr>
                <w:rFonts w:asciiTheme="minorHAnsi" w:hAnsiTheme="minorHAnsi" w:cstheme="minorHAnsi"/>
                <w:b/>
                <w:bCs/>
                <w:szCs w:val="28"/>
              </w:rPr>
              <w:t xml:space="preserve">Football Development Team </w:t>
            </w:r>
          </w:p>
        </w:tc>
      </w:tr>
      <w:tr w:rsidR="00752A08" w:rsidRPr="003C13F0" w14:paraId="5CEFE2EB" w14:textId="77777777" w:rsidTr="00EE2A1A">
        <w:tc>
          <w:tcPr>
            <w:tcW w:w="15417" w:type="dxa"/>
            <w:gridSpan w:val="6"/>
          </w:tcPr>
          <w:p w14:paraId="5CEFE2EA" w14:textId="77777777" w:rsidR="00752A08" w:rsidRPr="00FB2E50" w:rsidRDefault="00752A08" w:rsidP="00837ED0">
            <w:pPr>
              <w:autoSpaceDE w:val="0"/>
              <w:autoSpaceDN w:val="0"/>
              <w:adjustRightInd w:val="0"/>
              <w:rPr>
                <w:rFonts w:asciiTheme="minorHAnsi" w:hAnsiTheme="minorHAnsi" w:cstheme="minorHAnsi"/>
                <w:b/>
                <w:bCs/>
                <w:color w:val="262626"/>
                <w:szCs w:val="36"/>
              </w:rPr>
            </w:pPr>
            <w:r w:rsidRPr="00FB2E50">
              <w:rPr>
                <w:rFonts w:asciiTheme="minorHAnsi" w:hAnsiTheme="minorHAnsi" w:cstheme="minorHAnsi"/>
                <w:b/>
                <w:bCs/>
                <w:color w:val="000000"/>
                <w:szCs w:val="28"/>
              </w:rPr>
              <w:t>1. Job Purpose</w:t>
            </w:r>
          </w:p>
        </w:tc>
      </w:tr>
      <w:tr w:rsidR="00752A08" w:rsidRPr="003C13F0" w14:paraId="5CEFE2F0" w14:textId="77777777" w:rsidTr="00EE2A1A">
        <w:tc>
          <w:tcPr>
            <w:tcW w:w="15417" w:type="dxa"/>
            <w:gridSpan w:val="6"/>
          </w:tcPr>
          <w:p w14:paraId="5CEFE2EC" w14:textId="77777777" w:rsidR="00522432" w:rsidRPr="003C13F0" w:rsidRDefault="00522432" w:rsidP="00522432">
            <w:pPr>
              <w:ind w:left="360"/>
              <w:rPr>
                <w:rFonts w:ascii="FS Jack" w:hAnsi="FS Jack"/>
                <w:bCs/>
                <w:sz w:val="10"/>
                <w:szCs w:val="10"/>
              </w:rPr>
            </w:pPr>
          </w:p>
          <w:p w14:paraId="55ADED36" w14:textId="4FFF48AE" w:rsidR="008940A4" w:rsidRPr="00FB2E50" w:rsidRDefault="008940A4" w:rsidP="00FB0235">
            <w:pPr>
              <w:numPr>
                <w:ilvl w:val="0"/>
                <w:numId w:val="36"/>
              </w:numPr>
              <w:rPr>
                <w:rFonts w:asciiTheme="minorHAnsi" w:hAnsiTheme="minorHAnsi" w:cstheme="minorHAnsi"/>
                <w:sz w:val="22"/>
                <w:szCs w:val="22"/>
              </w:rPr>
            </w:pPr>
            <w:r w:rsidRPr="00FB2E50">
              <w:rPr>
                <w:rFonts w:asciiTheme="minorHAnsi" w:hAnsiTheme="minorHAnsi" w:cstheme="minorHAnsi"/>
                <w:sz w:val="22"/>
                <w:szCs w:val="22"/>
                <w:lang w:val="en-US"/>
              </w:rPr>
              <w:t>To harness, coordinate, and grow the scale and nature of the relationship between C</w:t>
            </w:r>
            <w:r w:rsidR="00FB0235">
              <w:rPr>
                <w:rFonts w:asciiTheme="minorHAnsi" w:hAnsiTheme="minorHAnsi" w:cstheme="minorHAnsi"/>
                <w:sz w:val="22"/>
                <w:szCs w:val="22"/>
                <w:lang w:val="en-US"/>
              </w:rPr>
              <w:t xml:space="preserve">ounty </w:t>
            </w:r>
            <w:r w:rsidRPr="00FB2E50">
              <w:rPr>
                <w:rFonts w:asciiTheme="minorHAnsi" w:hAnsiTheme="minorHAnsi" w:cstheme="minorHAnsi"/>
                <w:sz w:val="22"/>
                <w:szCs w:val="22"/>
                <w:lang w:val="en-US"/>
              </w:rPr>
              <w:t>FA and the local football community</w:t>
            </w:r>
          </w:p>
          <w:p w14:paraId="0C722702" w14:textId="345396EE" w:rsidR="008940A4" w:rsidRDefault="008940A4" w:rsidP="00FB0235">
            <w:pPr>
              <w:numPr>
                <w:ilvl w:val="0"/>
                <w:numId w:val="36"/>
              </w:numPr>
              <w:rPr>
                <w:rFonts w:asciiTheme="minorHAnsi" w:hAnsiTheme="minorHAnsi" w:cstheme="minorHAnsi"/>
                <w:sz w:val="22"/>
                <w:szCs w:val="22"/>
              </w:rPr>
            </w:pPr>
            <w:r w:rsidRPr="00FB2E50">
              <w:rPr>
                <w:rFonts w:asciiTheme="minorHAnsi" w:hAnsiTheme="minorHAnsi" w:cstheme="minorHAnsi"/>
                <w:sz w:val="22"/>
                <w:szCs w:val="22"/>
                <w:lang w:val="en-US"/>
              </w:rPr>
              <w:t xml:space="preserve">To </w:t>
            </w:r>
            <w:r w:rsidRPr="00FB2E50">
              <w:rPr>
                <w:rFonts w:asciiTheme="minorHAnsi" w:hAnsiTheme="minorHAnsi" w:cstheme="minorHAnsi"/>
                <w:sz w:val="22"/>
                <w:szCs w:val="22"/>
              </w:rPr>
              <w:t>support and develop local football organisations in growing the game locally</w:t>
            </w:r>
          </w:p>
          <w:p w14:paraId="05D1ED66" w14:textId="74A7FDA8" w:rsidR="00FB0235" w:rsidRPr="00FB2E50" w:rsidRDefault="00FB0235" w:rsidP="00FB0235">
            <w:pPr>
              <w:numPr>
                <w:ilvl w:val="0"/>
                <w:numId w:val="36"/>
              </w:numPr>
              <w:rPr>
                <w:rFonts w:asciiTheme="minorHAnsi" w:hAnsiTheme="minorHAnsi" w:cstheme="minorHAnsi"/>
                <w:sz w:val="22"/>
                <w:szCs w:val="22"/>
              </w:rPr>
            </w:pPr>
            <w:r>
              <w:rPr>
                <w:rFonts w:ascii="Calibri" w:hAnsi="Calibri"/>
                <w:sz w:val="22"/>
                <w:szCs w:val="22"/>
              </w:rPr>
              <w:t>To develop strong partnerships with key stakeholders across the grassroots games</w:t>
            </w:r>
          </w:p>
          <w:p w14:paraId="5CEFE2EF" w14:textId="77777777" w:rsidR="003C13F0" w:rsidRPr="003C13F0" w:rsidRDefault="003C13F0" w:rsidP="008940A4">
            <w:pPr>
              <w:ind w:left="720"/>
              <w:rPr>
                <w:rFonts w:ascii="FS Jack" w:hAnsi="FS Jack" w:cs="Helvetica"/>
                <w:sz w:val="20"/>
                <w:szCs w:val="22"/>
              </w:rPr>
            </w:pPr>
          </w:p>
        </w:tc>
      </w:tr>
      <w:tr w:rsidR="00752A08" w:rsidRPr="003C13F0" w14:paraId="5CEFE2F2" w14:textId="77777777" w:rsidTr="00EE2A1A">
        <w:tc>
          <w:tcPr>
            <w:tcW w:w="15417" w:type="dxa"/>
            <w:gridSpan w:val="6"/>
          </w:tcPr>
          <w:p w14:paraId="5CEFE2F1" w14:textId="77777777" w:rsidR="00752A08" w:rsidRPr="00FB2E50" w:rsidRDefault="00B13296" w:rsidP="00837ED0">
            <w:pPr>
              <w:autoSpaceDE w:val="0"/>
              <w:autoSpaceDN w:val="0"/>
              <w:adjustRightInd w:val="0"/>
              <w:rPr>
                <w:rFonts w:asciiTheme="minorHAnsi" w:hAnsiTheme="minorHAnsi" w:cstheme="minorHAnsi"/>
                <w:b/>
                <w:bCs/>
                <w:color w:val="262626"/>
                <w:sz w:val="36"/>
                <w:szCs w:val="36"/>
              </w:rPr>
            </w:pPr>
            <w:r w:rsidRPr="00FB2E50">
              <w:rPr>
                <w:rFonts w:asciiTheme="minorHAnsi" w:hAnsiTheme="minorHAnsi" w:cstheme="minorHAnsi"/>
                <w:b/>
                <w:bCs/>
                <w:color w:val="000000"/>
                <w:szCs w:val="28"/>
              </w:rPr>
              <w:t>2. Principal Accountabilities/Responsibilities</w:t>
            </w:r>
          </w:p>
        </w:tc>
      </w:tr>
      <w:tr w:rsidR="00752A08" w:rsidRPr="003C13F0" w14:paraId="5CEFE326" w14:textId="77777777" w:rsidTr="00F56225">
        <w:trPr>
          <w:trHeight w:val="1131"/>
        </w:trPr>
        <w:tc>
          <w:tcPr>
            <w:tcW w:w="15417" w:type="dxa"/>
            <w:gridSpan w:val="6"/>
          </w:tcPr>
          <w:p w14:paraId="5CEFE2F3" w14:textId="77777777" w:rsidR="00A4567F" w:rsidRPr="00FB0235" w:rsidRDefault="00A4567F">
            <w:pPr>
              <w:rPr>
                <w:rFonts w:ascii="FS Jack" w:hAnsi="FS Jack"/>
                <w:sz w:val="22"/>
                <w:szCs w:val="22"/>
              </w:rPr>
            </w:pPr>
          </w:p>
          <w:p w14:paraId="70C7608C" w14:textId="77777777" w:rsidR="00DE4F12" w:rsidRPr="00FB0235" w:rsidRDefault="00DE4F12" w:rsidP="00DE4F12">
            <w:pPr>
              <w:rPr>
                <w:rFonts w:ascii="Calibri" w:hAnsi="Calibri" w:cs="Arial"/>
                <w:b/>
                <w:sz w:val="22"/>
                <w:szCs w:val="22"/>
              </w:rPr>
            </w:pPr>
            <w:r w:rsidRPr="00FB0235">
              <w:rPr>
                <w:rFonts w:ascii="Calibri" w:hAnsi="Calibri" w:cs="Arial"/>
                <w:b/>
                <w:sz w:val="22"/>
                <w:szCs w:val="22"/>
              </w:rPr>
              <w:t xml:space="preserve">Football Development Management </w:t>
            </w:r>
          </w:p>
          <w:p w14:paraId="2BCFCC61" w14:textId="77777777" w:rsidR="00DE4F12" w:rsidRPr="00FB0235" w:rsidRDefault="00DE4F12" w:rsidP="00DE4F12">
            <w:pPr>
              <w:rPr>
                <w:rFonts w:ascii="Calibri" w:hAnsi="Calibri" w:cs="Arial"/>
                <w:b/>
                <w:sz w:val="22"/>
                <w:szCs w:val="22"/>
              </w:rPr>
            </w:pPr>
            <w:r w:rsidRPr="00FB0235">
              <w:rPr>
                <w:rFonts w:ascii="Calibri" w:hAnsi="Calibri" w:cs="Arial"/>
                <w:b/>
                <w:sz w:val="22"/>
                <w:szCs w:val="22"/>
              </w:rPr>
              <w:t xml:space="preserve">       FA National Game Strategy</w:t>
            </w:r>
          </w:p>
          <w:p w14:paraId="5DE05FE8" w14:textId="77777777" w:rsidR="00DE4F12" w:rsidRPr="00FB0235" w:rsidRDefault="00DE4F12" w:rsidP="00FB0235">
            <w:pPr>
              <w:pStyle w:val="ListParagraph"/>
              <w:numPr>
                <w:ilvl w:val="0"/>
                <w:numId w:val="42"/>
              </w:numPr>
              <w:rPr>
                <w:rFonts w:ascii="Calibri" w:hAnsi="Calibri" w:cs="Arial"/>
                <w:sz w:val="22"/>
                <w:szCs w:val="22"/>
              </w:rPr>
            </w:pPr>
            <w:r w:rsidRPr="00FB0235">
              <w:rPr>
                <w:rFonts w:ascii="Calibri" w:hAnsi="Calibri" w:cs="Arial"/>
                <w:sz w:val="22"/>
                <w:szCs w:val="22"/>
              </w:rPr>
              <w:t>To develop, maintain and deliver The FA National Game Strategy on behalf of the FA at a local level.</w:t>
            </w:r>
          </w:p>
          <w:p w14:paraId="03CC29BE" w14:textId="245B0859" w:rsidR="00DE4F12" w:rsidRPr="00FB0235" w:rsidRDefault="00DE4F12" w:rsidP="00FB0235">
            <w:pPr>
              <w:pStyle w:val="ListParagraph"/>
              <w:numPr>
                <w:ilvl w:val="0"/>
                <w:numId w:val="42"/>
              </w:numPr>
              <w:rPr>
                <w:rFonts w:ascii="Calibri" w:hAnsi="Calibri" w:cs="Arial"/>
                <w:sz w:val="22"/>
                <w:szCs w:val="22"/>
              </w:rPr>
            </w:pPr>
            <w:r w:rsidRPr="00FB0235">
              <w:rPr>
                <w:rFonts w:ascii="Calibri" w:hAnsi="Calibri" w:cs="Arial"/>
                <w:sz w:val="22"/>
                <w:szCs w:val="22"/>
              </w:rPr>
              <w:t xml:space="preserve">To work with the Senior Management Team (SMT) at Cheshire FA and to report quarterly to The FA Regional Manager on the National Game (North West). </w:t>
            </w:r>
          </w:p>
          <w:p w14:paraId="6F9005D2" w14:textId="31BB1F2D" w:rsidR="00FB0235" w:rsidRPr="00FB0235" w:rsidRDefault="00FB0235" w:rsidP="00FB0235">
            <w:pPr>
              <w:pStyle w:val="ListParagraph"/>
              <w:numPr>
                <w:ilvl w:val="0"/>
                <w:numId w:val="42"/>
              </w:numPr>
              <w:rPr>
                <w:sz w:val="22"/>
                <w:szCs w:val="22"/>
              </w:rPr>
            </w:pPr>
            <w:r w:rsidRPr="00FB0235">
              <w:rPr>
                <w:rFonts w:asciiTheme="minorHAnsi" w:eastAsiaTheme="minorEastAsia" w:hAnsi="Calibri" w:cstheme="minorBidi"/>
                <w:kern w:val="24"/>
                <w:sz w:val="22"/>
                <w:szCs w:val="22"/>
              </w:rPr>
              <w:t>Identify, develop and maintain key partnerships both internal and external to ensure delivery of the C</w:t>
            </w:r>
            <w:r w:rsidRPr="00FB0235">
              <w:rPr>
                <w:rFonts w:asciiTheme="minorHAnsi" w:eastAsiaTheme="minorEastAsia" w:hAnsi="Calibri" w:cstheme="minorBidi"/>
                <w:kern w:val="24"/>
                <w:sz w:val="22"/>
                <w:szCs w:val="22"/>
              </w:rPr>
              <w:t>ounty FA Key Performance Indicators</w:t>
            </w:r>
            <w:r w:rsidRPr="00FB0235">
              <w:rPr>
                <w:rFonts w:asciiTheme="minorHAnsi" w:eastAsiaTheme="minorEastAsia" w:hAnsi="Calibri" w:cstheme="minorBidi"/>
                <w:kern w:val="24"/>
                <w:sz w:val="22"/>
                <w:szCs w:val="22"/>
              </w:rPr>
              <w:t xml:space="preserve"> and business plan</w:t>
            </w:r>
          </w:p>
          <w:p w14:paraId="535C06F0" w14:textId="4EC2FC17" w:rsidR="00FB0235" w:rsidRPr="00FB0235" w:rsidRDefault="00FB0235" w:rsidP="00FB0235">
            <w:pPr>
              <w:pStyle w:val="ListParagraph"/>
              <w:numPr>
                <w:ilvl w:val="0"/>
                <w:numId w:val="42"/>
              </w:numPr>
              <w:rPr>
                <w:sz w:val="22"/>
                <w:szCs w:val="22"/>
              </w:rPr>
            </w:pPr>
            <w:r w:rsidRPr="00FB0235">
              <w:rPr>
                <w:rFonts w:asciiTheme="minorHAnsi" w:eastAsiaTheme="minorEastAsia" w:hAnsi="Calibri" w:cstheme="minorBidi"/>
                <w:kern w:val="24"/>
                <w:sz w:val="22"/>
                <w:szCs w:val="22"/>
              </w:rPr>
              <w:t>Ensure compliance with The FA operating standards in delivery / facilitation of football programmes across the county</w:t>
            </w:r>
          </w:p>
          <w:p w14:paraId="605102A3" w14:textId="610512A5" w:rsidR="00DE4F12" w:rsidRPr="00FB0235" w:rsidRDefault="00DE4F12" w:rsidP="00FB0235">
            <w:pPr>
              <w:pStyle w:val="ListParagraph"/>
              <w:numPr>
                <w:ilvl w:val="0"/>
                <w:numId w:val="42"/>
              </w:numPr>
              <w:rPr>
                <w:rFonts w:ascii="Calibri" w:hAnsi="Calibri" w:cs="Arial"/>
                <w:sz w:val="22"/>
                <w:szCs w:val="22"/>
              </w:rPr>
            </w:pPr>
            <w:r w:rsidRPr="00FB0235">
              <w:rPr>
                <w:rFonts w:ascii="Calibri" w:hAnsi="Calibri" w:cs="Arial"/>
                <w:sz w:val="22"/>
                <w:szCs w:val="22"/>
              </w:rPr>
              <w:t>To report to the SMT and CEO to manage and provide monthly updates on The FA National Game Strategy Revenue funding, including expenditure.</w:t>
            </w:r>
          </w:p>
          <w:p w14:paraId="1EDF2087" w14:textId="1D5AF3F9" w:rsidR="00DE4F12" w:rsidRPr="00FB0235" w:rsidRDefault="00DE4F12" w:rsidP="00FB0235">
            <w:pPr>
              <w:pStyle w:val="ListParagraph"/>
              <w:numPr>
                <w:ilvl w:val="0"/>
                <w:numId w:val="42"/>
              </w:numPr>
              <w:rPr>
                <w:rFonts w:ascii="Calibri" w:hAnsi="Calibri" w:cs="Arial"/>
                <w:sz w:val="22"/>
                <w:szCs w:val="22"/>
              </w:rPr>
            </w:pPr>
            <w:r w:rsidRPr="00FB0235">
              <w:rPr>
                <w:rFonts w:ascii="Calibri" w:hAnsi="Calibri" w:cs="Arial"/>
                <w:sz w:val="22"/>
                <w:szCs w:val="22"/>
              </w:rPr>
              <w:t xml:space="preserve">To </w:t>
            </w:r>
            <w:r w:rsidR="00C35B7D" w:rsidRPr="00FB0235">
              <w:rPr>
                <w:rFonts w:ascii="Calibri" w:hAnsi="Calibri" w:cs="Arial"/>
                <w:sz w:val="22"/>
                <w:szCs w:val="22"/>
              </w:rPr>
              <w:t xml:space="preserve">manage the football development outcomes that contribute to the </w:t>
            </w:r>
            <w:r w:rsidRPr="00FB0235">
              <w:rPr>
                <w:rFonts w:ascii="Calibri" w:hAnsi="Calibri" w:cs="Arial"/>
                <w:sz w:val="22"/>
                <w:szCs w:val="22"/>
              </w:rPr>
              <w:t>FA National Game Strategy business</w:t>
            </w:r>
            <w:r w:rsidR="00C35B7D" w:rsidRPr="00FB0235">
              <w:rPr>
                <w:rFonts w:ascii="Calibri" w:hAnsi="Calibri" w:cs="Arial"/>
                <w:sz w:val="22"/>
                <w:szCs w:val="22"/>
              </w:rPr>
              <w:t xml:space="preserve"> and operational</w:t>
            </w:r>
            <w:r w:rsidRPr="00FB0235">
              <w:rPr>
                <w:rFonts w:ascii="Calibri" w:hAnsi="Calibri" w:cs="Arial"/>
                <w:sz w:val="22"/>
                <w:szCs w:val="22"/>
              </w:rPr>
              <w:t xml:space="preserve"> planning process.</w:t>
            </w:r>
          </w:p>
          <w:p w14:paraId="70EF9170" w14:textId="67DBB164" w:rsidR="00DE4F12" w:rsidRPr="00FB0235" w:rsidRDefault="00DE4F12" w:rsidP="00FB0235">
            <w:pPr>
              <w:pStyle w:val="ListParagraph"/>
              <w:numPr>
                <w:ilvl w:val="0"/>
                <w:numId w:val="42"/>
              </w:numPr>
              <w:rPr>
                <w:rFonts w:ascii="Calibri" w:hAnsi="Calibri" w:cs="Arial"/>
                <w:sz w:val="22"/>
                <w:szCs w:val="22"/>
              </w:rPr>
            </w:pPr>
            <w:r w:rsidRPr="00FB0235">
              <w:rPr>
                <w:rFonts w:ascii="Calibri" w:hAnsi="Calibri" w:cs="Arial"/>
                <w:sz w:val="22"/>
                <w:szCs w:val="22"/>
              </w:rPr>
              <w:t xml:space="preserve">To strategically use data and insight to inform the business </w:t>
            </w:r>
            <w:r w:rsidR="00C35B7D" w:rsidRPr="00FB0235">
              <w:rPr>
                <w:rFonts w:ascii="Calibri" w:hAnsi="Calibri" w:cs="Arial"/>
                <w:sz w:val="22"/>
                <w:szCs w:val="22"/>
              </w:rPr>
              <w:t>decisions and</w:t>
            </w:r>
            <w:r w:rsidRPr="00FB0235">
              <w:rPr>
                <w:rFonts w:ascii="Calibri" w:hAnsi="Calibri" w:cs="Arial"/>
                <w:sz w:val="22"/>
                <w:szCs w:val="22"/>
              </w:rPr>
              <w:t xml:space="preserve"> support all football development and facilities strategies.</w:t>
            </w:r>
          </w:p>
          <w:p w14:paraId="31AB70F2" w14:textId="77777777" w:rsidR="00DE4F12" w:rsidRPr="00FB0235" w:rsidRDefault="00DE4F12" w:rsidP="00DE4F12">
            <w:pPr>
              <w:rPr>
                <w:rFonts w:ascii="Calibri" w:hAnsi="Calibri" w:cs="Arial"/>
                <w:sz w:val="22"/>
                <w:szCs w:val="22"/>
              </w:rPr>
            </w:pPr>
          </w:p>
          <w:p w14:paraId="1918C61D" w14:textId="77777777" w:rsidR="00DE4F12" w:rsidRPr="00FB0235" w:rsidRDefault="00DE4F12" w:rsidP="00DE4F12">
            <w:pPr>
              <w:rPr>
                <w:rFonts w:ascii="Calibri" w:hAnsi="Calibri" w:cs="Arial"/>
                <w:b/>
                <w:sz w:val="22"/>
                <w:szCs w:val="22"/>
              </w:rPr>
            </w:pPr>
            <w:r w:rsidRPr="00FB0235">
              <w:rPr>
                <w:rFonts w:ascii="Calibri" w:hAnsi="Calibri" w:cs="Arial"/>
                <w:b/>
                <w:sz w:val="22"/>
                <w:szCs w:val="22"/>
              </w:rPr>
              <w:t xml:space="preserve">      Stakeholder Engagement</w:t>
            </w:r>
          </w:p>
          <w:p w14:paraId="667503F9" w14:textId="77777777" w:rsidR="00DE4F12" w:rsidRPr="00FB0235" w:rsidRDefault="00DE4F12" w:rsidP="00FB0235">
            <w:pPr>
              <w:numPr>
                <w:ilvl w:val="0"/>
                <w:numId w:val="42"/>
              </w:numPr>
              <w:rPr>
                <w:rFonts w:ascii="Calibri" w:hAnsi="Calibri" w:cs="Arial"/>
                <w:sz w:val="22"/>
                <w:szCs w:val="22"/>
              </w:rPr>
            </w:pPr>
            <w:r w:rsidRPr="00FB0235">
              <w:rPr>
                <w:rFonts w:ascii="Calibri" w:hAnsi="Calibri" w:cs="Arial"/>
                <w:sz w:val="22"/>
                <w:szCs w:val="22"/>
              </w:rPr>
              <w:t>To develop and maintain strong effective relationships with Local Authorities to support the delivery of football development and football strategies.</w:t>
            </w:r>
          </w:p>
          <w:p w14:paraId="32266590" w14:textId="0EC95700" w:rsidR="00DE4F12" w:rsidRPr="00FB0235" w:rsidRDefault="00DE4F12" w:rsidP="00FB0235">
            <w:pPr>
              <w:numPr>
                <w:ilvl w:val="0"/>
                <w:numId w:val="42"/>
              </w:numPr>
              <w:rPr>
                <w:rFonts w:ascii="Calibri" w:hAnsi="Calibri" w:cs="Arial"/>
                <w:sz w:val="22"/>
                <w:szCs w:val="22"/>
              </w:rPr>
            </w:pPr>
            <w:r w:rsidRPr="00FB0235">
              <w:rPr>
                <w:rFonts w:ascii="Calibri" w:hAnsi="Calibri" w:cs="Arial"/>
                <w:sz w:val="22"/>
                <w:szCs w:val="22"/>
              </w:rPr>
              <w:t>To develop and maintain strong effective relationships within the Health sector whilst demonstrating the impact of football on Health &amp; Wellbeing.</w:t>
            </w:r>
          </w:p>
          <w:p w14:paraId="5D1B48B4" w14:textId="77777777" w:rsidR="00FB2E50" w:rsidRPr="00FB0235" w:rsidRDefault="00FB2E50" w:rsidP="00FB2E50">
            <w:pPr>
              <w:ind w:left="1800"/>
              <w:rPr>
                <w:rFonts w:ascii="Calibri" w:hAnsi="Calibri" w:cs="Arial"/>
                <w:sz w:val="22"/>
                <w:szCs w:val="22"/>
              </w:rPr>
            </w:pPr>
          </w:p>
          <w:p w14:paraId="26268BFA" w14:textId="58D56D27" w:rsidR="00FB2E50" w:rsidRPr="00FB0235" w:rsidRDefault="00DE4F12" w:rsidP="00FB2E50">
            <w:pPr>
              <w:rPr>
                <w:rFonts w:ascii="Calibri" w:hAnsi="Calibri" w:cs="Arial"/>
                <w:b/>
                <w:sz w:val="22"/>
                <w:szCs w:val="22"/>
              </w:rPr>
            </w:pPr>
            <w:r w:rsidRPr="00FB0235">
              <w:rPr>
                <w:rFonts w:ascii="Calibri" w:hAnsi="Calibri" w:cs="Arial"/>
                <w:b/>
                <w:sz w:val="22"/>
                <w:szCs w:val="22"/>
              </w:rPr>
              <w:t xml:space="preserve">      </w:t>
            </w:r>
            <w:r w:rsidR="00FB2E50" w:rsidRPr="00FB0235">
              <w:rPr>
                <w:rFonts w:ascii="Calibri" w:hAnsi="Calibri" w:cs="Arial"/>
                <w:b/>
                <w:sz w:val="22"/>
                <w:szCs w:val="22"/>
              </w:rPr>
              <w:t>Football Workforce, Safeguarding and Education</w:t>
            </w:r>
          </w:p>
          <w:p w14:paraId="2FD4AA7F" w14:textId="07A6E0F7" w:rsidR="00FB2E50" w:rsidRPr="00FB0235" w:rsidRDefault="00FB2E50" w:rsidP="00FB0235">
            <w:pPr>
              <w:pStyle w:val="ListParagraph"/>
              <w:numPr>
                <w:ilvl w:val="0"/>
                <w:numId w:val="42"/>
              </w:numPr>
              <w:rPr>
                <w:rFonts w:ascii="Calibri" w:hAnsi="Calibri" w:cs="Arial"/>
                <w:sz w:val="22"/>
                <w:szCs w:val="22"/>
              </w:rPr>
            </w:pPr>
            <w:r w:rsidRPr="00FB0235">
              <w:rPr>
                <w:rFonts w:ascii="Calibri" w:hAnsi="Calibri" w:cs="Arial"/>
                <w:sz w:val="22"/>
                <w:szCs w:val="22"/>
              </w:rPr>
              <w:t>To support the Designated Safeguarding Officer in coordinating team resource effectively</w:t>
            </w:r>
            <w:r w:rsidR="006C47D3" w:rsidRPr="00FB0235">
              <w:rPr>
                <w:rFonts w:ascii="Calibri" w:hAnsi="Calibri" w:cs="Arial"/>
                <w:sz w:val="22"/>
                <w:szCs w:val="22"/>
              </w:rPr>
              <w:t xml:space="preserve"> around safeguarding</w:t>
            </w:r>
          </w:p>
          <w:p w14:paraId="0C9D9837" w14:textId="331AEC61" w:rsidR="00FB2E50" w:rsidRPr="00FB0235" w:rsidRDefault="00FB2E50" w:rsidP="00FB0235">
            <w:pPr>
              <w:pStyle w:val="ListParagraph"/>
              <w:numPr>
                <w:ilvl w:val="0"/>
                <w:numId w:val="42"/>
              </w:numPr>
              <w:rPr>
                <w:rFonts w:ascii="Calibri" w:hAnsi="Calibri" w:cs="Arial"/>
                <w:sz w:val="22"/>
                <w:szCs w:val="22"/>
              </w:rPr>
            </w:pPr>
            <w:r w:rsidRPr="00FB0235">
              <w:rPr>
                <w:rFonts w:ascii="Calibri" w:hAnsi="Calibri" w:cs="Arial"/>
                <w:sz w:val="22"/>
                <w:szCs w:val="22"/>
              </w:rPr>
              <w:t xml:space="preserve">To manage and oversee the effective and efficient delivery of the </w:t>
            </w:r>
            <w:r w:rsidR="006C47D3" w:rsidRPr="00FB0235">
              <w:rPr>
                <w:rFonts w:ascii="Calibri" w:hAnsi="Calibri" w:cs="Arial"/>
                <w:sz w:val="22"/>
                <w:szCs w:val="22"/>
              </w:rPr>
              <w:t>Cheshire FA</w:t>
            </w:r>
            <w:r w:rsidRPr="00FB0235">
              <w:rPr>
                <w:rFonts w:ascii="Calibri" w:hAnsi="Calibri" w:cs="Arial"/>
                <w:sz w:val="22"/>
                <w:szCs w:val="22"/>
              </w:rPr>
              <w:t xml:space="preserve"> Education Strategy.</w:t>
            </w:r>
          </w:p>
          <w:p w14:paraId="14E533CD" w14:textId="7AC119F2" w:rsidR="00FB2E50" w:rsidRPr="00FB0235" w:rsidRDefault="00FB2E50" w:rsidP="00FB0235">
            <w:pPr>
              <w:pStyle w:val="ListParagraph"/>
              <w:numPr>
                <w:ilvl w:val="0"/>
                <w:numId w:val="42"/>
              </w:numPr>
              <w:rPr>
                <w:rFonts w:ascii="Calibri" w:hAnsi="Calibri" w:cs="Arial"/>
                <w:sz w:val="22"/>
                <w:szCs w:val="22"/>
              </w:rPr>
            </w:pPr>
            <w:r w:rsidRPr="00FB0235">
              <w:rPr>
                <w:rFonts w:ascii="Calibri" w:hAnsi="Calibri" w:cs="Arial"/>
                <w:sz w:val="22"/>
                <w:szCs w:val="22"/>
              </w:rPr>
              <w:t>To develop and maintain effective financial controls and provide monthly Education Strategy financial reports.</w:t>
            </w:r>
          </w:p>
          <w:p w14:paraId="5D0D6315" w14:textId="77777777" w:rsidR="00FB2E50" w:rsidRPr="00FB0235" w:rsidRDefault="00FB2E50" w:rsidP="00FB2E50">
            <w:pPr>
              <w:pStyle w:val="ListParagraph"/>
              <w:ind w:left="1800"/>
              <w:rPr>
                <w:rFonts w:ascii="Calibri" w:hAnsi="Calibri" w:cs="Arial"/>
                <w:sz w:val="22"/>
                <w:szCs w:val="22"/>
              </w:rPr>
            </w:pPr>
          </w:p>
          <w:p w14:paraId="3800ED54" w14:textId="4FF30EF8" w:rsidR="00FB2E50" w:rsidRPr="00FB0235" w:rsidRDefault="00FB2E50" w:rsidP="00FB2E50">
            <w:pPr>
              <w:rPr>
                <w:rFonts w:ascii="Calibri" w:hAnsi="Calibri" w:cs="Arial"/>
                <w:b/>
                <w:sz w:val="22"/>
                <w:szCs w:val="22"/>
              </w:rPr>
            </w:pPr>
            <w:r w:rsidRPr="00FB0235">
              <w:rPr>
                <w:rFonts w:ascii="Calibri" w:hAnsi="Calibri" w:cs="Arial"/>
                <w:b/>
                <w:sz w:val="22"/>
                <w:szCs w:val="22"/>
              </w:rPr>
              <w:lastRenderedPageBreak/>
              <w:t xml:space="preserve">      Leadership &amp; Management</w:t>
            </w:r>
          </w:p>
          <w:p w14:paraId="169D8FA7" w14:textId="77777777" w:rsidR="00FB2E50" w:rsidRPr="00FB0235" w:rsidRDefault="00FB2E50" w:rsidP="00FB0235">
            <w:pPr>
              <w:pStyle w:val="ListParagraph"/>
              <w:numPr>
                <w:ilvl w:val="0"/>
                <w:numId w:val="42"/>
              </w:numPr>
              <w:rPr>
                <w:rFonts w:ascii="Calibri" w:hAnsi="Calibri" w:cs="Arial"/>
                <w:sz w:val="22"/>
                <w:szCs w:val="22"/>
              </w:rPr>
            </w:pPr>
            <w:r w:rsidRPr="00FB0235">
              <w:rPr>
                <w:rFonts w:ascii="Calibri" w:hAnsi="Calibri" w:cs="Arial"/>
                <w:sz w:val="22"/>
                <w:szCs w:val="22"/>
              </w:rPr>
              <w:t>To provide Monthly, Quarterly and Annual Management information for the CEO and the Board of Directors, to improve performance and inform decision making of the business and propose changes as and when required to do so.</w:t>
            </w:r>
          </w:p>
          <w:p w14:paraId="359CAEDE" w14:textId="77777777" w:rsidR="00FB2E50" w:rsidRPr="00FB0235" w:rsidRDefault="00FB2E50" w:rsidP="00FB0235">
            <w:pPr>
              <w:pStyle w:val="ListParagraph"/>
              <w:numPr>
                <w:ilvl w:val="0"/>
                <w:numId w:val="42"/>
              </w:numPr>
              <w:rPr>
                <w:rFonts w:ascii="Calibri" w:hAnsi="Calibri" w:cs="Arial"/>
                <w:sz w:val="22"/>
                <w:szCs w:val="22"/>
              </w:rPr>
            </w:pPr>
            <w:r w:rsidRPr="00FB0235">
              <w:rPr>
                <w:rFonts w:ascii="Calibri" w:hAnsi="Calibri" w:cs="Arial"/>
                <w:sz w:val="22"/>
                <w:szCs w:val="22"/>
              </w:rPr>
              <w:t>To manage all attributed financial budgets aligned to the role holder and to report effectively.</w:t>
            </w:r>
          </w:p>
          <w:p w14:paraId="5CEFE325" w14:textId="77777777" w:rsidR="004E1860" w:rsidRPr="00FB0235" w:rsidRDefault="004E1860" w:rsidP="0093448A">
            <w:pPr>
              <w:rPr>
                <w:rFonts w:ascii="FS Jack" w:hAnsi="FS Jack"/>
                <w:sz w:val="22"/>
                <w:szCs w:val="22"/>
              </w:rPr>
            </w:pPr>
          </w:p>
        </w:tc>
      </w:tr>
      <w:tr w:rsidR="00752A08" w:rsidRPr="003C13F0" w14:paraId="5CEFE328" w14:textId="77777777" w:rsidTr="00EE2A1A">
        <w:tc>
          <w:tcPr>
            <w:tcW w:w="15417" w:type="dxa"/>
            <w:gridSpan w:val="6"/>
          </w:tcPr>
          <w:p w14:paraId="5CEFE327" w14:textId="6B72D9DA" w:rsidR="00752A08" w:rsidRPr="00FB2E50" w:rsidRDefault="00752A08" w:rsidP="00837ED0">
            <w:pPr>
              <w:autoSpaceDE w:val="0"/>
              <w:autoSpaceDN w:val="0"/>
              <w:adjustRightInd w:val="0"/>
              <w:rPr>
                <w:rFonts w:asciiTheme="minorHAnsi" w:hAnsiTheme="minorHAnsi" w:cstheme="minorHAnsi"/>
                <w:b/>
                <w:bCs/>
                <w:color w:val="262626"/>
              </w:rPr>
            </w:pPr>
            <w:r w:rsidRPr="00FB2E50">
              <w:rPr>
                <w:rFonts w:asciiTheme="minorHAnsi" w:hAnsiTheme="minorHAnsi" w:cstheme="minorHAnsi"/>
                <w:b/>
                <w:bCs/>
                <w:color w:val="000000"/>
              </w:rPr>
              <w:lastRenderedPageBreak/>
              <w:t>3. Knowledge/Experience/</w:t>
            </w:r>
            <w:r w:rsidR="00677A7B" w:rsidRPr="00FB2E50">
              <w:rPr>
                <w:rFonts w:asciiTheme="minorHAnsi" w:hAnsiTheme="minorHAnsi" w:cstheme="minorHAnsi"/>
                <w:b/>
                <w:bCs/>
                <w:color w:val="000000"/>
              </w:rPr>
              <w:t xml:space="preserve">Technical </w:t>
            </w:r>
            <w:r w:rsidRPr="00FB2E50">
              <w:rPr>
                <w:rFonts w:asciiTheme="minorHAnsi" w:hAnsiTheme="minorHAnsi" w:cstheme="minorHAnsi"/>
                <w:b/>
                <w:bCs/>
                <w:color w:val="000000"/>
              </w:rPr>
              <w:t>Skills</w:t>
            </w:r>
            <w:r w:rsidR="00677A7B" w:rsidRPr="00FB2E50">
              <w:rPr>
                <w:rFonts w:asciiTheme="minorHAnsi" w:hAnsiTheme="minorHAnsi" w:cstheme="minorHAnsi"/>
                <w:b/>
                <w:bCs/>
                <w:color w:val="000000"/>
              </w:rPr>
              <w:t>/Behaviours</w:t>
            </w:r>
          </w:p>
        </w:tc>
      </w:tr>
      <w:tr w:rsidR="00752A08" w:rsidRPr="003C13F0" w14:paraId="5CEFE32A" w14:textId="77777777" w:rsidTr="00EE2A1A">
        <w:tc>
          <w:tcPr>
            <w:tcW w:w="15417" w:type="dxa"/>
            <w:gridSpan w:val="6"/>
          </w:tcPr>
          <w:p w14:paraId="5CEFE329" w14:textId="77777777" w:rsidR="00752A08" w:rsidRPr="00FB2E50" w:rsidRDefault="00752A08" w:rsidP="00837ED0">
            <w:pPr>
              <w:autoSpaceDE w:val="0"/>
              <w:autoSpaceDN w:val="0"/>
              <w:adjustRightInd w:val="0"/>
              <w:rPr>
                <w:rFonts w:asciiTheme="minorHAnsi" w:hAnsiTheme="minorHAnsi" w:cstheme="minorHAnsi"/>
                <w:b/>
                <w:bCs/>
                <w:color w:val="262626"/>
                <w:sz w:val="36"/>
                <w:szCs w:val="36"/>
              </w:rPr>
            </w:pPr>
            <w:r w:rsidRPr="00FB2E50">
              <w:rPr>
                <w:rFonts w:asciiTheme="minorHAnsi" w:hAnsiTheme="minorHAnsi" w:cstheme="minorHAnsi"/>
                <w:b/>
                <w:bCs/>
                <w:color w:val="000000"/>
              </w:rPr>
              <w:t>a) Knowledge</w:t>
            </w:r>
            <w:r w:rsidR="00217EB7" w:rsidRPr="00FB2E50">
              <w:rPr>
                <w:rFonts w:asciiTheme="minorHAnsi" w:hAnsiTheme="minorHAnsi" w:cstheme="minorHAnsi"/>
                <w:b/>
                <w:bCs/>
                <w:color w:val="000000"/>
              </w:rPr>
              <w:t>/Experience</w:t>
            </w:r>
            <w:r w:rsidR="00677A7B" w:rsidRPr="00FB2E50">
              <w:rPr>
                <w:rFonts w:asciiTheme="minorHAnsi" w:hAnsiTheme="minorHAnsi" w:cstheme="minorHAnsi"/>
                <w:b/>
                <w:bCs/>
                <w:color w:val="000000"/>
              </w:rPr>
              <w:t>/Technical Skills</w:t>
            </w:r>
          </w:p>
        </w:tc>
      </w:tr>
      <w:tr w:rsidR="00E61628" w:rsidRPr="003C13F0" w14:paraId="5CEFE346" w14:textId="77777777" w:rsidTr="00EE2A1A">
        <w:tc>
          <w:tcPr>
            <w:tcW w:w="7621" w:type="dxa"/>
            <w:gridSpan w:val="4"/>
          </w:tcPr>
          <w:p w14:paraId="2D563BF1" w14:textId="77777777" w:rsidR="00C35B7D" w:rsidRPr="00FB2E50" w:rsidRDefault="00C35B7D" w:rsidP="00C35B7D">
            <w:pPr>
              <w:autoSpaceDE w:val="0"/>
              <w:autoSpaceDN w:val="0"/>
              <w:adjustRightInd w:val="0"/>
              <w:rPr>
                <w:rFonts w:asciiTheme="minorHAnsi" w:hAnsiTheme="minorHAnsi" w:cstheme="minorHAnsi"/>
                <w:b/>
                <w:bCs/>
                <w:color w:val="000000"/>
                <w:sz w:val="22"/>
                <w:szCs w:val="22"/>
              </w:rPr>
            </w:pPr>
          </w:p>
          <w:p w14:paraId="5CEFE32C" w14:textId="60466A0F" w:rsidR="00192128" w:rsidRPr="00FB2E50" w:rsidRDefault="00E61628" w:rsidP="00C35B7D">
            <w:pPr>
              <w:autoSpaceDE w:val="0"/>
              <w:autoSpaceDN w:val="0"/>
              <w:adjustRightInd w:val="0"/>
              <w:rPr>
                <w:rFonts w:asciiTheme="minorHAnsi" w:hAnsiTheme="minorHAnsi" w:cstheme="minorHAnsi"/>
                <w:b/>
                <w:bCs/>
                <w:color w:val="000000"/>
                <w:sz w:val="22"/>
                <w:szCs w:val="22"/>
              </w:rPr>
            </w:pPr>
            <w:r w:rsidRPr="00FB2E50">
              <w:rPr>
                <w:rFonts w:asciiTheme="minorHAnsi" w:hAnsiTheme="minorHAnsi" w:cstheme="minorHAnsi"/>
                <w:b/>
                <w:bCs/>
                <w:color w:val="000000"/>
                <w:sz w:val="22"/>
                <w:szCs w:val="22"/>
              </w:rPr>
              <w:t>Essential:</w:t>
            </w:r>
            <w:r w:rsidR="00DF530A" w:rsidRPr="00FB2E50">
              <w:rPr>
                <w:rFonts w:asciiTheme="minorHAnsi" w:hAnsiTheme="minorHAnsi" w:cstheme="minorHAnsi"/>
                <w:b/>
                <w:bCs/>
                <w:color w:val="000000"/>
                <w:sz w:val="22"/>
                <w:szCs w:val="22"/>
              </w:rPr>
              <w:t xml:space="preserve"> </w:t>
            </w:r>
            <w:r w:rsidRPr="00FB2E50">
              <w:rPr>
                <w:rFonts w:asciiTheme="minorHAnsi" w:hAnsiTheme="minorHAnsi" w:cstheme="minorHAnsi"/>
                <w:b/>
                <w:bCs/>
                <w:color w:val="000000"/>
                <w:sz w:val="22"/>
                <w:szCs w:val="22"/>
              </w:rPr>
              <w:t>-</w:t>
            </w:r>
          </w:p>
          <w:p w14:paraId="5CEFE32D" w14:textId="77777777" w:rsidR="00867548" w:rsidRPr="00FB2E50" w:rsidRDefault="00867548" w:rsidP="00C35B7D">
            <w:pPr>
              <w:numPr>
                <w:ilvl w:val="0"/>
                <w:numId w:val="27"/>
              </w:numPr>
              <w:rPr>
                <w:rFonts w:asciiTheme="minorHAnsi" w:hAnsiTheme="minorHAnsi" w:cstheme="minorHAnsi"/>
                <w:bCs/>
                <w:sz w:val="22"/>
                <w:szCs w:val="22"/>
              </w:rPr>
            </w:pPr>
            <w:r w:rsidRPr="00FB2E50">
              <w:rPr>
                <w:rFonts w:asciiTheme="minorHAnsi" w:hAnsiTheme="minorHAnsi" w:cstheme="minorHAnsi"/>
                <w:sz w:val="22"/>
                <w:szCs w:val="22"/>
              </w:rPr>
              <w:t>The ability to work independently</w:t>
            </w:r>
          </w:p>
          <w:p w14:paraId="5CEFE32E" w14:textId="77777777" w:rsidR="00867548" w:rsidRPr="00FB2E50" w:rsidRDefault="00867548" w:rsidP="00C35B7D">
            <w:pPr>
              <w:numPr>
                <w:ilvl w:val="0"/>
                <w:numId w:val="27"/>
              </w:numPr>
              <w:rPr>
                <w:rFonts w:asciiTheme="minorHAnsi" w:hAnsiTheme="minorHAnsi" w:cstheme="minorHAnsi"/>
                <w:bCs/>
                <w:sz w:val="22"/>
                <w:szCs w:val="22"/>
              </w:rPr>
            </w:pPr>
            <w:r w:rsidRPr="00FB2E50">
              <w:rPr>
                <w:rFonts w:asciiTheme="minorHAnsi" w:hAnsiTheme="minorHAnsi" w:cstheme="minorHAnsi"/>
                <w:bCs/>
                <w:sz w:val="22"/>
                <w:szCs w:val="22"/>
              </w:rPr>
              <w:t>To ability to use d</w:t>
            </w:r>
            <w:r w:rsidRPr="00FB2E50">
              <w:rPr>
                <w:rFonts w:asciiTheme="minorHAnsi" w:hAnsiTheme="minorHAnsi" w:cstheme="minorHAnsi"/>
                <w:sz w:val="22"/>
                <w:szCs w:val="22"/>
              </w:rPr>
              <w:t>iplomacy in dealing with confidential information</w:t>
            </w:r>
            <w:r w:rsidRPr="00FB2E50">
              <w:rPr>
                <w:rFonts w:asciiTheme="minorHAnsi" w:hAnsiTheme="minorHAnsi" w:cstheme="minorHAnsi"/>
                <w:bCs/>
                <w:sz w:val="22"/>
                <w:szCs w:val="22"/>
              </w:rPr>
              <w:t>.</w:t>
            </w:r>
          </w:p>
          <w:p w14:paraId="5CEFE32F" w14:textId="77777777" w:rsidR="00867548" w:rsidRPr="00FB2E50" w:rsidRDefault="00C465BD" w:rsidP="00C35B7D">
            <w:pPr>
              <w:pStyle w:val="Default"/>
              <w:numPr>
                <w:ilvl w:val="0"/>
                <w:numId w:val="27"/>
              </w:numPr>
              <w:rPr>
                <w:rFonts w:asciiTheme="minorHAnsi" w:hAnsiTheme="minorHAnsi" w:cstheme="minorHAnsi"/>
                <w:sz w:val="22"/>
                <w:szCs w:val="22"/>
              </w:rPr>
            </w:pPr>
            <w:r w:rsidRPr="00FB2E50">
              <w:rPr>
                <w:rFonts w:asciiTheme="minorHAnsi" w:hAnsiTheme="minorHAnsi" w:cstheme="minorHAnsi"/>
                <w:bCs/>
                <w:sz w:val="22"/>
                <w:szCs w:val="22"/>
              </w:rPr>
              <w:t>The ability to demonstrate effective performance management.</w:t>
            </w:r>
          </w:p>
          <w:p w14:paraId="5CEFE330" w14:textId="77777777" w:rsidR="003031F4" w:rsidRPr="00FB2E50" w:rsidRDefault="003031F4" w:rsidP="00C35B7D">
            <w:pPr>
              <w:pStyle w:val="Default"/>
              <w:numPr>
                <w:ilvl w:val="0"/>
                <w:numId w:val="27"/>
              </w:numPr>
              <w:rPr>
                <w:rFonts w:asciiTheme="minorHAnsi" w:hAnsiTheme="minorHAnsi" w:cstheme="minorHAnsi"/>
                <w:sz w:val="22"/>
                <w:szCs w:val="22"/>
              </w:rPr>
            </w:pPr>
            <w:r w:rsidRPr="00FB2E50">
              <w:rPr>
                <w:rFonts w:asciiTheme="minorHAnsi" w:hAnsiTheme="minorHAnsi" w:cstheme="minorHAnsi"/>
                <w:sz w:val="22"/>
                <w:szCs w:val="22"/>
              </w:rPr>
              <w:t>Proven competency in the use of IT and database systems.</w:t>
            </w:r>
          </w:p>
          <w:p w14:paraId="5CEFE331" w14:textId="5E2DCEC8" w:rsidR="003031F4" w:rsidRPr="00FB2E50" w:rsidRDefault="003031F4" w:rsidP="00C35B7D">
            <w:pPr>
              <w:pStyle w:val="Default"/>
              <w:numPr>
                <w:ilvl w:val="0"/>
                <w:numId w:val="27"/>
              </w:numPr>
              <w:rPr>
                <w:rFonts w:asciiTheme="minorHAnsi" w:hAnsiTheme="minorHAnsi" w:cstheme="minorHAnsi"/>
                <w:sz w:val="22"/>
                <w:szCs w:val="22"/>
              </w:rPr>
            </w:pPr>
            <w:r w:rsidRPr="00FB2E50">
              <w:rPr>
                <w:rFonts w:asciiTheme="minorHAnsi" w:hAnsiTheme="minorHAnsi" w:cstheme="minorHAnsi"/>
                <w:sz w:val="22"/>
                <w:szCs w:val="22"/>
              </w:rPr>
              <w:t>Excellent organisational and time management skills with the ability to work under pressure and meet deadlines.</w:t>
            </w:r>
          </w:p>
          <w:p w14:paraId="26A77A1A" w14:textId="77777777" w:rsidR="00C35B7D" w:rsidRPr="00FB2E50" w:rsidRDefault="00C35B7D" w:rsidP="00C35B7D">
            <w:pPr>
              <w:numPr>
                <w:ilvl w:val="0"/>
                <w:numId w:val="27"/>
              </w:numPr>
              <w:spacing w:after="80"/>
              <w:contextualSpacing/>
              <w:rPr>
                <w:rFonts w:asciiTheme="minorHAnsi" w:hAnsiTheme="minorHAnsi" w:cstheme="minorHAnsi"/>
                <w:color w:val="44546A"/>
                <w:sz w:val="22"/>
                <w:szCs w:val="22"/>
              </w:rPr>
            </w:pPr>
            <w:r w:rsidRPr="00FB2E50">
              <w:rPr>
                <w:rFonts w:asciiTheme="minorHAnsi" w:eastAsiaTheme="minorEastAsia" w:hAnsiTheme="minorHAnsi" w:cstheme="minorHAnsi"/>
                <w:color w:val="000000" w:themeColor="dark1"/>
                <w:kern w:val="24"/>
                <w:sz w:val="22"/>
                <w:szCs w:val="22"/>
                <w:lang w:val="en-US"/>
              </w:rPr>
              <w:t xml:space="preserve">Ability to work strategically with partner </w:t>
            </w:r>
            <w:proofErr w:type="spellStart"/>
            <w:r w:rsidRPr="00FB2E50">
              <w:rPr>
                <w:rFonts w:asciiTheme="minorHAnsi" w:eastAsiaTheme="minorEastAsia" w:hAnsiTheme="minorHAnsi" w:cstheme="minorHAnsi"/>
                <w:color w:val="000000" w:themeColor="dark1"/>
                <w:kern w:val="24"/>
                <w:sz w:val="22"/>
                <w:szCs w:val="22"/>
                <w:lang w:val="en-US"/>
              </w:rPr>
              <w:t>organisations</w:t>
            </w:r>
            <w:proofErr w:type="spellEnd"/>
            <w:r w:rsidRPr="00FB2E50">
              <w:rPr>
                <w:rFonts w:asciiTheme="minorHAnsi" w:eastAsiaTheme="minorEastAsia" w:hAnsiTheme="minorHAnsi" w:cstheme="minorHAnsi"/>
                <w:color w:val="000000" w:themeColor="dark1"/>
                <w:kern w:val="24"/>
                <w:sz w:val="22"/>
                <w:szCs w:val="22"/>
                <w:lang w:val="en-US"/>
              </w:rPr>
              <w:t xml:space="preserve"> across different sectors to plan and deliver football </w:t>
            </w:r>
            <w:proofErr w:type="spellStart"/>
            <w:r w:rsidRPr="00FB2E50">
              <w:rPr>
                <w:rFonts w:asciiTheme="minorHAnsi" w:eastAsiaTheme="minorEastAsia" w:hAnsiTheme="minorHAnsi" w:cstheme="minorHAnsi"/>
                <w:color w:val="000000" w:themeColor="dark1"/>
                <w:kern w:val="24"/>
                <w:sz w:val="22"/>
                <w:szCs w:val="22"/>
                <w:lang w:val="en-US"/>
              </w:rPr>
              <w:t>programmes</w:t>
            </w:r>
            <w:proofErr w:type="spellEnd"/>
          </w:p>
          <w:p w14:paraId="0203FC9C" w14:textId="77777777" w:rsidR="00C35B7D" w:rsidRPr="00FB2E50" w:rsidRDefault="00C35B7D" w:rsidP="00C35B7D">
            <w:pPr>
              <w:numPr>
                <w:ilvl w:val="0"/>
                <w:numId w:val="27"/>
              </w:numPr>
              <w:spacing w:after="80"/>
              <w:contextualSpacing/>
              <w:rPr>
                <w:rFonts w:asciiTheme="minorHAnsi" w:hAnsiTheme="minorHAnsi" w:cstheme="minorHAnsi"/>
                <w:color w:val="44546A"/>
                <w:sz w:val="22"/>
                <w:szCs w:val="22"/>
              </w:rPr>
            </w:pPr>
            <w:r w:rsidRPr="00FB2E50">
              <w:rPr>
                <w:rFonts w:asciiTheme="minorHAnsi" w:eastAsiaTheme="minorEastAsia" w:hAnsiTheme="minorHAnsi" w:cstheme="minorHAnsi"/>
                <w:color w:val="000000" w:themeColor="dark1"/>
                <w:kern w:val="24"/>
                <w:sz w:val="22"/>
                <w:szCs w:val="22"/>
                <w:lang w:val="en-US"/>
              </w:rPr>
              <w:t>Project management skills and experience – to plan, set and achieve objectives within strict deadlines</w:t>
            </w:r>
          </w:p>
          <w:p w14:paraId="6DFE92E2" w14:textId="77777777" w:rsidR="00C35B7D" w:rsidRPr="00FB2E50" w:rsidRDefault="00C35B7D" w:rsidP="00C35B7D">
            <w:pPr>
              <w:numPr>
                <w:ilvl w:val="0"/>
                <w:numId w:val="27"/>
              </w:numPr>
              <w:spacing w:after="80"/>
              <w:contextualSpacing/>
              <w:rPr>
                <w:rFonts w:asciiTheme="minorHAnsi" w:hAnsiTheme="minorHAnsi" w:cstheme="minorHAnsi"/>
                <w:color w:val="44546A"/>
                <w:sz w:val="22"/>
                <w:szCs w:val="22"/>
              </w:rPr>
            </w:pPr>
            <w:r w:rsidRPr="00FB2E50">
              <w:rPr>
                <w:rFonts w:asciiTheme="minorHAnsi" w:eastAsiaTheme="minorEastAsia" w:hAnsiTheme="minorHAnsi" w:cstheme="minorHAnsi"/>
                <w:color w:val="000000" w:themeColor="dark1"/>
                <w:kern w:val="24"/>
                <w:sz w:val="22"/>
                <w:szCs w:val="22"/>
                <w:lang w:val="en-US"/>
              </w:rPr>
              <w:t xml:space="preserve">Experience of monitoring and evaluation of </w:t>
            </w:r>
            <w:proofErr w:type="spellStart"/>
            <w:r w:rsidRPr="00FB2E50">
              <w:rPr>
                <w:rFonts w:asciiTheme="minorHAnsi" w:eastAsiaTheme="minorEastAsia" w:hAnsiTheme="minorHAnsi" w:cstheme="minorHAnsi"/>
                <w:color w:val="000000" w:themeColor="dark1"/>
                <w:kern w:val="24"/>
                <w:sz w:val="22"/>
                <w:szCs w:val="22"/>
                <w:lang w:val="en-US"/>
              </w:rPr>
              <w:t>programmes</w:t>
            </w:r>
            <w:proofErr w:type="spellEnd"/>
          </w:p>
          <w:p w14:paraId="5CEFE334" w14:textId="79BD663A" w:rsidR="003031F4" w:rsidRPr="00FB2E50" w:rsidRDefault="00C35B7D" w:rsidP="00C35B7D">
            <w:pPr>
              <w:pStyle w:val="ListParagraph"/>
              <w:numPr>
                <w:ilvl w:val="0"/>
                <w:numId w:val="27"/>
              </w:numPr>
              <w:rPr>
                <w:rFonts w:asciiTheme="minorHAnsi" w:eastAsiaTheme="minorEastAsia" w:hAnsiTheme="minorHAnsi" w:cstheme="minorHAnsi"/>
                <w:color w:val="000000" w:themeColor="dark1"/>
                <w:kern w:val="24"/>
                <w:sz w:val="22"/>
                <w:szCs w:val="22"/>
              </w:rPr>
            </w:pPr>
            <w:r w:rsidRPr="00FB2E50">
              <w:rPr>
                <w:rFonts w:asciiTheme="minorHAnsi" w:eastAsiaTheme="minorEastAsia" w:hAnsiTheme="minorHAnsi" w:cstheme="minorHAnsi"/>
                <w:color w:val="000000" w:themeColor="dark1"/>
                <w:kern w:val="24"/>
                <w:sz w:val="22"/>
                <w:szCs w:val="22"/>
              </w:rPr>
              <w:t>Exceptional communication, interpersonal and influencing skills</w:t>
            </w:r>
          </w:p>
          <w:p w14:paraId="5CEFE336" w14:textId="480C42F5" w:rsidR="003031F4" w:rsidRPr="00FB2E50" w:rsidRDefault="003031F4" w:rsidP="00C35B7D">
            <w:pPr>
              <w:pStyle w:val="Default"/>
              <w:numPr>
                <w:ilvl w:val="0"/>
                <w:numId w:val="27"/>
              </w:numPr>
              <w:rPr>
                <w:rFonts w:asciiTheme="minorHAnsi" w:hAnsiTheme="minorHAnsi" w:cstheme="minorHAnsi"/>
                <w:sz w:val="22"/>
                <w:szCs w:val="22"/>
              </w:rPr>
            </w:pPr>
            <w:r w:rsidRPr="00FB2E50">
              <w:rPr>
                <w:rFonts w:asciiTheme="minorHAnsi" w:hAnsiTheme="minorHAnsi" w:cstheme="minorHAnsi"/>
                <w:sz w:val="22"/>
                <w:szCs w:val="22"/>
              </w:rPr>
              <w:t>Clear and accurate written and verbal communication skills, with a customer-centric mentality.</w:t>
            </w:r>
          </w:p>
          <w:p w14:paraId="5CEFE337" w14:textId="1836BDB9" w:rsidR="003031F4" w:rsidRPr="00FB2E50" w:rsidRDefault="003031F4" w:rsidP="00C35B7D">
            <w:pPr>
              <w:pStyle w:val="Default"/>
              <w:numPr>
                <w:ilvl w:val="0"/>
                <w:numId w:val="27"/>
              </w:numPr>
              <w:rPr>
                <w:rFonts w:asciiTheme="minorHAnsi" w:hAnsiTheme="minorHAnsi" w:cstheme="minorHAnsi"/>
                <w:sz w:val="22"/>
                <w:szCs w:val="22"/>
              </w:rPr>
            </w:pPr>
            <w:r w:rsidRPr="00FB2E50">
              <w:rPr>
                <w:rFonts w:asciiTheme="minorHAnsi" w:hAnsiTheme="minorHAnsi" w:cstheme="minorHAnsi"/>
                <w:sz w:val="22"/>
                <w:szCs w:val="22"/>
              </w:rPr>
              <w:t xml:space="preserve">A passion for </w:t>
            </w:r>
            <w:r w:rsidR="00C35B7D" w:rsidRPr="00FB2E50">
              <w:rPr>
                <w:rFonts w:asciiTheme="minorHAnsi" w:hAnsiTheme="minorHAnsi" w:cstheme="minorHAnsi"/>
                <w:sz w:val="22"/>
                <w:szCs w:val="22"/>
              </w:rPr>
              <w:t>Football</w:t>
            </w:r>
            <w:r w:rsidRPr="00FB2E50">
              <w:rPr>
                <w:rFonts w:asciiTheme="minorHAnsi" w:hAnsiTheme="minorHAnsi" w:cstheme="minorHAnsi"/>
                <w:sz w:val="22"/>
                <w:szCs w:val="22"/>
              </w:rPr>
              <w:t xml:space="preserve"> </w:t>
            </w:r>
            <w:r w:rsidR="00C35B7D" w:rsidRPr="00FB2E50">
              <w:rPr>
                <w:rFonts w:asciiTheme="minorHAnsi" w:hAnsiTheme="minorHAnsi" w:cstheme="minorHAnsi"/>
                <w:sz w:val="22"/>
                <w:szCs w:val="22"/>
              </w:rPr>
              <w:t>and football</w:t>
            </w:r>
            <w:r w:rsidRPr="00FB2E50">
              <w:rPr>
                <w:rFonts w:asciiTheme="minorHAnsi" w:hAnsiTheme="minorHAnsi" w:cstheme="minorHAnsi"/>
                <w:sz w:val="22"/>
                <w:szCs w:val="22"/>
              </w:rPr>
              <w:t xml:space="preserve"> business.</w:t>
            </w:r>
          </w:p>
          <w:p w14:paraId="5CEFE339" w14:textId="49E2B861" w:rsidR="004E1860" w:rsidRPr="00FB0235" w:rsidRDefault="003031F4" w:rsidP="00FB0235">
            <w:pPr>
              <w:pStyle w:val="Default"/>
              <w:numPr>
                <w:ilvl w:val="0"/>
                <w:numId w:val="27"/>
              </w:numPr>
              <w:rPr>
                <w:rFonts w:asciiTheme="minorHAnsi" w:hAnsiTheme="minorHAnsi" w:cstheme="minorHAnsi"/>
                <w:sz w:val="22"/>
                <w:szCs w:val="22"/>
              </w:rPr>
            </w:pPr>
            <w:r w:rsidRPr="00FB2E50">
              <w:rPr>
                <w:rFonts w:asciiTheme="minorHAnsi" w:hAnsiTheme="minorHAnsi" w:cstheme="minorHAnsi"/>
                <w:sz w:val="22"/>
                <w:szCs w:val="22"/>
              </w:rPr>
              <w:t>Full UK Driving Licence.</w:t>
            </w:r>
          </w:p>
        </w:tc>
        <w:tc>
          <w:tcPr>
            <w:tcW w:w="7796" w:type="dxa"/>
            <w:gridSpan w:val="2"/>
          </w:tcPr>
          <w:p w14:paraId="5CEFE33A" w14:textId="77777777" w:rsidR="009559EE" w:rsidRPr="003C13F0" w:rsidRDefault="009559EE" w:rsidP="00693D58">
            <w:pPr>
              <w:autoSpaceDE w:val="0"/>
              <w:autoSpaceDN w:val="0"/>
              <w:adjustRightInd w:val="0"/>
              <w:jc w:val="center"/>
              <w:rPr>
                <w:rFonts w:ascii="FS Jack" w:hAnsi="FS Jack" w:cs="Arial"/>
                <w:b/>
                <w:bCs/>
                <w:color w:val="000000"/>
                <w:sz w:val="12"/>
                <w:szCs w:val="10"/>
              </w:rPr>
            </w:pPr>
          </w:p>
          <w:p w14:paraId="5CEFE33B" w14:textId="74E83F26" w:rsidR="00E61628" w:rsidRPr="00FB2E50" w:rsidRDefault="00E61628" w:rsidP="00C35B7D">
            <w:pPr>
              <w:autoSpaceDE w:val="0"/>
              <w:autoSpaceDN w:val="0"/>
              <w:adjustRightInd w:val="0"/>
              <w:rPr>
                <w:rFonts w:asciiTheme="minorHAnsi" w:hAnsiTheme="minorHAnsi" w:cstheme="minorHAnsi"/>
                <w:b/>
                <w:bCs/>
                <w:color w:val="262626"/>
                <w:sz w:val="22"/>
                <w:szCs w:val="22"/>
              </w:rPr>
            </w:pPr>
            <w:r w:rsidRPr="00FB2E50">
              <w:rPr>
                <w:rFonts w:asciiTheme="minorHAnsi" w:hAnsiTheme="minorHAnsi" w:cstheme="minorHAnsi"/>
                <w:b/>
                <w:bCs/>
                <w:color w:val="000000"/>
                <w:sz w:val="22"/>
                <w:szCs w:val="22"/>
              </w:rPr>
              <w:t>Desirable:</w:t>
            </w:r>
            <w:r w:rsidR="00DF530A" w:rsidRPr="00FB2E50">
              <w:rPr>
                <w:rFonts w:asciiTheme="minorHAnsi" w:hAnsiTheme="minorHAnsi" w:cstheme="minorHAnsi"/>
                <w:b/>
                <w:bCs/>
                <w:color w:val="000000"/>
                <w:sz w:val="22"/>
                <w:szCs w:val="22"/>
              </w:rPr>
              <w:t xml:space="preserve"> </w:t>
            </w:r>
            <w:r w:rsidRPr="00FB2E50">
              <w:rPr>
                <w:rFonts w:asciiTheme="minorHAnsi" w:hAnsiTheme="minorHAnsi" w:cstheme="minorHAnsi"/>
                <w:b/>
                <w:bCs/>
                <w:color w:val="000000"/>
                <w:sz w:val="22"/>
                <w:szCs w:val="22"/>
              </w:rPr>
              <w:t>-</w:t>
            </w:r>
            <w:r w:rsidRPr="00FB2E50">
              <w:rPr>
                <w:rFonts w:asciiTheme="minorHAnsi" w:hAnsiTheme="minorHAnsi" w:cstheme="minorHAnsi"/>
                <w:b/>
                <w:bCs/>
                <w:color w:val="262626"/>
                <w:sz w:val="22"/>
                <w:szCs w:val="22"/>
              </w:rPr>
              <w:tab/>
            </w:r>
          </w:p>
          <w:p w14:paraId="5CEFE33C" w14:textId="77777777" w:rsidR="003031F4" w:rsidRPr="00FB2E50" w:rsidRDefault="003031F4" w:rsidP="003031F4">
            <w:pPr>
              <w:numPr>
                <w:ilvl w:val="0"/>
                <w:numId w:val="23"/>
              </w:numPr>
              <w:rPr>
                <w:rFonts w:asciiTheme="minorHAnsi" w:hAnsiTheme="minorHAnsi" w:cstheme="minorHAnsi"/>
                <w:sz w:val="22"/>
                <w:szCs w:val="22"/>
              </w:rPr>
            </w:pPr>
            <w:r w:rsidRPr="00FB2E50">
              <w:rPr>
                <w:rFonts w:asciiTheme="minorHAnsi" w:hAnsiTheme="minorHAnsi" w:cstheme="minorHAnsi"/>
                <w:sz w:val="22"/>
                <w:szCs w:val="22"/>
              </w:rPr>
              <w:t>Knowledge of The FA National Game Strategy.</w:t>
            </w:r>
          </w:p>
          <w:p w14:paraId="5CEFE33F" w14:textId="68B668DE" w:rsidR="003031F4" w:rsidRPr="00FB2E50" w:rsidRDefault="003031F4" w:rsidP="00C35B7D">
            <w:pPr>
              <w:numPr>
                <w:ilvl w:val="0"/>
                <w:numId w:val="23"/>
              </w:numPr>
              <w:rPr>
                <w:rFonts w:asciiTheme="minorHAnsi" w:hAnsiTheme="minorHAnsi" w:cstheme="minorHAnsi"/>
                <w:bCs/>
                <w:sz w:val="22"/>
                <w:szCs w:val="22"/>
              </w:rPr>
            </w:pPr>
            <w:r w:rsidRPr="00FB2E50">
              <w:rPr>
                <w:rFonts w:asciiTheme="minorHAnsi" w:hAnsiTheme="minorHAnsi" w:cstheme="minorHAnsi"/>
                <w:bCs/>
                <w:sz w:val="22"/>
                <w:szCs w:val="22"/>
              </w:rPr>
              <w:t xml:space="preserve">Knowledge and experience of working with </w:t>
            </w:r>
            <w:r w:rsidR="00C35B7D" w:rsidRPr="00FB2E50">
              <w:rPr>
                <w:rFonts w:asciiTheme="minorHAnsi" w:hAnsiTheme="minorHAnsi" w:cstheme="minorHAnsi"/>
                <w:bCs/>
                <w:sz w:val="22"/>
                <w:szCs w:val="22"/>
              </w:rPr>
              <w:t>Cheshire</w:t>
            </w:r>
            <w:r w:rsidRPr="00FB2E50">
              <w:rPr>
                <w:rFonts w:asciiTheme="minorHAnsi" w:hAnsiTheme="minorHAnsi" w:cstheme="minorHAnsi"/>
                <w:bCs/>
                <w:sz w:val="22"/>
                <w:szCs w:val="22"/>
              </w:rPr>
              <w:t xml:space="preserve"> FA Clubs and Leagues.</w:t>
            </w:r>
          </w:p>
          <w:p w14:paraId="5CEFE340" w14:textId="77777777" w:rsidR="003031F4" w:rsidRPr="00FB2E50" w:rsidRDefault="003031F4" w:rsidP="003031F4">
            <w:pPr>
              <w:numPr>
                <w:ilvl w:val="0"/>
                <w:numId w:val="23"/>
              </w:numPr>
              <w:rPr>
                <w:rFonts w:asciiTheme="minorHAnsi" w:hAnsiTheme="minorHAnsi" w:cstheme="minorHAnsi"/>
                <w:sz w:val="22"/>
                <w:szCs w:val="22"/>
              </w:rPr>
            </w:pPr>
            <w:r w:rsidRPr="00FB2E50">
              <w:rPr>
                <w:rFonts w:asciiTheme="minorHAnsi" w:hAnsiTheme="minorHAnsi" w:cstheme="minorHAnsi"/>
                <w:sz w:val="22"/>
                <w:szCs w:val="22"/>
              </w:rPr>
              <w:t>Demonstrable success in managing customer/member relationships.</w:t>
            </w:r>
          </w:p>
          <w:p w14:paraId="5CEFE341" w14:textId="77777777" w:rsidR="003031F4" w:rsidRPr="00FB2E50" w:rsidRDefault="003031F4" w:rsidP="003031F4">
            <w:pPr>
              <w:numPr>
                <w:ilvl w:val="0"/>
                <w:numId w:val="23"/>
              </w:numPr>
              <w:rPr>
                <w:rFonts w:asciiTheme="minorHAnsi" w:hAnsiTheme="minorHAnsi" w:cstheme="minorHAnsi"/>
                <w:bCs/>
                <w:sz w:val="22"/>
                <w:szCs w:val="22"/>
              </w:rPr>
            </w:pPr>
            <w:r w:rsidRPr="00FB2E50">
              <w:rPr>
                <w:rFonts w:asciiTheme="minorHAnsi" w:hAnsiTheme="minorHAnsi" w:cstheme="minorHAnsi"/>
                <w:color w:val="000000"/>
                <w:sz w:val="22"/>
                <w:szCs w:val="22"/>
              </w:rPr>
              <w:t>Digitally literate with a basic understanding of CRM and HTML.</w:t>
            </w:r>
          </w:p>
          <w:p w14:paraId="5CEFE342" w14:textId="77777777" w:rsidR="003031F4" w:rsidRPr="00FB2E50" w:rsidRDefault="003031F4" w:rsidP="003031F4">
            <w:pPr>
              <w:numPr>
                <w:ilvl w:val="0"/>
                <w:numId w:val="23"/>
              </w:numPr>
              <w:rPr>
                <w:rFonts w:asciiTheme="minorHAnsi" w:hAnsiTheme="minorHAnsi" w:cstheme="minorHAnsi"/>
                <w:bCs/>
                <w:sz w:val="22"/>
                <w:szCs w:val="22"/>
              </w:rPr>
            </w:pPr>
            <w:r w:rsidRPr="00FB2E50">
              <w:rPr>
                <w:rFonts w:asciiTheme="minorHAnsi" w:hAnsiTheme="minorHAnsi" w:cstheme="minorHAnsi"/>
                <w:bCs/>
                <w:sz w:val="22"/>
                <w:szCs w:val="22"/>
              </w:rPr>
              <w:t>Use and knowledge of statistical packages to demonstrate a level of analytical experience and expertise.</w:t>
            </w:r>
          </w:p>
          <w:p w14:paraId="5CEFE343" w14:textId="77777777" w:rsidR="00C465BD" w:rsidRPr="00FB2E50" w:rsidRDefault="00C465BD" w:rsidP="00C465BD">
            <w:pPr>
              <w:pStyle w:val="ListParagraph"/>
              <w:numPr>
                <w:ilvl w:val="0"/>
                <w:numId w:val="23"/>
              </w:numPr>
              <w:rPr>
                <w:rFonts w:asciiTheme="minorHAnsi" w:hAnsiTheme="minorHAnsi" w:cstheme="minorHAnsi"/>
                <w:bCs/>
                <w:sz w:val="22"/>
                <w:szCs w:val="22"/>
              </w:rPr>
            </w:pPr>
            <w:r w:rsidRPr="00FB2E50">
              <w:rPr>
                <w:rFonts w:asciiTheme="minorHAnsi" w:hAnsiTheme="minorHAnsi" w:cstheme="minorHAnsi"/>
                <w:bCs/>
                <w:sz w:val="22"/>
                <w:szCs w:val="22"/>
              </w:rPr>
              <w:t>Ability to identify and progress new opportunities.</w:t>
            </w:r>
          </w:p>
          <w:p w14:paraId="5CEFE344" w14:textId="77777777" w:rsidR="003031F4" w:rsidRPr="00FB2E50" w:rsidRDefault="003031F4" w:rsidP="003031F4">
            <w:pPr>
              <w:pStyle w:val="Default"/>
              <w:numPr>
                <w:ilvl w:val="0"/>
                <w:numId w:val="23"/>
              </w:numPr>
              <w:rPr>
                <w:rFonts w:asciiTheme="minorHAnsi" w:hAnsiTheme="minorHAnsi" w:cstheme="minorHAnsi"/>
                <w:sz w:val="22"/>
                <w:szCs w:val="22"/>
              </w:rPr>
            </w:pPr>
            <w:r w:rsidRPr="00FB2E50">
              <w:rPr>
                <w:rFonts w:asciiTheme="minorHAnsi" w:hAnsiTheme="minorHAnsi" w:cstheme="minorHAnsi"/>
                <w:sz w:val="22"/>
                <w:szCs w:val="22"/>
              </w:rPr>
              <w:t>Educated to Graduate level or significant relevant experience.</w:t>
            </w:r>
          </w:p>
          <w:p w14:paraId="5CEFE345" w14:textId="77777777" w:rsidR="00D75C72" w:rsidRPr="003C13F0" w:rsidRDefault="00D75C72" w:rsidP="003031F4">
            <w:pPr>
              <w:ind w:left="720"/>
              <w:rPr>
                <w:rFonts w:ascii="FS Jack" w:hAnsi="FS Jack"/>
                <w:b/>
                <w:bCs/>
                <w:color w:val="262626"/>
                <w:sz w:val="20"/>
                <w:szCs w:val="20"/>
              </w:rPr>
            </w:pPr>
          </w:p>
        </w:tc>
      </w:tr>
      <w:tr w:rsidR="00752A08" w:rsidRPr="003C13F0" w14:paraId="5CEFE348" w14:textId="77777777" w:rsidTr="00EE2A1A">
        <w:tc>
          <w:tcPr>
            <w:tcW w:w="15417" w:type="dxa"/>
            <w:gridSpan w:val="6"/>
          </w:tcPr>
          <w:p w14:paraId="5CEFE347" w14:textId="77777777" w:rsidR="00752A08" w:rsidRPr="00FB2E50" w:rsidRDefault="00217EB7" w:rsidP="00837ED0">
            <w:pPr>
              <w:autoSpaceDE w:val="0"/>
              <w:autoSpaceDN w:val="0"/>
              <w:adjustRightInd w:val="0"/>
              <w:rPr>
                <w:rFonts w:asciiTheme="minorHAnsi" w:hAnsiTheme="minorHAnsi" w:cstheme="minorHAnsi"/>
                <w:b/>
                <w:bCs/>
                <w:color w:val="262626"/>
                <w:sz w:val="36"/>
                <w:szCs w:val="36"/>
              </w:rPr>
            </w:pPr>
            <w:r w:rsidRPr="00FB2E50">
              <w:rPr>
                <w:rFonts w:asciiTheme="minorHAnsi" w:hAnsiTheme="minorHAnsi" w:cstheme="minorHAnsi"/>
                <w:b/>
                <w:bCs/>
                <w:color w:val="000000"/>
              </w:rPr>
              <w:t>b</w:t>
            </w:r>
            <w:r w:rsidR="00752A08" w:rsidRPr="00FB2E50">
              <w:rPr>
                <w:rFonts w:asciiTheme="minorHAnsi" w:hAnsiTheme="minorHAnsi" w:cstheme="minorHAnsi"/>
                <w:b/>
                <w:bCs/>
                <w:color w:val="000000"/>
              </w:rPr>
              <w:t xml:space="preserve">) Behaviours – as defined in </w:t>
            </w:r>
            <w:r w:rsidR="00CD23EC" w:rsidRPr="00FB2E50">
              <w:rPr>
                <w:rFonts w:asciiTheme="minorHAnsi" w:hAnsiTheme="minorHAnsi" w:cstheme="minorHAnsi"/>
                <w:b/>
                <w:bCs/>
                <w:color w:val="000000"/>
              </w:rPr>
              <w:t xml:space="preserve">the </w:t>
            </w:r>
            <w:r w:rsidR="00752A08" w:rsidRPr="00FB2E50">
              <w:rPr>
                <w:rFonts w:asciiTheme="minorHAnsi" w:hAnsiTheme="minorHAnsi" w:cstheme="minorHAnsi"/>
                <w:b/>
                <w:bCs/>
                <w:color w:val="000000"/>
              </w:rPr>
              <w:t>County Football Association Competency Model</w:t>
            </w:r>
          </w:p>
        </w:tc>
      </w:tr>
      <w:tr w:rsidR="00E672A7" w:rsidRPr="003C13F0" w14:paraId="5CEFE34F" w14:textId="77777777" w:rsidTr="007B67E7">
        <w:tc>
          <w:tcPr>
            <w:tcW w:w="15417" w:type="dxa"/>
            <w:gridSpan w:val="6"/>
          </w:tcPr>
          <w:p w14:paraId="5CEFE349" w14:textId="77777777" w:rsidR="00E672A7" w:rsidRPr="003C13F0" w:rsidRDefault="00E672A7" w:rsidP="00ED6451">
            <w:pPr>
              <w:autoSpaceDE w:val="0"/>
              <w:autoSpaceDN w:val="0"/>
              <w:adjustRightInd w:val="0"/>
              <w:ind w:left="720"/>
              <w:rPr>
                <w:rFonts w:ascii="FS Jack" w:hAnsi="FS Jack" w:cs="Arial"/>
                <w:bCs/>
                <w:color w:val="262626"/>
                <w:sz w:val="10"/>
                <w:szCs w:val="10"/>
              </w:rPr>
            </w:pPr>
          </w:p>
          <w:p w14:paraId="5CEFE34A" w14:textId="77777777" w:rsidR="00E672A7" w:rsidRPr="00FB2E50" w:rsidRDefault="00E672A7" w:rsidP="00DF530A">
            <w:pPr>
              <w:pStyle w:val="ListParagraph"/>
              <w:numPr>
                <w:ilvl w:val="0"/>
                <w:numId w:val="21"/>
              </w:numPr>
              <w:ind w:left="426" w:hanging="284"/>
              <w:rPr>
                <w:rFonts w:asciiTheme="minorHAnsi" w:hAnsiTheme="minorHAnsi" w:cstheme="minorHAnsi"/>
                <w:sz w:val="22"/>
                <w:szCs w:val="22"/>
              </w:rPr>
            </w:pPr>
            <w:r w:rsidRPr="00FB2E50">
              <w:rPr>
                <w:rFonts w:asciiTheme="minorHAnsi" w:hAnsiTheme="minorHAnsi" w:cstheme="minorHAnsi"/>
                <w:sz w:val="22"/>
                <w:szCs w:val="22"/>
              </w:rPr>
              <w:t>Collaborative Teamwork</w:t>
            </w:r>
          </w:p>
          <w:p w14:paraId="5CEFE34B" w14:textId="77777777" w:rsidR="00E672A7" w:rsidRPr="00FB2E50" w:rsidRDefault="00E672A7" w:rsidP="00DF530A">
            <w:pPr>
              <w:pStyle w:val="ListParagraph"/>
              <w:numPr>
                <w:ilvl w:val="0"/>
                <w:numId w:val="21"/>
              </w:numPr>
              <w:ind w:left="426" w:hanging="284"/>
              <w:rPr>
                <w:rFonts w:asciiTheme="minorHAnsi" w:hAnsiTheme="minorHAnsi" w:cstheme="minorHAnsi"/>
                <w:sz w:val="22"/>
                <w:szCs w:val="22"/>
              </w:rPr>
            </w:pPr>
            <w:r w:rsidRPr="00FB2E50">
              <w:rPr>
                <w:rFonts w:asciiTheme="minorHAnsi" w:hAnsiTheme="minorHAnsi" w:cstheme="minorHAnsi"/>
                <w:sz w:val="22"/>
                <w:szCs w:val="22"/>
              </w:rPr>
              <w:t>Influential Communication</w:t>
            </w:r>
          </w:p>
          <w:p w14:paraId="5CEFE34C" w14:textId="77777777" w:rsidR="00E672A7" w:rsidRPr="00FB2E50" w:rsidRDefault="00E672A7" w:rsidP="00DF530A">
            <w:pPr>
              <w:pStyle w:val="ListParagraph"/>
              <w:numPr>
                <w:ilvl w:val="0"/>
                <w:numId w:val="21"/>
              </w:numPr>
              <w:ind w:left="426" w:hanging="284"/>
              <w:rPr>
                <w:rFonts w:asciiTheme="minorHAnsi" w:hAnsiTheme="minorHAnsi" w:cstheme="minorHAnsi"/>
                <w:sz w:val="22"/>
                <w:szCs w:val="22"/>
              </w:rPr>
            </w:pPr>
            <w:r w:rsidRPr="00FB2E50">
              <w:rPr>
                <w:rFonts w:asciiTheme="minorHAnsi" w:hAnsiTheme="minorHAnsi" w:cstheme="minorHAnsi"/>
                <w:sz w:val="22"/>
                <w:szCs w:val="22"/>
              </w:rPr>
              <w:t>Customer Excellence and Quality</w:t>
            </w:r>
          </w:p>
          <w:p w14:paraId="5CEFE34D" w14:textId="77777777" w:rsidR="00E672A7" w:rsidRPr="00FB2E50" w:rsidRDefault="00E672A7" w:rsidP="00DF530A">
            <w:pPr>
              <w:pStyle w:val="ListParagraph"/>
              <w:numPr>
                <w:ilvl w:val="0"/>
                <w:numId w:val="21"/>
              </w:numPr>
              <w:ind w:left="426" w:hanging="284"/>
              <w:rPr>
                <w:rFonts w:asciiTheme="minorHAnsi" w:hAnsiTheme="minorHAnsi" w:cstheme="minorHAnsi"/>
                <w:sz w:val="22"/>
                <w:szCs w:val="22"/>
              </w:rPr>
            </w:pPr>
            <w:r w:rsidRPr="00FB2E50">
              <w:rPr>
                <w:rFonts w:asciiTheme="minorHAnsi" w:hAnsiTheme="minorHAnsi" w:cstheme="minorHAnsi"/>
                <w:sz w:val="22"/>
                <w:szCs w:val="22"/>
              </w:rPr>
              <w:t>Creating Solutions</w:t>
            </w:r>
          </w:p>
          <w:p w14:paraId="5CEFE34E" w14:textId="77777777" w:rsidR="00CD23EC" w:rsidRPr="003C13F0" w:rsidRDefault="00CD23EC" w:rsidP="00DF530A">
            <w:pPr>
              <w:pStyle w:val="ListParagraph"/>
              <w:numPr>
                <w:ilvl w:val="0"/>
                <w:numId w:val="21"/>
              </w:numPr>
              <w:spacing w:after="120"/>
              <w:ind w:left="426" w:hanging="284"/>
              <w:rPr>
                <w:rFonts w:ascii="FS Jack" w:hAnsi="FS Jack"/>
                <w:sz w:val="20"/>
                <w:szCs w:val="22"/>
              </w:rPr>
            </w:pPr>
            <w:r w:rsidRPr="00FB2E50">
              <w:rPr>
                <w:rFonts w:asciiTheme="minorHAnsi" w:hAnsiTheme="minorHAnsi" w:cstheme="minorHAnsi"/>
                <w:sz w:val="22"/>
                <w:szCs w:val="22"/>
              </w:rPr>
              <w:t xml:space="preserve">Inspiring Others </w:t>
            </w:r>
            <w:proofErr w:type="gramStart"/>
            <w:r w:rsidRPr="00FB2E50">
              <w:rPr>
                <w:rFonts w:asciiTheme="minorHAnsi" w:hAnsiTheme="minorHAnsi" w:cstheme="minorHAnsi"/>
                <w:sz w:val="22"/>
                <w:szCs w:val="22"/>
              </w:rPr>
              <w:t>To</w:t>
            </w:r>
            <w:proofErr w:type="gramEnd"/>
            <w:r w:rsidRPr="00FB2E50">
              <w:rPr>
                <w:rFonts w:asciiTheme="minorHAnsi" w:hAnsiTheme="minorHAnsi" w:cstheme="minorHAnsi"/>
                <w:sz w:val="22"/>
                <w:szCs w:val="22"/>
              </w:rPr>
              <w:t xml:space="preserve"> Succeed</w:t>
            </w:r>
          </w:p>
        </w:tc>
      </w:tr>
      <w:tr w:rsidR="007E43F7" w:rsidRPr="003C13F0" w14:paraId="5CEFE352" w14:textId="77777777" w:rsidTr="00EE2A1A">
        <w:tc>
          <w:tcPr>
            <w:tcW w:w="3627" w:type="dxa"/>
            <w:gridSpan w:val="2"/>
          </w:tcPr>
          <w:p w14:paraId="5CEFE350" w14:textId="77777777" w:rsidR="007E43F7" w:rsidRPr="003C13F0" w:rsidRDefault="007E43F7" w:rsidP="00F56225">
            <w:pPr>
              <w:autoSpaceDE w:val="0"/>
              <w:autoSpaceDN w:val="0"/>
              <w:adjustRightInd w:val="0"/>
              <w:spacing w:before="40" w:after="40"/>
              <w:rPr>
                <w:rFonts w:ascii="FS Jack" w:hAnsi="FS Jack" w:cs="Arial-BoldMT"/>
                <w:b/>
                <w:bCs/>
              </w:rPr>
            </w:pPr>
            <w:r w:rsidRPr="003C13F0">
              <w:rPr>
                <w:rFonts w:ascii="FS Jack" w:hAnsi="FS Jack" w:cs="Arial-BoldMT"/>
                <w:b/>
                <w:bCs/>
              </w:rPr>
              <w:t>Completed by Name/Role</w:t>
            </w:r>
          </w:p>
        </w:tc>
        <w:tc>
          <w:tcPr>
            <w:tcW w:w="11790" w:type="dxa"/>
            <w:gridSpan w:val="4"/>
          </w:tcPr>
          <w:p w14:paraId="5CEFE351" w14:textId="1202E025" w:rsidR="007E43F7" w:rsidRPr="003C13F0" w:rsidRDefault="00C35B7D" w:rsidP="00F56225">
            <w:pPr>
              <w:autoSpaceDE w:val="0"/>
              <w:autoSpaceDN w:val="0"/>
              <w:adjustRightInd w:val="0"/>
              <w:spacing w:before="40" w:after="40"/>
              <w:rPr>
                <w:rFonts w:ascii="FS Jack" w:hAnsi="FS Jack" w:cs="Arial-BoldMT"/>
                <w:bCs/>
                <w:sz w:val="22"/>
                <w:szCs w:val="22"/>
              </w:rPr>
            </w:pPr>
            <w:r>
              <w:rPr>
                <w:rFonts w:ascii="FS Jack" w:hAnsi="FS Jack" w:cs="Arial-BoldMT"/>
                <w:bCs/>
                <w:sz w:val="22"/>
                <w:szCs w:val="22"/>
              </w:rPr>
              <w:t>Alice Watson (Regional Manager) The FA</w:t>
            </w:r>
          </w:p>
        </w:tc>
      </w:tr>
      <w:tr w:rsidR="0083248D" w:rsidRPr="003C13F0" w14:paraId="5CEFE355" w14:textId="77777777" w:rsidTr="00EE2A1A">
        <w:tc>
          <w:tcPr>
            <w:tcW w:w="3627" w:type="dxa"/>
            <w:gridSpan w:val="2"/>
          </w:tcPr>
          <w:p w14:paraId="5CEFE353" w14:textId="77777777" w:rsidR="0083248D" w:rsidRPr="003C13F0" w:rsidRDefault="0083248D" w:rsidP="00F56225">
            <w:pPr>
              <w:autoSpaceDE w:val="0"/>
              <w:autoSpaceDN w:val="0"/>
              <w:adjustRightInd w:val="0"/>
              <w:spacing w:before="40" w:after="40"/>
              <w:rPr>
                <w:rFonts w:ascii="FS Jack" w:hAnsi="FS Jack" w:cs="Arial-BoldMT"/>
                <w:b/>
                <w:bCs/>
              </w:rPr>
            </w:pPr>
            <w:r w:rsidRPr="003C13F0">
              <w:rPr>
                <w:rFonts w:ascii="FS Jack" w:hAnsi="FS Jack" w:cs="Arial-BoldMT"/>
                <w:b/>
                <w:bCs/>
              </w:rPr>
              <w:t>Signature</w:t>
            </w:r>
          </w:p>
        </w:tc>
        <w:tc>
          <w:tcPr>
            <w:tcW w:w="11790" w:type="dxa"/>
            <w:gridSpan w:val="4"/>
          </w:tcPr>
          <w:p w14:paraId="5CEFE354" w14:textId="09395036" w:rsidR="0083248D" w:rsidRPr="003C13F0" w:rsidRDefault="0083248D" w:rsidP="00F56225">
            <w:pPr>
              <w:autoSpaceDE w:val="0"/>
              <w:autoSpaceDN w:val="0"/>
              <w:adjustRightInd w:val="0"/>
              <w:spacing w:before="40" w:after="40"/>
              <w:rPr>
                <w:rFonts w:ascii="FS Jack" w:hAnsi="FS Jack" w:cs="Arial-BoldMT"/>
                <w:bCs/>
              </w:rPr>
            </w:pPr>
            <w:bookmarkStart w:id="0" w:name="_GoBack"/>
            <w:bookmarkEnd w:id="0"/>
          </w:p>
        </w:tc>
      </w:tr>
      <w:tr w:rsidR="0083248D" w:rsidRPr="003C13F0" w14:paraId="5CEFE358" w14:textId="77777777" w:rsidTr="00EE2A1A">
        <w:tc>
          <w:tcPr>
            <w:tcW w:w="3627" w:type="dxa"/>
            <w:gridSpan w:val="2"/>
          </w:tcPr>
          <w:p w14:paraId="5CEFE356" w14:textId="77777777" w:rsidR="0083248D" w:rsidRPr="003C13F0" w:rsidRDefault="0083248D" w:rsidP="00F56225">
            <w:pPr>
              <w:autoSpaceDE w:val="0"/>
              <w:autoSpaceDN w:val="0"/>
              <w:adjustRightInd w:val="0"/>
              <w:spacing w:before="40" w:after="40"/>
              <w:rPr>
                <w:rFonts w:ascii="FS Jack" w:hAnsi="FS Jack" w:cs="Arial-BoldMT"/>
                <w:b/>
                <w:bCs/>
              </w:rPr>
            </w:pPr>
            <w:r w:rsidRPr="003C13F0">
              <w:rPr>
                <w:rFonts w:ascii="FS Jack" w:hAnsi="FS Jack" w:cs="Arial-BoldMT"/>
                <w:b/>
                <w:bCs/>
              </w:rPr>
              <w:t>Date</w:t>
            </w:r>
          </w:p>
        </w:tc>
        <w:tc>
          <w:tcPr>
            <w:tcW w:w="11790" w:type="dxa"/>
            <w:gridSpan w:val="4"/>
          </w:tcPr>
          <w:p w14:paraId="5CEFE357" w14:textId="27BCEF5F" w:rsidR="0083248D" w:rsidRPr="003C13F0" w:rsidRDefault="0083248D" w:rsidP="00F56225">
            <w:pPr>
              <w:autoSpaceDE w:val="0"/>
              <w:autoSpaceDN w:val="0"/>
              <w:adjustRightInd w:val="0"/>
              <w:spacing w:before="40" w:after="40"/>
              <w:rPr>
                <w:rFonts w:ascii="FS Jack" w:hAnsi="FS Jack" w:cs="Arial-BoldMT"/>
                <w:bCs/>
                <w:sz w:val="22"/>
                <w:szCs w:val="22"/>
              </w:rPr>
            </w:pPr>
          </w:p>
        </w:tc>
      </w:tr>
    </w:tbl>
    <w:p w14:paraId="5CEFE359" w14:textId="77777777" w:rsidR="00693D58" w:rsidRPr="003C13F0" w:rsidRDefault="00693D58" w:rsidP="00FB0235">
      <w:pPr>
        <w:autoSpaceDE w:val="0"/>
        <w:autoSpaceDN w:val="0"/>
        <w:adjustRightInd w:val="0"/>
        <w:rPr>
          <w:rFonts w:ascii="FS Jack" w:hAnsi="FS Jack"/>
        </w:rPr>
      </w:pPr>
    </w:p>
    <w:sectPr w:rsidR="00693D58" w:rsidRPr="003C13F0" w:rsidSect="009559EE">
      <w:footerReference w:type="even" r:id="rId8"/>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E4E63" w14:textId="77777777" w:rsidR="002E2982" w:rsidRDefault="002E2982">
      <w:r>
        <w:separator/>
      </w:r>
    </w:p>
  </w:endnote>
  <w:endnote w:type="continuationSeparator" w:id="0">
    <w:p w14:paraId="4C5CE64C" w14:textId="77777777" w:rsidR="002E2982" w:rsidRDefault="002E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E364" w14:textId="77777777" w:rsidR="005D68E8" w:rsidRDefault="005C35A2" w:rsidP="007C66A9">
    <w:pPr>
      <w:pStyle w:val="Footer"/>
      <w:framePr w:wrap="around" w:vAnchor="text" w:hAnchor="margin" w:xAlign="center" w:y="1"/>
      <w:rPr>
        <w:rStyle w:val="PageNumber"/>
      </w:rPr>
    </w:pPr>
    <w:r>
      <w:rPr>
        <w:rStyle w:val="PageNumber"/>
      </w:rPr>
      <w:fldChar w:fldCharType="begin"/>
    </w:r>
    <w:r w:rsidR="005D68E8">
      <w:rPr>
        <w:rStyle w:val="PageNumber"/>
      </w:rPr>
      <w:instrText xml:space="preserve">PAGE  </w:instrText>
    </w:r>
    <w:r>
      <w:rPr>
        <w:rStyle w:val="PageNumber"/>
      </w:rPr>
      <w:fldChar w:fldCharType="end"/>
    </w:r>
  </w:p>
  <w:p w14:paraId="5CEFE365" w14:textId="77777777" w:rsidR="005D68E8" w:rsidRDefault="005D6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E366" w14:textId="77777777" w:rsidR="005D68E8" w:rsidRDefault="005C35A2" w:rsidP="007C66A9">
    <w:pPr>
      <w:pStyle w:val="Footer"/>
      <w:framePr w:wrap="around" w:vAnchor="text" w:hAnchor="margin" w:xAlign="center" w:y="1"/>
      <w:rPr>
        <w:rStyle w:val="PageNumber"/>
      </w:rPr>
    </w:pPr>
    <w:r>
      <w:rPr>
        <w:rStyle w:val="PageNumber"/>
      </w:rPr>
      <w:fldChar w:fldCharType="begin"/>
    </w:r>
    <w:r w:rsidR="005D68E8">
      <w:rPr>
        <w:rStyle w:val="PageNumber"/>
      </w:rPr>
      <w:instrText xml:space="preserve">PAGE  </w:instrText>
    </w:r>
    <w:r>
      <w:rPr>
        <w:rStyle w:val="PageNumber"/>
      </w:rPr>
      <w:fldChar w:fldCharType="separate"/>
    </w:r>
    <w:r w:rsidR="00FA552F">
      <w:rPr>
        <w:rStyle w:val="PageNumber"/>
        <w:noProof/>
      </w:rPr>
      <w:t>1</w:t>
    </w:r>
    <w:r>
      <w:rPr>
        <w:rStyle w:val="PageNumber"/>
      </w:rPr>
      <w:fldChar w:fldCharType="end"/>
    </w:r>
  </w:p>
  <w:p w14:paraId="5CEFE367" w14:textId="7A34306A" w:rsidR="009559EE" w:rsidRDefault="00C35B7D">
    <w:pPr>
      <w:pStyle w:val="Footer"/>
    </w:pPr>
    <w:r>
      <w:t xml:space="preserve">Football Development Manager – Role Profile </w:t>
    </w:r>
    <w:r w:rsidR="00BB1038">
      <w:t xml:space="preserve">Dec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6CCD0" w14:textId="77777777" w:rsidR="002E2982" w:rsidRDefault="002E2982">
      <w:r>
        <w:separator/>
      </w:r>
    </w:p>
  </w:footnote>
  <w:footnote w:type="continuationSeparator" w:id="0">
    <w:p w14:paraId="31F48480" w14:textId="77777777" w:rsidR="002E2982" w:rsidRDefault="002E2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4B3"/>
    <w:multiLevelType w:val="hybridMultilevel"/>
    <w:tmpl w:val="8E024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9140F"/>
    <w:multiLevelType w:val="hybridMultilevel"/>
    <w:tmpl w:val="7C986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429B0"/>
    <w:multiLevelType w:val="hybridMultilevel"/>
    <w:tmpl w:val="DC2AE5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3686E"/>
    <w:multiLevelType w:val="hybridMultilevel"/>
    <w:tmpl w:val="361A07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F6D11"/>
    <w:multiLevelType w:val="hybridMultilevel"/>
    <w:tmpl w:val="FE56AE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8073D"/>
    <w:multiLevelType w:val="hybridMultilevel"/>
    <w:tmpl w:val="1696D6DE"/>
    <w:lvl w:ilvl="0" w:tplc="7A7C565A">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7053FBC"/>
    <w:multiLevelType w:val="hybridMultilevel"/>
    <w:tmpl w:val="B2C855F6"/>
    <w:lvl w:ilvl="0" w:tplc="551C6708">
      <w:start w:val="1"/>
      <w:numFmt w:val="bullet"/>
      <w:lvlText w:val=""/>
      <w:lvlJc w:val="left"/>
      <w:pPr>
        <w:tabs>
          <w:tab w:val="num" w:pos="720"/>
        </w:tabs>
        <w:ind w:left="720" w:hanging="360"/>
      </w:pPr>
      <w:rPr>
        <w:rFonts w:ascii="Wingdings" w:hAnsi="Wingdings" w:hint="default"/>
      </w:rPr>
    </w:lvl>
    <w:lvl w:ilvl="1" w:tplc="0E08A4B4" w:tentative="1">
      <w:start w:val="1"/>
      <w:numFmt w:val="bullet"/>
      <w:lvlText w:val=""/>
      <w:lvlJc w:val="left"/>
      <w:pPr>
        <w:tabs>
          <w:tab w:val="num" w:pos="1440"/>
        </w:tabs>
        <w:ind w:left="1440" w:hanging="360"/>
      </w:pPr>
      <w:rPr>
        <w:rFonts w:ascii="Wingdings" w:hAnsi="Wingdings" w:hint="default"/>
      </w:rPr>
    </w:lvl>
    <w:lvl w:ilvl="2" w:tplc="0A466FDA" w:tentative="1">
      <w:start w:val="1"/>
      <w:numFmt w:val="bullet"/>
      <w:lvlText w:val=""/>
      <w:lvlJc w:val="left"/>
      <w:pPr>
        <w:tabs>
          <w:tab w:val="num" w:pos="2160"/>
        </w:tabs>
        <w:ind w:left="2160" w:hanging="360"/>
      </w:pPr>
      <w:rPr>
        <w:rFonts w:ascii="Wingdings" w:hAnsi="Wingdings" w:hint="default"/>
      </w:rPr>
    </w:lvl>
    <w:lvl w:ilvl="3" w:tplc="9E049D9C" w:tentative="1">
      <w:start w:val="1"/>
      <w:numFmt w:val="bullet"/>
      <w:lvlText w:val=""/>
      <w:lvlJc w:val="left"/>
      <w:pPr>
        <w:tabs>
          <w:tab w:val="num" w:pos="2880"/>
        </w:tabs>
        <w:ind w:left="2880" w:hanging="360"/>
      </w:pPr>
      <w:rPr>
        <w:rFonts w:ascii="Wingdings" w:hAnsi="Wingdings" w:hint="default"/>
      </w:rPr>
    </w:lvl>
    <w:lvl w:ilvl="4" w:tplc="D7A6AA2C" w:tentative="1">
      <w:start w:val="1"/>
      <w:numFmt w:val="bullet"/>
      <w:lvlText w:val=""/>
      <w:lvlJc w:val="left"/>
      <w:pPr>
        <w:tabs>
          <w:tab w:val="num" w:pos="3600"/>
        </w:tabs>
        <w:ind w:left="3600" w:hanging="360"/>
      </w:pPr>
      <w:rPr>
        <w:rFonts w:ascii="Wingdings" w:hAnsi="Wingdings" w:hint="default"/>
      </w:rPr>
    </w:lvl>
    <w:lvl w:ilvl="5" w:tplc="D92AA5A6" w:tentative="1">
      <w:start w:val="1"/>
      <w:numFmt w:val="bullet"/>
      <w:lvlText w:val=""/>
      <w:lvlJc w:val="left"/>
      <w:pPr>
        <w:tabs>
          <w:tab w:val="num" w:pos="4320"/>
        </w:tabs>
        <w:ind w:left="4320" w:hanging="360"/>
      </w:pPr>
      <w:rPr>
        <w:rFonts w:ascii="Wingdings" w:hAnsi="Wingdings" w:hint="default"/>
      </w:rPr>
    </w:lvl>
    <w:lvl w:ilvl="6" w:tplc="4A12F99C" w:tentative="1">
      <w:start w:val="1"/>
      <w:numFmt w:val="bullet"/>
      <w:lvlText w:val=""/>
      <w:lvlJc w:val="left"/>
      <w:pPr>
        <w:tabs>
          <w:tab w:val="num" w:pos="5040"/>
        </w:tabs>
        <w:ind w:left="5040" w:hanging="360"/>
      </w:pPr>
      <w:rPr>
        <w:rFonts w:ascii="Wingdings" w:hAnsi="Wingdings" w:hint="default"/>
      </w:rPr>
    </w:lvl>
    <w:lvl w:ilvl="7" w:tplc="6316CCB2" w:tentative="1">
      <w:start w:val="1"/>
      <w:numFmt w:val="bullet"/>
      <w:lvlText w:val=""/>
      <w:lvlJc w:val="left"/>
      <w:pPr>
        <w:tabs>
          <w:tab w:val="num" w:pos="5760"/>
        </w:tabs>
        <w:ind w:left="5760" w:hanging="360"/>
      </w:pPr>
      <w:rPr>
        <w:rFonts w:ascii="Wingdings" w:hAnsi="Wingdings" w:hint="default"/>
      </w:rPr>
    </w:lvl>
    <w:lvl w:ilvl="8" w:tplc="5F54B47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137ED"/>
    <w:multiLevelType w:val="hybridMultilevel"/>
    <w:tmpl w:val="7FF2E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B47E4"/>
    <w:multiLevelType w:val="hybridMultilevel"/>
    <w:tmpl w:val="5FD03650"/>
    <w:lvl w:ilvl="0" w:tplc="08090005">
      <w:start w:val="1"/>
      <w:numFmt w:val="bullet"/>
      <w:lvlText w:val=""/>
      <w:lvlJc w:val="left"/>
      <w:pPr>
        <w:ind w:left="720" w:hanging="360"/>
      </w:pPr>
      <w:rPr>
        <w:rFonts w:ascii="Wingdings" w:hAnsi="Wingdings" w:hint="default"/>
      </w:rPr>
    </w:lvl>
    <w:lvl w:ilvl="1" w:tplc="A538C116">
      <w:start w:val="2"/>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76152"/>
    <w:multiLevelType w:val="hybridMultilevel"/>
    <w:tmpl w:val="AFAA7AB2"/>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E26860"/>
    <w:multiLevelType w:val="hybridMultilevel"/>
    <w:tmpl w:val="CA6AEB62"/>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1" w15:restartNumberingAfterBreak="0">
    <w:nsid w:val="1D370865"/>
    <w:multiLevelType w:val="hybridMultilevel"/>
    <w:tmpl w:val="71729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9739C5"/>
    <w:multiLevelType w:val="hybridMultilevel"/>
    <w:tmpl w:val="D58E6930"/>
    <w:lvl w:ilvl="0" w:tplc="08090005">
      <w:start w:val="1"/>
      <w:numFmt w:val="bullet"/>
      <w:lvlText w:val=""/>
      <w:lvlJc w:val="left"/>
      <w:pPr>
        <w:ind w:left="720" w:hanging="360"/>
      </w:pPr>
      <w:rPr>
        <w:rFonts w:ascii="Wingdings" w:hAnsi="Wingdings" w:hint="default"/>
      </w:rPr>
    </w:lvl>
    <w:lvl w:ilvl="1" w:tplc="A538C116">
      <w:start w:val="2"/>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7004B"/>
    <w:multiLevelType w:val="hybridMultilevel"/>
    <w:tmpl w:val="D020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47729"/>
    <w:multiLevelType w:val="hybridMultilevel"/>
    <w:tmpl w:val="CCD6E1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1C5221C"/>
    <w:multiLevelType w:val="hybridMultilevel"/>
    <w:tmpl w:val="5998B2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263ED"/>
    <w:multiLevelType w:val="hybridMultilevel"/>
    <w:tmpl w:val="DA464354"/>
    <w:lvl w:ilvl="0" w:tplc="A538C116">
      <w:start w:val="2"/>
      <w:numFmt w:val="bullet"/>
      <w:lvlText w:val="-"/>
      <w:lvlJc w:val="left"/>
      <w:pPr>
        <w:ind w:left="1560" w:hanging="360"/>
      </w:pPr>
      <w:rPr>
        <w:rFonts w:ascii="Calibri" w:eastAsia="Times New Roman" w:hAnsi="Calibri" w:cs="Aria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7" w15:restartNumberingAfterBreak="0">
    <w:nsid w:val="383D447C"/>
    <w:multiLevelType w:val="hybridMultilevel"/>
    <w:tmpl w:val="0FEAC0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D60A8"/>
    <w:multiLevelType w:val="hybridMultilevel"/>
    <w:tmpl w:val="96F228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A6984"/>
    <w:multiLevelType w:val="hybridMultilevel"/>
    <w:tmpl w:val="7436AA0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50475"/>
    <w:multiLevelType w:val="hybridMultilevel"/>
    <w:tmpl w:val="73A605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E016225"/>
    <w:multiLevelType w:val="hybridMultilevel"/>
    <w:tmpl w:val="D3D40C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5C0618"/>
    <w:multiLevelType w:val="hybridMultilevel"/>
    <w:tmpl w:val="776861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3854D3"/>
    <w:multiLevelType w:val="hybridMultilevel"/>
    <w:tmpl w:val="D5D4E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6D137B"/>
    <w:multiLevelType w:val="hybridMultilevel"/>
    <w:tmpl w:val="2CD66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C8131F"/>
    <w:multiLevelType w:val="hybridMultilevel"/>
    <w:tmpl w:val="CAF0D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BE1929"/>
    <w:multiLevelType w:val="hybridMultilevel"/>
    <w:tmpl w:val="BF7EB656"/>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11A23D6"/>
    <w:multiLevelType w:val="hybridMultilevel"/>
    <w:tmpl w:val="4112C1EA"/>
    <w:lvl w:ilvl="0" w:tplc="1556CF28">
      <w:start w:val="1"/>
      <w:numFmt w:val="decimal"/>
      <w:pStyle w:val="numberedlistnotsub"/>
      <w:lvlText w:val="%1."/>
      <w:lvlJc w:val="left"/>
      <w:pPr>
        <w:tabs>
          <w:tab w:val="num" w:pos="360"/>
        </w:tabs>
        <w:ind w:left="360" w:hanging="360"/>
      </w:p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153131F"/>
    <w:multiLevelType w:val="hybridMultilevel"/>
    <w:tmpl w:val="56D82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1A57333"/>
    <w:multiLevelType w:val="hybridMultilevel"/>
    <w:tmpl w:val="5A10AD76"/>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65B3833"/>
    <w:multiLevelType w:val="hybridMultilevel"/>
    <w:tmpl w:val="61AEBD8A"/>
    <w:lvl w:ilvl="0" w:tplc="62689D3E">
      <w:start w:val="1"/>
      <w:numFmt w:val="bullet"/>
      <w:lvlText w:val=""/>
      <w:lvlJc w:val="left"/>
      <w:pPr>
        <w:tabs>
          <w:tab w:val="num" w:pos="720"/>
        </w:tabs>
        <w:ind w:left="720" w:hanging="360"/>
      </w:pPr>
      <w:rPr>
        <w:rFonts w:ascii="Wingdings" w:hAnsi="Wingdings" w:hint="default"/>
      </w:rPr>
    </w:lvl>
    <w:lvl w:ilvl="1" w:tplc="F84C0F56" w:tentative="1">
      <w:start w:val="1"/>
      <w:numFmt w:val="bullet"/>
      <w:lvlText w:val=""/>
      <w:lvlJc w:val="left"/>
      <w:pPr>
        <w:tabs>
          <w:tab w:val="num" w:pos="1440"/>
        </w:tabs>
        <w:ind w:left="1440" w:hanging="360"/>
      </w:pPr>
      <w:rPr>
        <w:rFonts w:ascii="Wingdings" w:hAnsi="Wingdings" w:hint="default"/>
      </w:rPr>
    </w:lvl>
    <w:lvl w:ilvl="2" w:tplc="9A4E361E" w:tentative="1">
      <w:start w:val="1"/>
      <w:numFmt w:val="bullet"/>
      <w:lvlText w:val=""/>
      <w:lvlJc w:val="left"/>
      <w:pPr>
        <w:tabs>
          <w:tab w:val="num" w:pos="2160"/>
        </w:tabs>
        <w:ind w:left="2160" w:hanging="360"/>
      </w:pPr>
      <w:rPr>
        <w:rFonts w:ascii="Wingdings" w:hAnsi="Wingdings" w:hint="default"/>
      </w:rPr>
    </w:lvl>
    <w:lvl w:ilvl="3" w:tplc="982EA132" w:tentative="1">
      <w:start w:val="1"/>
      <w:numFmt w:val="bullet"/>
      <w:lvlText w:val=""/>
      <w:lvlJc w:val="left"/>
      <w:pPr>
        <w:tabs>
          <w:tab w:val="num" w:pos="2880"/>
        </w:tabs>
        <w:ind w:left="2880" w:hanging="360"/>
      </w:pPr>
      <w:rPr>
        <w:rFonts w:ascii="Wingdings" w:hAnsi="Wingdings" w:hint="default"/>
      </w:rPr>
    </w:lvl>
    <w:lvl w:ilvl="4" w:tplc="63FAD88C" w:tentative="1">
      <w:start w:val="1"/>
      <w:numFmt w:val="bullet"/>
      <w:lvlText w:val=""/>
      <w:lvlJc w:val="left"/>
      <w:pPr>
        <w:tabs>
          <w:tab w:val="num" w:pos="3600"/>
        </w:tabs>
        <w:ind w:left="3600" w:hanging="360"/>
      </w:pPr>
      <w:rPr>
        <w:rFonts w:ascii="Wingdings" w:hAnsi="Wingdings" w:hint="default"/>
      </w:rPr>
    </w:lvl>
    <w:lvl w:ilvl="5" w:tplc="085A9DAC" w:tentative="1">
      <w:start w:val="1"/>
      <w:numFmt w:val="bullet"/>
      <w:lvlText w:val=""/>
      <w:lvlJc w:val="left"/>
      <w:pPr>
        <w:tabs>
          <w:tab w:val="num" w:pos="4320"/>
        </w:tabs>
        <w:ind w:left="4320" w:hanging="360"/>
      </w:pPr>
      <w:rPr>
        <w:rFonts w:ascii="Wingdings" w:hAnsi="Wingdings" w:hint="default"/>
      </w:rPr>
    </w:lvl>
    <w:lvl w:ilvl="6" w:tplc="5D784514" w:tentative="1">
      <w:start w:val="1"/>
      <w:numFmt w:val="bullet"/>
      <w:lvlText w:val=""/>
      <w:lvlJc w:val="left"/>
      <w:pPr>
        <w:tabs>
          <w:tab w:val="num" w:pos="5040"/>
        </w:tabs>
        <w:ind w:left="5040" w:hanging="360"/>
      </w:pPr>
      <w:rPr>
        <w:rFonts w:ascii="Wingdings" w:hAnsi="Wingdings" w:hint="default"/>
      </w:rPr>
    </w:lvl>
    <w:lvl w:ilvl="7" w:tplc="60B214C8" w:tentative="1">
      <w:start w:val="1"/>
      <w:numFmt w:val="bullet"/>
      <w:lvlText w:val=""/>
      <w:lvlJc w:val="left"/>
      <w:pPr>
        <w:tabs>
          <w:tab w:val="num" w:pos="5760"/>
        </w:tabs>
        <w:ind w:left="5760" w:hanging="360"/>
      </w:pPr>
      <w:rPr>
        <w:rFonts w:ascii="Wingdings" w:hAnsi="Wingdings" w:hint="default"/>
      </w:rPr>
    </w:lvl>
    <w:lvl w:ilvl="8" w:tplc="C26E917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8A3869"/>
    <w:multiLevelType w:val="hybridMultilevel"/>
    <w:tmpl w:val="1D6E88F4"/>
    <w:lvl w:ilvl="0" w:tplc="BC3274EC">
      <w:start w:val="2"/>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88B2312"/>
    <w:multiLevelType w:val="hybridMultilevel"/>
    <w:tmpl w:val="3574F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D75E2D"/>
    <w:multiLevelType w:val="hybridMultilevel"/>
    <w:tmpl w:val="4DA2AB4A"/>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5216E7B"/>
    <w:multiLevelType w:val="hybridMultilevel"/>
    <w:tmpl w:val="809661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0B3350"/>
    <w:multiLevelType w:val="hybridMultilevel"/>
    <w:tmpl w:val="95BC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8D6EA0"/>
    <w:multiLevelType w:val="hybridMultilevel"/>
    <w:tmpl w:val="930A5B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9005B"/>
    <w:multiLevelType w:val="hybridMultilevel"/>
    <w:tmpl w:val="A46C568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644567"/>
    <w:multiLevelType w:val="hybridMultilevel"/>
    <w:tmpl w:val="DBB42DA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AF0C43"/>
    <w:multiLevelType w:val="hybridMultilevel"/>
    <w:tmpl w:val="54CED8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C530E4"/>
    <w:multiLevelType w:val="hybridMultilevel"/>
    <w:tmpl w:val="47202C04"/>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
  </w:num>
  <w:num w:numId="3">
    <w:abstractNumId w:val="1"/>
  </w:num>
  <w:num w:numId="4">
    <w:abstractNumId w:val="15"/>
  </w:num>
  <w:num w:numId="5">
    <w:abstractNumId w:val="11"/>
  </w:num>
  <w:num w:numId="6">
    <w:abstractNumId w:val="2"/>
  </w:num>
  <w:num w:numId="7">
    <w:abstractNumId w:val="39"/>
  </w:num>
  <w:num w:numId="8">
    <w:abstractNumId w:val="9"/>
  </w:num>
  <w:num w:numId="9">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8"/>
  </w:num>
  <w:num w:numId="12">
    <w:abstractNumId w:val="27"/>
  </w:num>
  <w:num w:numId="13">
    <w:abstractNumId w:val="41"/>
  </w:num>
  <w:num w:numId="14">
    <w:abstractNumId w:val="24"/>
  </w:num>
  <w:num w:numId="15">
    <w:abstractNumId w:val="21"/>
  </w:num>
  <w:num w:numId="16">
    <w:abstractNumId w:val="22"/>
  </w:num>
  <w:num w:numId="1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6"/>
  </w:num>
  <w:num w:numId="20">
    <w:abstractNumId w:val="34"/>
  </w:num>
  <w:num w:numId="21">
    <w:abstractNumId w:val="32"/>
  </w:num>
  <w:num w:numId="22">
    <w:abstractNumId w:val="13"/>
  </w:num>
  <w:num w:numId="23">
    <w:abstractNumId w:val="40"/>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5"/>
  </w:num>
  <w:num w:numId="27">
    <w:abstractNumId w:val="7"/>
  </w:num>
  <w:num w:numId="28">
    <w:abstractNumId w:val="3"/>
  </w:num>
  <w:num w:numId="29">
    <w:abstractNumId w:val="10"/>
  </w:num>
  <w:num w:numId="30">
    <w:abstractNumId w:val="26"/>
  </w:num>
  <w:num w:numId="31">
    <w:abstractNumId w:val="29"/>
  </w:num>
  <w:num w:numId="32">
    <w:abstractNumId w:val="16"/>
  </w:num>
  <w:num w:numId="33">
    <w:abstractNumId w:val="18"/>
  </w:num>
  <w:num w:numId="34">
    <w:abstractNumId w:val="31"/>
  </w:num>
  <w:num w:numId="35">
    <w:abstractNumId w:val="33"/>
  </w:num>
  <w:num w:numId="36">
    <w:abstractNumId w:val="17"/>
  </w:num>
  <w:num w:numId="37">
    <w:abstractNumId w:val="37"/>
  </w:num>
  <w:num w:numId="38">
    <w:abstractNumId w:val="12"/>
  </w:num>
  <w:num w:numId="39">
    <w:abstractNumId w:val="19"/>
  </w:num>
  <w:num w:numId="40">
    <w:abstractNumId w:val="8"/>
  </w:num>
  <w:num w:numId="41">
    <w:abstractNumId w:val="38"/>
  </w:num>
  <w:num w:numId="42">
    <w:abstractNumId w:val="20"/>
  </w:num>
  <w:num w:numId="43">
    <w:abstractNumId w:val="30"/>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58"/>
    <w:rsid w:val="0000212C"/>
    <w:rsid w:val="00005B0B"/>
    <w:rsid w:val="00045F0A"/>
    <w:rsid w:val="000717AB"/>
    <w:rsid w:val="000828B7"/>
    <w:rsid w:val="00091B73"/>
    <w:rsid w:val="000968D6"/>
    <w:rsid w:val="000C2612"/>
    <w:rsid w:val="000D3587"/>
    <w:rsid w:val="000E65C7"/>
    <w:rsid w:val="001063BA"/>
    <w:rsid w:val="001311B7"/>
    <w:rsid w:val="0014338E"/>
    <w:rsid w:val="0014520E"/>
    <w:rsid w:val="00176975"/>
    <w:rsid w:val="001817EB"/>
    <w:rsid w:val="00182716"/>
    <w:rsid w:val="00192128"/>
    <w:rsid w:val="00196FF8"/>
    <w:rsid w:val="001A01F7"/>
    <w:rsid w:val="001B21EF"/>
    <w:rsid w:val="001B3EE0"/>
    <w:rsid w:val="001C1E98"/>
    <w:rsid w:val="001C62B7"/>
    <w:rsid w:val="001D163C"/>
    <w:rsid w:val="001E0F73"/>
    <w:rsid w:val="001E3A5B"/>
    <w:rsid w:val="001F606C"/>
    <w:rsid w:val="001F7D4F"/>
    <w:rsid w:val="002105FE"/>
    <w:rsid w:val="00213DE4"/>
    <w:rsid w:val="00217EB7"/>
    <w:rsid w:val="00222911"/>
    <w:rsid w:val="00224FEB"/>
    <w:rsid w:val="00242BA9"/>
    <w:rsid w:val="002432A7"/>
    <w:rsid w:val="00243BAE"/>
    <w:rsid w:val="00274F35"/>
    <w:rsid w:val="00282DFD"/>
    <w:rsid w:val="0028449F"/>
    <w:rsid w:val="002906C5"/>
    <w:rsid w:val="00292879"/>
    <w:rsid w:val="0029428C"/>
    <w:rsid w:val="002B089E"/>
    <w:rsid w:val="002B7358"/>
    <w:rsid w:val="002B7F6D"/>
    <w:rsid w:val="002D79B2"/>
    <w:rsid w:val="002E2982"/>
    <w:rsid w:val="002E42CF"/>
    <w:rsid w:val="002E78AB"/>
    <w:rsid w:val="002E7FD3"/>
    <w:rsid w:val="002F1247"/>
    <w:rsid w:val="002F3F08"/>
    <w:rsid w:val="003031F4"/>
    <w:rsid w:val="00340774"/>
    <w:rsid w:val="00352BC8"/>
    <w:rsid w:val="00367563"/>
    <w:rsid w:val="003704F1"/>
    <w:rsid w:val="00380CB6"/>
    <w:rsid w:val="00397F6F"/>
    <w:rsid w:val="003A3D0D"/>
    <w:rsid w:val="003B5373"/>
    <w:rsid w:val="003C13F0"/>
    <w:rsid w:val="003C752B"/>
    <w:rsid w:val="003E4FBE"/>
    <w:rsid w:val="003E7F1E"/>
    <w:rsid w:val="003F1236"/>
    <w:rsid w:val="00403A4F"/>
    <w:rsid w:val="00404095"/>
    <w:rsid w:val="004226C0"/>
    <w:rsid w:val="00435807"/>
    <w:rsid w:val="0044107D"/>
    <w:rsid w:val="004549F6"/>
    <w:rsid w:val="00461433"/>
    <w:rsid w:val="00464CFE"/>
    <w:rsid w:val="00473545"/>
    <w:rsid w:val="0048254D"/>
    <w:rsid w:val="00483034"/>
    <w:rsid w:val="004838D6"/>
    <w:rsid w:val="004864BF"/>
    <w:rsid w:val="004A4CA8"/>
    <w:rsid w:val="004C319B"/>
    <w:rsid w:val="004E1860"/>
    <w:rsid w:val="004E3912"/>
    <w:rsid w:val="004E5F1C"/>
    <w:rsid w:val="00522432"/>
    <w:rsid w:val="005269A7"/>
    <w:rsid w:val="0053583E"/>
    <w:rsid w:val="00537CAD"/>
    <w:rsid w:val="00557215"/>
    <w:rsid w:val="00566591"/>
    <w:rsid w:val="00573E3E"/>
    <w:rsid w:val="00573F18"/>
    <w:rsid w:val="00594031"/>
    <w:rsid w:val="005B15B4"/>
    <w:rsid w:val="005B52E9"/>
    <w:rsid w:val="005B6CB0"/>
    <w:rsid w:val="005C35A2"/>
    <w:rsid w:val="005D182C"/>
    <w:rsid w:val="005D68E8"/>
    <w:rsid w:val="005D6EA8"/>
    <w:rsid w:val="005D7BEA"/>
    <w:rsid w:val="005F4AFE"/>
    <w:rsid w:val="00610319"/>
    <w:rsid w:val="0061464D"/>
    <w:rsid w:val="00635A5C"/>
    <w:rsid w:val="00651C61"/>
    <w:rsid w:val="00653BBC"/>
    <w:rsid w:val="006622EA"/>
    <w:rsid w:val="0066333E"/>
    <w:rsid w:val="00666287"/>
    <w:rsid w:val="006723B0"/>
    <w:rsid w:val="006755AF"/>
    <w:rsid w:val="00677A7B"/>
    <w:rsid w:val="00677AF9"/>
    <w:rsid w:val="00687A06"/>
    <w:rsid w:val="00693D58"/>
    <w:rsid w:val="006A4D3C"/>
    <w:rsid w:val="006B07D6"/>
    <w:rsid w:val="006C3504"/>
    <w:rsid w:val="006C47D3"/>
    <w:rsid w:val="006D6F04"/>
    <w:rsid w:val="006E7C05"/>
    <w:rsid w:val="00701E0D"/>
    <w:rsid w:val="00721E66"/>
    <w:rsid w:val="0073528D"/>
    <w:rsid w:val="00735808"/>
    <w:rsid w:val="007418C3"/>
    <w:rsid w:val="007464ED"/>
    <w:rsid w:val="00746736"/>
    <w:rsid w:val="00752A08"/>
    <w:rsid w:val="00764A4E"/>
    <w:rsid w:val="007758C7"/>
    <w:rsid w:val="007861EF"/>
    <w:rsid w:val="00790FB0"/>
    <w:rsid w:val="00795567"/>
    <w:rsid w:val="00796CDA"/>
    <w:rsid w:val="007A5E5E"/>
    <w:rsid w:val="007C66A9"/>
    <w:rsid w:val="007D1076"/>
    <w:rsid w:val="007E43F7"/>
    <w:rsid w:val="007F6864"/>
    <w:rsid w:val="007F6D5B"/>
    <w:rsid w:val="008124F0"/>
    <w:rsid w:val="00815CC7"/>
    <w:rsid w:val="00830C0E"/>
    <w:rsid w:val="0083248D"/>
    <w:rsid w:val="00837ED0"/>
    <w:rsid w:val="00844CF5"/>
    <w:rsid w:val="00861D30"/>
    <w:rsid w:val="00867548"/>
    <w:rsid w:val="008723C4"/>
    <w:rsid w:val="00887BC9"/>
    <w:rsid w:val="00891351"/>
    <w:rsid w:val="008940A4"/>
    <w:rsid w:val="008B2DEB"/>
    <w:rsid w:val="008B75BA"/>
    <w:rsid w:val="008C43CE"/>
    <w:rsid w:val="008D1E37"/>
    <w:rsid w:val="008D3BFC"/>
    <w:rsid w:val="008D4F70"/>
    <w:rsid w:val="008E0775"/>
    <w:rsid w:val="008E7A9B"/>
    <w:rsid w:val="00911524"/>
    <w:rsid w:val="0091220E"/>
    <w:rsid w:val="0093448A"/>
    <w:rsid w:val="00945F3F"/>
    <w:rsid w:val="009559EE"/>
    <w:rsid w:val="00975885"/>
    <w:rsid w:val="00980886"/>
    <w:rsid w:val="009967F4"/>
    <w:rsid w:val="009A1471"/>
    <w:rsid w:val="009A3237"/>
    <w:rsid w:val="009A6554"/>
    <w:rsid w:val="009B7A19"/>
    <w:rsid w:val="009C0F56"/>
    <w:rsid w:val="009E0768"/>
    <w:rsid w:val="00A12962"/>
    <w:rsid w:val="00A16AA0"/>
    <w:rsid w:val="00A2242F"/>
    <w:rsid w:val="00A22712"/>
    <w:rsid w:val="00A25C81"/>
    <w:rsid w:val="00A307EA"/>
    <w:rsid w:val="00A41100"/>
    <w:rsid w:val="00A43FD2"/>
    <w:rsid w:val="00A44727"/>
    <w:rsid w:val="00A4567F"/>
    <w:rsid w:val="00A46DA9"/>
    <w:rsid w:val="00A60F6C"/>
    <w:rsid w:val="00A66693"/>
    <w:rsid w:val="00AA460F"/>
    <w:rsid w:val="00AB4FAF"/>
    <w:rsid w:val="00AB66C1"/>
    <w:rsid w:val="00AC559B"/>
    <w:rsid w:val="00AD6E14"/>
    <w:rsid w:val="00AE6B9E"/>
    <w:rsid w:val="00B02327"/>
    <w:rsid w:val="00B03ABB"/>
    <w:rsid w:val="00B13296"/>
    <w:rsid w:val="00B22DC5"/>
    <w:rsid w:val="00B36613"/>
    <w:rsid w:val="00B51834"/>
    <w:rsid w:val="00B5618D"/>
    <w:rsid w:val="00B562F4"/>
    <w:rsid w:val="00B56FB3"/>
    <w:rsid w:val="00B6248A"/>
    <w:rsid w:val="00B827CF"/>
    <w:rsid w:val="00B82ADD"/>
    <w:rsid w:val="00B83C05"/>
    <w:rsid w:val="00B8712D"/>
    <w:rsid w:val="00BB1038"/>
    <w:rsid w:val="00BF7080"/>
    <w:rsid w:val="00C03BE8"/>
    <w:rsid w:val="00C0702A"/>
    <w:rsid w:val="00C103AC"/>
    <w:rsid w:val="00C341D6"/>
    <w:rsid w:val="00C35B7D"/>
    <w:rsid w:val="00C4102D"/>
    <w:rsid w:val="00C4289B"/>
    <w:rsid w:val="00C42F88"/>
    <w:rsid w:val="00C465BD"/>
    <w:rsid w:val="00C57275"/>
    <w:rsid w:val="00C72EB7"/>
    <w:rsid w:val="00C76B3C"/>
    <w:rsid w:val="00C94177"/>
    <w:rsid w:val="00CA7C60"/>
    <w:rsid w:val="00CC3983"/>
    <w:rsid w:val="00CC43B6"/>
    <w:rsid w:val="00CD129C"/>
    <w:rsid w:val="00CD23EC"/>
    <w:rsid w:val="00CD596A"/>
    <w:rsid w:val="00D02E0D"/>
    <w:rsid w:val="00D136EC"/>
    <w:rsid w:val="00D17DD1"/>
    <w:rsid w:val="00D35722"/>
    <w:rsid w:val="00D66712"/>
    <w:rsid w:val="00D75C72"/>
    <w:rsid w:val="00D909A3"/>
    <w:rsid w:val="00D948FE"/>
    <w:rsid w:val="00D96198"/>
    <w:rsid w:val="00DA726B"/>
    <w:rsid w:val="00DA783A"/>
    <w:rsid w:val="00DD5F18"/>
    <w:rsid w:val="00DE0201"/>
    <w:rsid w:val="00DE076B"/>
    <w:rsid w:val="00DE4F12"/>
    <w:rsid w:val="00DF530A"/>
    <w:rsid w:val="00DF5FB4"/>
    <w:rsid w:val="00E01D11"/>
    <w:rsid w:val="00E02A54"/>
    <w:rsid w:val="00E032E1"/>
    <w:rsid w:val="00E2350D"/>
    <w:rsid w:val="00E36796"/>
    <w:rsid w:val="00E4300E"/>
    <w:rsid w:val="00E43E00"/>
    <w:rsid w:val="00E45B24"/>
    <w:rsid w:val="00E47880"/>
    <w:rsid w:val="00E61628"/>
    <w:rsid w:val="00E672A7"/>
    <w:rsid w:val="00E7157B"/>
    <w:rsid w:val="00E81BA6"/>
    <w:rsid w:val="00E82936"/>
    <w:rsid w:val="00E928A7"/>
    <w:rsid w:val="00EA051A"/>
    <w:rsid w:val="00EB2DC0"/>
    <w:rsid w:val="00EB64EF"/>
    <w:rsid w:val="00EB7691"/>
    <w:rsid w:val="00EC3A00"/>
    <w:rsid w:val="00ED6451"/>
    <w:rsid w:val="00EE2A1A"/>
    <w:rsid w:val="00EE2BF4"/>
    <w:rsid w:val="00EE3D67"/>
    <w:rsid w:val="00EE46A6"/>
    <w:rsid w:val="00EE4AFD"/>
    <w:rsid w:val="00F06332"/>
    <w:rsid w:val="00F131F3"/>
    <w:rsid w:val="00F13337"/>
    <w:rsid w:val="00F13972"/>
    <w:rsid w:val="00F329D5"/>
    <w:rsid w:val="00F56225"/>
    <w:rsid w:val="00F65E21"/>
    <w:rsid w:val="00F67878"/>
    <w:rsid w:val="00F731FC"/>
    <w:rsid w:val="00F7370B"/>
    <w:rsid w:val="00F75EC8"/>
    <w:rsid w:val="00F912C2"/>
    <w:rsid w:val="00FA27EB"/>
    <w:rsid w:val="00FA552F"/>
    <w:rsid w:val="00FB0235"/>
    <w:rsid w:val="00FB2E50"/>
    <w:rsid w:val="00FB3B72"/>
    <w:rsid w:val="00FC5C55"/>
    <w:rsid w:val="00FC693A"/>
    <w:rsid w:val="00FD0521"/>
    <w:rsid w:val="00FF022D"/>
    <w:rsid w:val="00FF2DB2"/>
    <w:rsid w:val="00FF5C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FE2DF"/>
  <w15:docId w15:val="{38F780B7-E662-447A-BFE3-D5C756B7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A08"/>
    <w:rPr>
      <w:sz w:val="24"/>
      <w:szCs w:val="24"/>
    </w:rPr>
  </w:style>
  <w:style w:type="paragraph" w:styleId="Heading2">
    <w:name w:val="heading 2"/>
    <w:basedOn w:val="Normal"/>
    <w:next w:val="Normal"/>
    <w:qFormat/>
    <w:rsid w:val="00E6162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3248D"/>
    <w:pPr>
      <w:tabs>
        <w:tab w:val="center" w:pos="4153"/>
        <w:tab w:val="right" w:pos="8306"/>
      </w:tabs>
    </w:pPr>
  </w:style>
  <w:style w:type="character" w:styleId="PageNumber">
    <w:name w:val="page number"/>
    <w:basedOn w:val="DefaultParagraphFont"/>
    <w:rsid w:val="0083248D"/>
  </w:style>
  <w:style w:type="paragraph" w:styleId="Header">
    <w:name w:val="header"/>
    <w:basedOn w:val="Normal"/>
    <w:rsid w:val="00E61628"/>
    <w:pPr>
      <w:tabs>
        <w:tab w:val="center" w:pos="4153"/>
        <w:tab w:val="right" w:pos="8306"/>
      </w:tabs>
    </w:pPr>
  </w:style>
  <w:style w:type="paragraph" w:customStyle="1" w:styleId="numberedlistnotsub">
    <w:name w:val="numbered list not_sub"/>
    <w:basedOn w:val="Normal"/>
    <w:rsid w:val="00D75C72"/>
    <w:pPr>
      <w:numPr>
        <w:numId w:val="9"/>
      </w:numPr>
      <w:shd w:val="clear" w:color="auto" w:fill="FFFFFF"/>
      <w:spacing w:after="60"/>
    </w:pPr>
    <w:rPr>
      <w:rFonts w:ascii="Arial" w:hAnsi="Arial" w:cs="Arial"/>
      <w:sz w:val="20"/>
      <w:szCs w:val="20"/>
      <w:lang w:eastAsia="en-US"/>
    </w:rPr>
  </w:style>
  <w:style w:type="paragraph" w:styleId="ListParagraph">
    <w:name w:val="List Paragraph"/>
    <w:basedOn w:val="Normal"/>
    <w:uiPriority w:val="34"/>
    <w:qFormat/>
    <w:rsid w:val="00F13972"/>
    <w:pPr>
      <w:ind w:left="720"/>
      <w:contextualSpacing/>
    </w:pPr>
  </w:style>
  <w:style w:type="character" w:customStyle="1" w:styleId="BodyTextChar">
    <w:name w:val="Body Text Char"/>
    <w:basedOn w:val="DefaultParagraphFont"/>
    <w:link w:val="BodyText"/>
    <w:locked/>
    <w:rsid w:val="007E43F7"/>
    <w:rPr>
      <w:rFonts w:ascii="Arial" w:hAnsi="Arial" w:cs="Arial"/>
      <w:szCs w:val="24"/>
      <w:lang w:eastAsia="en-US"/>
    </w:rPr>
  </w:style>
  <w:style w:type="paragraph" w:styleId="BodyText">
    <w:name w:val="Body Text"/>
    <w:basedOn w:val="Normal"/>
    <w:link w:val="BodyTextChar"/>
    <w:rsid w:val="007E43F7"/>
    <w:pPr>
      <w:jc w:val="both"/>
    </w:pPr>
    <w:rPr>
      <w:rFonts w:ascii="Arial" w:hAnsi="Arial" w:cs="Arial"/>
      <w:sz w:val="20"/>
      <w:lang w:eastAsia="en-US"/>
    </w:rPr>
  </w:style>
  <w:style w:type="character" w:customStyle="1" w:styleId="BodyTextChar1">
    <w:name w:val="Body Text Char1"/>
    <w:basedOn w:val="DefaultParagraphFont"/>
    <w:rsid w:val="007E43F7"/>
    <w:rPr>
      <w:sz w:val="24"/>
      <w:szCs w:val="24"/>
    </w:rPr>
  </w:style>
  <w:style w:type="paragraph" w:styleId="BalloonText">
    <w:name w:val="Balloon Text"/>
    <w:basedOn w:val="Normal"/>
    <w:link w:val="BalloonTextChar"/>
    <w:rsid w:val="007464ED"/>
    <w:rPr>
      <w:rFonts w:ascii="Tahoma" w:hAnsi="Tahoma" w:cs="Tahoma"/>
      <w:sz w:val="16"/>
      <w:szCs w:val="16"/>
    </w:rPr>
  </w:style>
  <w:style w:type="character" w:customStyle="1" w:styleId="BalloonTextChar">
    <w:name w:val="Balloon Text Char"/>
    <w:basedOn w:val="DefaultParagraphFont"/>
    <w:link w:val="BalloonText"/>
    <w:rsid w:val="007464ED"/>
    <w:rPr>
      <w:rFonts w:ascii="Tahoma" w:hAnsi="Tahoma" w:cs="Tahoma"/>
      <w:sz w:val="16"/>
      <w:szCs w:val="16"/>
    </w:rPr>
  </w:style>
  <w:style w:type="paragraph" w:customStyle="1" w:styleId="Default">
    <w:name w:val="Default"/>
    <w:rsid w:val="00861D30"/>
    <w:pPr>
      <w:autoSpaceDE w:val="0"/>
      <w:autoSpaceDN w:val="0"/>
      <w:adjustRightInd w:val="0"/>
    </w:pPr>
    <w:rPr>
      <w:rFonts w:ascii="Arial" w:hAnsi="Arial" w:cs="Arial"/>
      <w:color w:val="000000"/>
      <w:sz w:val="24"/>
      <w:szCs w:val="24"/>
    </w:rPr>
  </w:style>
  <w:style w:type="character" w:styleId="Hyperlink">
    <w:name w:val="Hyperlink"/>
    <w:basedOn w:val="DefaultParagraphFont"/>
    <w:rsid w:val="00861D30"/>
    <w:rPr>
      <w:color w:val="0000FF" w:themeColor="hyperlink"/>
      <w:u w:val="single"/>
    </w:rPr>
  </w:style>
  <w:style w:type="paragraph" w:styleId="NormalWeb">
    <w:name w:val="Normal (Web)"/>
    <w:basedOn w:val="Normal"/>
    <w:rsid w:val="00FD0521"/>
    <w:pPr>
      <w:spacing w:before="100" w:beforeAutospacing="1" w:after="100" w:afterAutospacing="1"/>
    </w:pPr>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3385">
      <w:bodyDiv w:val="1"/>
      <w:marLeft w:val="0"/>
      <w:marRight w:val="0"/>
      <w:marTop w:val="0"/>
      <w:marBottom w:val="0"/>
      <w:divBdr>
        <w:top w:val="none" w:sz="0" w:space="0" w:color="auto"/>
        <w:left w:val="none" w:sz="0" w:space="0" w:color="auto"/>
        <w:bottom w:val="none" w:sz="0" w:space="0" w:color="auto"/>
        <w:right w:val="none" w:sz="0" w:space="0" w:color="auto"/>
      </w:divBdr>
    </w:div>
    <w:div w:id="174270020">
      <w:bodyDiv w:val="1"/>
      <w:marLeft w:val="0"/>
      <w:marRight w:val="0"/>
      <w:marTop w:val="0"/>
      <w:marBottom w:val="0"/>
      <w:divBdr>
        <w:top w:val="none" w:sz="0" w:space="0" w:color="auto"/>
        <w:left w:val="none" w:sz="0" w:space="0" w:color="auto"/>
        <w:bottom w:val="none" w:sz="0" w:space="0" w:color="auto"/>
        <w:right w:val="none" w:sz="0" w:space="0" w:color="auto"/>
      </w:divBdr>
    </w:div>
    <w:div w:id="315111311">
      <w:bodyDiv w:val="1"/>
      <w:marLeft w:val="0"/>
      <w:marRight w:val="0"/>
      <w:marTop w:val="0"/>
      <w:marBottom w:val="0"/>
      <w:divBdr>
        <w:top w:val="none" w:sz="0" w:space="0" w:color="auto"/>
        <w:left w:val="none" w:sz="0" w:space="0" w:color="auto"/>
        <w:bottom w:val="none" w:sz="0" w:space="0" w:color="auto"/>
        <w:right w:val="none" w:sz="0" w:space="0" w:color="auto"/>
      </w:divBdr>
    </w:div>
    <w:div w:id="352458139">
      <w:bodyDiv w:val="1"/>
      <w:marLeft w:val="0"/>
      <w:marRight w:val="0"/>
      <w:marTop w:val="0"/>
      <w:marBottom w:val="0"/>
      <w:divBdr>
        <w:top w:val="none" w:sz="0" w:space="0" w:color="auto"/>
        <w:left w:val="none" w:sz="0" w:space="0" w:color="auto"/>
        <w:bottom w:val="none" w:sz="0" w:space="0" w:color="auto"/>
        <w:right w:val="none" w:sz="0" w:space="0" w:color="auto"/>
      </w:divBdr>
      <w:divsChild>
        <w:div w:id="1983734107">
          <w:marLeft w:val="0"/>
          <w:marRight w:val="0"/>
          <w:marTop w:val="0"/>
          <w:marBottom w:val="0"/>
          <w:divBdr>
            <w:top w:val="none" w:sz="0" w:space="0" w:color="auto"/>
            <w:left w:val="none" w:sz="0" w:space="0" w:color="auto"/>
            <w:bottom w:val="none" w:sz="0" w:space="0" w:color="auto"/>
            <w:right w:val="none" w:sz="0" w:space="0" w:color="auto"/>
          </w:divBdr>
          <w:divsChild>
            <w:div w:id="1052730435">
              <w:marLeft w:val="0"/>
              <w:marRight w:val="0"/>
              <w:marTop w:val="0"/>
              <w:marBottom w:val="0"/>
              <w:divBdr>
                <w:top w:val="none" w:sz="0" w:space="0" w:color="auto"/>
                <w:left w:val="none" w:sz="0" w:space="0" w:color="auto"/>
                <w:bottom w:val="none" w:sz="0" w:space="0" w:color="auto"/>
                <w:right w:val="none" w:sz="0" w:space="0" w:color="auto"/>
              </w:divBdr>
              <w:divsChild>
                <w:div w:id="1994405119">
                  <w:marLeft w:val="0"/>
                  <w:marRight w:val="0"/>
                  <w:marTop w:val="0"/>
                  <w:marBottom w:val="0"/>
                  <w:divBdr>
                    <w:top w:val="none" w:sz="0" w:space="0" w:color="auto"/>
                    <w:left w:val="none" w:sz="0" w:space="0" w:color="auto"/>
                    <w:bottom w:val="none" w:sz="0" w:space="0" w:color="auto"/>
                    <w:right w:val="none" w:sz="0" w:space="0" w:color="auto"/>
                  </w:divBdr>
                  <w:divsChild>
                    <w:div w:id="1440880861">
                      <w:marLeft w:val="0"/>
                      <w:marRight w:val="0"/>
                      <w:marTop w:val="0"/>
                      <w:marBottom w:val="0"/>
                      <w:divBdr>
                        <w:top w:val="none" w:sz="0" w:space="0" w:color="auto"/>
                        <w:left w:val="none" w:sz="0" w:space="0" w:color="auto"/>
                        <w:bottom w:val="none" w:sz="0" w:space="0" w:color="auto"/>
                        <w:right w:val="none" w:sz="0" w:space="0" w:color="auto"/>
                      </w:divBdr>
                      <w:divsChild>
                        <w:div w:id="115687467">
                          <w:marLeft w:val="0"/>
                          <w:marRight w:val="0"/>
                          <w:marTop w:val="0"/>
                          <w:marBottom w:val="0"/>
                          <w:divBdr>
                            <w:top w:val="none" w:sz="0" w:space="0" w:color="auto"/>
                            <w:left w:val="none" w:sz="0" w:space="0" w:color="auto"/>
                            <w:bottom w:val="none" w:sz="0" w:space="0" w:color="auto"/>
                            <w:right w:val="none" w:sz="0" w:space="0" w:color="auto"/>
                          </w:divBdr>
                          <w:divsChild>
                            <w:div w:id="2086804872">
                              <w:marLeft w:val="0"/>
                              <w:marRight w:val="0"/>
                              <w:marTop w:val="0"/>
                              <w:marBottom w:val="0"/>
                              <w:divBdr>
                                <w:top w:val="none" w:sz="0" w:space="0" w:color="auto"/>
                                <w:left w:val="none" w:sz="0" w:space="0" w:color="auto"/>
                                <w:bottom w:val="none" w:sz="0" w:space="0" w:color="auto"/>
                                <w:right w:val="none" w:sz="0" w:space="0" w:color="auto"/>
                              </w:divBdr>
                              <w:divsChild>
                                <w:div w:id="2127194413">
                                  <w:marLeft w:val="0"/>
                                  <w:marRight w:val="-100"/>
                                  <w:marTop w:val="0"/>
                                  <w:marBottom w:val="0"/>
                                  <w:divBdr>
                                    <w:top w:val="none" w:sz="0" w:space="0" w:color="auto"/>
                                    <w:left w:val="none" w:sz="0" w:space="0" w:color="auto"/>
                                    <w:bottom w:val="none" w:sz="0" w:space="0" w:color="auto"/>
                                    <w:right w:val="none" w:sz="0" w:space="0" w:color="auto"/>
                                  </w:divBdr>
                                  <w:divsChild>
                                    <w:div w:id="1370767247">
                                      <w:marLeft w:val="0"/>
                                      <w:marRight w:val="0"/>
                                      <w:marTop w:val="0"/>
                                      <w:marBottom w:val="0"/>
                                      <w:divBdr>
                                        <w:top w:val="none" w:sz="0" w:space="0" w:color="auto"/>
                                        <w:left w:val="none" w:sz="0" w:space="0" w:color="auto"/>
                                        <w:bottom w:val="none" w:sz="0" w:space="0" w:color="auto"/>
                                        <w:right w:val="none" w:sz="0" w:space="0" w:color="auto"/>
                                      </w:divBdr>
                                      <w:divsChild>
                                        <w:div w:id="656151662">
                                          <w:marLeft w:val="0"/>
                                          <w:marRight w:val="0"/>
                                          <w:marTop w:val="0"/>
                                          <w:marBottom w:val="0"/>
                                          <w:divBdr>
                                            <w:top w:val="none" w:sz="0" w:space="0" w:color="auto"/>
                                            <w:left w:val="none" w:sz="0" w:space="0" w:color="auto"/>
                                            <w:bottom w:val="none" w:sz="0" w:space="0" w:color="auto"/>
                                            <w:right w:val="none" w:sz="0" w:space="0" w:color="auto"/>
                                          </w:divBdr>
                                          <w:divsChild>
                                            <w:div w:id="13975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347214">
      <w:bodyDiv w:val="1"/>
      <w:marLeft w:val="0"/>
      <w:marRight w:val="0"/>
      <w:marTop w:val="0"/>
      <w:marBottom w:val="0"/>
      <w:divBdr>
        <w:top w:val="none" w:sz="0" w:space="0" w:color="auto"/>
        <w:left w:val="none" w:sz="0" w:space="0" w:color="auto"/>
        <w:bottom w:val="none" w:sz="0" w:space="0" w:color="auto"/>
        <w:right w:val="none" w:sz="0" w:space="0" w:color="auto"/>
      </w:divBdr>
    </w:div>
    <w:div w:id="680474981">
      <w:bodyDiv w:val="1"/>
      <w:marLeft w:val="0"/>
      <w:marRight w:val="0"/>
      <w:marTop w:val="0"/>
      <w:marBottom w:val="0"/>
      <w:divBdr>
        <w:top w:val="none" w:sz="0" w:space="0" w:color="auto"/>
        <w:left w:val="none" w:sz="0" w:space="0" w:color="auto"/>
        <w:bottom w:val="none" w:sz="0" w:space="0" w:color="auto"/>
        <w:right w:val="none" w:sz="0" w:space="0" w:color="auto"/>
      </w:divBdr>
    </w:div>
    <w:div w:id="1302539007">
      <w:bodyDiv w:val="1"/>
      <w:marLeft w:val="0"/>
      <w:marRight w:val="0"/>
      <w:marTop w:val="0"/>
      <w:marBottom w:val="0"/>
      <w:divBdr>
        <w:top w:val="none" w:sz="0" w:space="0" w:color="auto"/>
        <w:left w:val="none" w:sz="0" w:space="0" w:color="auto"/>
        <w:bottom w:val="none" w:sz="0" w:space="0" w:color="auto"/>
        <w:right w:val="none" w:sz="0" w:space="0" w:color="auto"/>
      </w:divBdr>
    </w:div>
    <w:div w:id="1408577773">
      <w:bodyDiv w:val="1"/>
      <w:marLeft w:val="0"/>
      <w:marRight w:val="0"/>
      <w:marTop w:val="0"/>
      <w:marBottom w:val="0"/>
      <w:divBdr>
        <w:top w:val="none" w:sz="0" w:space="0" w:color="auto"/>
        <w:left w:val="none" w:sz="0" w:space="0" w:color="auto"/>
        <w:bottom w:val="none" w:sz="0" w:space="0" w:color="auto"/>
        <w:right w:val="none" w:sz="0" w:space="0" w:color="auto"/>
      </w:divBdr>
    </w:div>
    <w:div w:id="1472677212">
      <w:bodyDiv w:val="1"/>
      <w:marLeft w:val="0"/>
      <w:marRight w:val="0"/>
      <w:marTop w:val="0"/>
      <w:marBottom w:val="0"/>
      <w:divBdr>
        <w:top w:val="none" w:sz="0" w:space="0" w:color="auto"/>
        <w:left w:val="none" w:sz="0" w:space="0" w:color="auto"/>
        <w:bottom w:val="none" w:sz="0" w:space="0" w:color="auto"/>
        <w:right w:val="none" w:sz="0" w:space="0" w:color="auto"/>
      </w:divBdr>
    </w:div>
    <w:div w:id="1606964726">
      <w:bodyDiv w:val="1"/>
      <w:marLeft w:val="0"/>
      <w:marRight w:val="0"/>
      <w:marTop w:val="0"/>
      <w:marBottom w:val="0"/>
      <w:divBdr>
        <w:top w:val="none" w:sz="0" w:space="0" w:color="auto"/>
        <w:left w:val="none" w:sz="0" w:space="0" w:color="auto"/>
        <w:bottom w:val="none" w:sz="0" w:space="0" w:color="auto"/>
        <w:right w:val="none" w:sz="0" w:space="0" w:color="auto"/>
      </w:divBdr>
    </w:div>
    <w:div w:id="1778990025">
      <w:bodyDiv w:val="1"/>
      <w:marLeft w:val="0"/>
      <w:marRight w:val="0"/>
      <w:marTop w:val="0"/>
      <w:marBottom w:val="0"/>
      <w:divBdr>
        <w:top w:val="none" w:sz="0" w:space="0" w:color="auto"/>
        <w:left w:val="none" w:sz="0" w:space="0" w:color="auto"/>
        <w:bottom w:val="none" w:sz="0" w:space="0" w:color="auto"/>
        <w:right w:val="none" w:sz="0" w:space="0" w:color="auto"/>
      </w:divBdr>
    </w:div>
    <w:div w:id="206513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WCRS</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creator>Selena</dc:creator>
  <cp:lastModifiedBy>Alice Watson</cp:lastModifiedBy>
  <cp:revision>6</cp:revision>
  <cp:lastPrinted>2015-11-06T13:09:00Z</cp:lastPrinted>
  <dcterms:created xsi:type="dcterms:W3CDTF">2019-12-08T16:27:00Z</dcterms:created>
  <dcterms:modified xsi:type="dcterms:W3CDTF">2019-12-09T11:51:00Z</dcterms:modified>
</cp:coreProperties>
</file>