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1C2257" w14:textId="77777777" w:rsidR="00816F85" w:rsidRPr="00F304FF" w:rsidRDefault="00816F85" w:rsidP="00816F85">
      <w:pPr>
        <w:pStyle w:val="Default"/>
        <w:rPr>
          <w:rFonts w:asciiTheme="minorHAnsi" w:hAnsiTheme="minorHAnsi"/>
          <w:sz w:val="20"/>
          <w:szCs w:val="20"/>
          <w:u w:val="single"/>
        </w:rPr>
      </w:pPr>
    </w:p>
    <w:p w14:paraId="595E2CF6" w14:textId="678FB68C" w:rsidR="00816F85" w:rsidRPr="00927C18" w:rsidRDefault="00816F85" w:rsidP="00816F85">
      <w:pPr>
        <w:pStyle w:val="Default"/>
        <w:rPr>
          <w:rFonts w:asciiTheme="minorHAnsi" w:hAnsiTheme="minorHAnsi"/>
          <w:b/>
          <w:sz w:val="22"/>
          <w:szCs w:val="22"/>
        </w:rPr>
      </w:pPr>
      <w:r w:rsidRPr="00927C18">
        <w:rPr>
          <w:rFonts w:asciiTheme="minorHAnsi" w:hAnsiTheme="minorHAnsi"/>
          <w:b/>
          <w:bCs/>
          <w:sz w:val="22"/>
          <w:szCs w:val="22"/>
        </w:rPr>
        <w:t>Position:</w:t>
      </w:r>
      <w:r w:rsidRPr="00927C18">
        <w:rPr>
          <w:rFonts w:asciiTheme="minorHAnsi" w:hAnsiTheme="minorHAnsi"/>
          <w:b/>
          <w:bCs/>
          <w:sz w:val="22"/>
          <w:szCs w:val="22"/>
        </w:rPr>
        <w:tab/>
      </w:r>
      <w:r w:rsidR="00927C18">
        <w:rPr>
          <w:rFonts w:asciiTheme="minorHAnsi" w:hAnsiTheme="minorHAnsi"/>
          <w:b/>
          <w:bCs/>
          <w:sz w:val="22"/>
          <w:szCs w:val="22"/>
        </w:rPr>
        <w:tab/>
      </w:r>
      <w:r w:rsidR="005E2719" w:rsidRPr="00927C18">
        <w:rPr>
          <w:rFonts w:asciiTheme="minorHAnsi" w:hAnsiTheme="minorHAnsi"/>
          <w:bCs/>
          <w:sz w:val="22"/>
          <w:szCs w:val="22"/>
        </w:rPr>
        <w:t xml:space="preserve">Designated Safeguarding Officer </w:t>
      </w:r>
      <w:r w:rsidR="00927C18" w:rsidRPr="00927C18">
        <w:rPr>
          <w:rFonts w:asciiTheme="minorHAnsi" w:hAnsiTheme="minorHAnsi"/>
          <w:bCs/>
          <w:sz w:val="22"/>
          <w:szCs w:val="22"/>
        </w:rPr>
        <w:t>&amp;</w:t>
      </w:r>
      <w:r w:rsidR="005E2719" w:rsidRPr="00927C18">
        <w:rPr>
          <w:rFonts w:asciiTheme="minorHAnsi" w:hAnsiTheme="minorHAnsi"/>
          <w:bCs/>
          <w:sz w:val="22"/>
          <w:szCs w:val="22"/>
        </w:rPr>
        <w:t xml:space="preserve"> RESPECT Lead</w:t>
      </w:r>
      <w:r w:rsidR="005E2719" w:rsidRPr="00927C18">
        <w:rPr>
          <w:rFonts w:asciiTheme="minorHAnsi" w:hAnsiTheme="minorHAnsi"/>
          <w:b/>
          <w:bCs/>
          <w:sz w:val="22"/>
          <w:szCs w:val="22"/>
        </w:rPr>
        <w:tab/>
      </w:r>
      <w:r w:rsidR="002D4B92" w:rsidRPr="00927C18">
        <w:rPr>
          <w:rFonts w:asciiTheme="minorHAnsi" w:hAnsiTheme="minorHAnsi"/>
          <w:b/>
          <w:bCs/>
          <w:sz w:val="22"/>
          <w:szCs w:val="22"/>
        </w:rPr>
        <w:t>Position</w:t>
      </w:r>
      <w:r w:rsidR="00927C18" w:rsidRPr="00927C18">
        <w:rPr>
          <w:rFonts w:asciiTheme="minorHAnsi" w:hAnsiTheme="minorHAnsi"/>
          <w:b/>
          <w:bCs/>
          <w:sz w:val="22"/>
          <w:szCs w:val="22"/>
        </w:rPr>
        <w:t>:</w:t>
      </w:r>
      <w:r w:rsidR="00927C18" w:rsidRPr="00927C18">
        <w:rPr>
          <w:rFonts w:asciiTheme="minorHAnsi" w:hAnsiTheme="minorHAnsi"/>
          <w:b/>
          <w:bCs/>
          <w:sz w:val="22"/>
          <w:szCs w:val="22"/>
        </w:rPr>
        <w:tab/>
      </w:r>
      <w:r w:rsidR="00927C18" w:rsidRPr="00927C18">
        <w:rPr>
          <w:rFonts w:asciiTheme="minorHAnsi" w:hAnsiTheme="minorHAnsi"/>
          <w:bCs/>
          <w:sz w:val="22"/>
          <w:szCs w:val="22"/>
        </w:rPr>
        <w:t>Full Time</w:t>
      </w:r>
    </w:p>
    <w:p w14:paraId="61BAF56F" w14:textId="34C64D85" w:rsidR="0039792B" w:rsidRPr="00927C18" w:rsidRDefault="00A52414" w:rsidP="00816F85">
      <w:pPr>
        <w:pStyle w:val="Default"/>
        <w:rPr>
          <w:rFonts w:asciiTheme="minorHAnsi" w:hAnsiTheme="minorHAnsi"/>
          <w:b/>
          <w:bCs/>
          <w:sz w:val="22"/>
          <w:szCs w:val="22"/>
        </w:rPr>
      </w:pPr>
      <w:r w:rsidRPr="00927C18">
        <w:rPr>
          <w:rFonts w:asciiTheme="minorHAnsi" w:hAnsiTheme="minorHAnsi"/>
          <w:b/>
          <w:bCs/>
          <w:sz w:val="22"/>
          <w:szCs w:val="22"/>
        </w:rPr>
        <w:t>Annual Salary:</w:t>
      </w:r>
      <w:r w:rsidR="00927C18" w:rsidRPr="00927C18">
        <w:rPr>
          <w:rFonts w:asciiTheme="minorHAnsi" w:hAnsiTheme="minorHAnsi"/>
          <w:b/>
          <w:bCs/>
          <w:sz w:val="22"/>
          <w:szCs w:val="22"/>
        </w:rPr>
        <w:tab/>
      </w:r>
      <w:r w:rsidR="00927C18" w:rsidRPr="00927C18">
        <w:rPr>
          <w:rFonts w:asciiTheme="minorHAnsi" w:hAnsiTheme="minorHAnsi"/>
          <w:b/>
          <w:bCs/>
          <w:sz w:val="22"/>
          <w:szCs w:val="22"/>
        </w:rPr>
        <w:tab/>
      </w:r>
      <w:r w:rsidR="00952199" w:rsidRPr="00927C18">
        <w:rPr>
          <w:rFonts w:asciiTheme="minorHAnsi" w:hAnsiTheme="minorHAnsi"/>
          <w:bCs/>
          <w:sz w:val="22"/>
          <w:szCs w:val="22"/>
        </w:rPr>
        <w:t>£24,000 p/a</w:t>
      </w:r>
      <w:r w:rsidR="0049208A" w:rsidRPr="00927C18">
        <w:rPr>
          <w:rFonts w:asciiTheme="minorHAnsi" w:hAnsiTheme="minorHAnsi"/>
          <w:bCs/>
          <w:sz w:val="22"/>
          <w:szCs w:val="22"/>
        </w:rPr>
        <w:t xml:space="preserve"> </w:t>
      </w:r>
      <w:r w:rsidRPr="00927C18">
        <w:rPr>
          <w:rFonts w:asciiTheme="minorHAnsi" w:hAnsiTheme="minorHAnsi"/>
          <w:bCs/>
          <w:sz w:val="22"/>
          <w:szCs w:val="22"/>
        </w:rPr>
        <w:t>+ benefits</w:t>
      </w:r>
      <w:r w:rsidR="00A57A70" w:rsidRPr="00927C18">
        <w:rPr>
          <w:rFonts w:asciiTheme="minorHAnsi" w:hAnsiTheme="minorHAnsi"/>
          <w:b/>
          <w:bCs/>
          <w:sz w:val="22"/>
          <w:szCs w:val="22"/>
        </w:rPr>
        <w:tab/>
      </w:r>
      <w:r w:rsidR="00A57A70" w:rsidRPr="00927C18">
        <w:rPr>
          <w:rFonts w:asciiTheme="minorHAnsi" w:hAnsiTheme="minorHAnsi"/>
          <w:b/>
          <w:bCs/>
          <w:sz w:val="22"/>
          <w:szCs w:val="22"/>
        </w:rPr>
        <w:tab/>
      </w:r>
      <w:r w:rsidR="00A57A70" w:rsidRPr="00927C18">
        <w:rPr>
          <w:rFonts w:asciiTheme="minorHAnsi" w:hAnsiTheme="minorHAnsi"/>
          <w:b/>
          <w:bCs/>
          <w:sz w:val="22"/>
          <w:szCs w:val="22"/>
        </w:rPr>
        <w:tab/>
      </w:r>
      <w:r w:rsidR="00927C18">
        <w:rPr>
          <w:rFonts w:asciiTheme="minorHAnsi" w:hAnsiTheme="minorHAnsi"/>
          <w:b/>
          <w:bCs/>
          <w:sz w:val="22"/>
          <w:szCs w:val="22"/>
        </w:rPr>
        <w:tab/>
      </w:r>
      <w:r w:rsidR="00927C18">
        <w:rPr>
          <w:rFonts w:asciiTheme="minorHAnsi" w:hAnsiTheme="minorHAnsi"/>
          <w:b/>
          <w:bCs/>
          <w:sz w:val="22"/>
          <w:szCs w:val="22"/>
        </w:rPr>
        <w:tab/>
      </w:r>
      <w:r w:rsidR="0039792B" w:rsidRPr="00927C18">
        <w:rPr>
          <w:rFonts w:asciiTheme="minorHAnsi" w:hAnsiTheme="minorHAnsi"/>
          <w:b/>
          <w:bCs/>
          <w:sz w:val="22"/>
          <w:szCs w:val="22"/>
        </w:rPr>
        <w:t>Location:</w:t>
      </w:r>
      <w:r w:rsidR="0039792B" w:rsidRPr="00927C18">
        <w:rPr>
          <w:rFonts w:asciiTheme="minorHAnsi" w:hAnsiTheme="minorHAnsi"/>
          <w:b/>
          <w:bCs/>
          <w:sz w:val="22"/>
          <w:szCs w:val="22"/>
        </w:rPr>
        <w:tab/>
      </w:r>
      <w:r w:rsidR="00952199" w:rsidRPr="00927C18">
        <w:rPr>
          <w:rFonts w:asciiTheme="minorHAnsi" w:hAnsiTheme="minorHAnsi"/>
          <w:bCs/>
          <w:sz w:val="22"/>
          <w:szCs w:val="22"/>
        </w:rPr>
        <w:t xml:space="preserve">Birmingham County FA, Great Barr, </w:t>
      </w:r>
      <w:r w:rsidR="004E27C0" w:rsidRPr="00927C18">
        <w:rPr>
          <w:rFonts w:asciiTheme="minorHAnsi" w:hAnsiTheme="minorHAnsi"/>
          <w:bCs/>
          <w:sz w:val="22"/>
          <w:szCs w:val="22"/>
        </w:rPr>
        <w:t xml:space="preserve">Birmingham, </w:t>
      </w:r>
      <w:r w:rsidR="00952199" w:rsidRPr="00927C18">
        <w:rPr>
          <w:rFonts w:asciiTheme="minorHAnsi" w:hAnsiTheme="minorHAnsi"/>
          <w:bCs/>
          <w:sz w:val="22"/>
          <w:szCs w:val="22"/>
        </w:rPr>
        <w:t>B43 6JF</w:t>
      </w:r>
    </w:p>
    <w:p w14:paraId="5C669237" w14:textId="77777777" w:rsidR="00816F85" w:rsidRPr="00816F85" w:rsidRDefault="00816F85" w:rsidP="00816F85">
      <w:pPr>
        <w:pStyle w:val="Default"/>
        <w:rPr>
          <w:rFonts w:asciiTheme="minorHAnsi" w:hAnsiTheme="minorHAnsi"/>
          <w:sz w:val="20"/>
          <w:szCs w:val="20"/>
        </w:rPr>
      </w:pPr>
      <w:r w:rsidRPr="00816F85">
        <w:rPr>
          <w:rFonts w:asciiTheme="minorHAnsi" w:hAnsiTheme="minorHAnsi"/>
          <w:sz w:val="20"/>
          <w:szCs w:val="20"/>
        </w:rPr>
        <w:t xml:space="preserve"> </w:t>
      </w:r>
    </w:p>
    <w:p w14:paraId="66044196" w14:textId="77777777" w:rsidR="00816F85" w:rsidRPr="002D4B92" w:rsidRDefault="00816F85" w:rsidP="00816F85">
      <w:pPr>
        <w:pStyle w:val="Default"/>
        <w:rPr>
          <w:rFonts w:asciiTheme="minorHAnsi" w:hAnsiTheme="minorHAnsi"/>
          <w:b/>
          <w:bCs/>
          <w:sz w:val="22"/>
          <w:szCs w:val="22"/>
        </w:rPr>
      </w:pPr>
      <w:r w:rsidRPr="002D4B92">
        <w:rPr>
          <w:rFonts w:asciiTheme="minorHAnsi" w:hAnsiTheme="minorHAnsi"/>
          <w:b/>
          <w:bCs/>
          <w:sz w:val="22"/>
          <w:szCs w:val="22"/>
        </w:rPr>
        <w:t xml:space="preserve">Role Description: </w:t>
      </w:r>
    </w:p>
    <w:p w14:paraId="09429409" w14:textId="2FD312E2" w:rsidR="0003380F" w:rsidRDefault="00A52414" w:rsidP="00816F85">
      <w:pPr>
        <w:rPr>
          <w:rFonts w:asciiTheme="minorHAnsi" w:hAnsiTheme="minorHAnsi"/>
          <w:sz w:val="21"/>
          <w:szCs w:val="21"/>
        </w:rPr>
      </w:pPr>
      <w:r w:rsidRPr="00927C18">
        <w:rPr>
          <w:rFonts w:asciiTheme="minorHAnsi" w:hAnsiTheme="minorHAnsi"/>
          <w:sz w:val="21"/>
          <w:szCs w:val="21"/>
        </w:rPr>
        <w:t>We are looking to recruit</w:t>
      </w:r>
      <w:r w:rsidR="00896EBD" w:rsidRPr="00927C18">
        <w:rPr>
          <w:rFonts w:asciiTheme="minorHAnsi" w:hAnsiTheme="minorHAnsi"/>
          <w:sz w:val="21"/>
          <w:szCs w:val="21"/>
        </w:rPr>
        <w:t xml:space="preserve"> </w:t>
      </w:r>
      <w:r w:rsidR="0039792B" w:rsidRPr="00927C18">
        <w:rPr>
          <w:rFonts w:asciiTheme="minorHAnsi" w:hAnsiTheme="minorHAnsi"/>
          <w:sz w:val="21"/>
          <w:szCs w:val="21"/>
        </w:rPr>
        <w:t xml:space="preserve">a </w:t>
      </w:r>
      <w:r w:rsidR="0003380F" w:rsidRPr="00927C18">
        <w:rPr>
          <w:rFonts w:asciiTheme="minorHAnsi" w:hAnsiTheme="minorHAnsi"/>
          <w:sz w:val="21"/>
          <w:szCs w:val="21"/>
        </w:rPr>
        <w:t xml:space="preserve">passionate </w:t>
      </w:r>
      <w:r w:rsidR="006D1EB8">
        <w:rPr>
          <w:rFonts w:asciiTheme="minorHAnsi" w:hAnsiTheme="minorHAnsi"/>
          <w:sz w:val="21"/>
          <w:szCs w:val="21"/>
        </w:rPr>
        <w:t>Safeguarding Officer</w:t>
      </w:r>
      <w:r w:rsidR="0003380F" w:rsidRPr="00927C18">
        <w:rPr>
          <w:rFonts w:asciiTheme="minorHAnsi" w:hAnsiTheme="minorHAnsi"/>
          <w:sz w:val="21"/>
          <w:szCs w:val="21"/>
        </w:rPr>
        <w:t xml:space="preserve"> to join the exceptional team at Birmingham County Football Association (BCFA)</w:t>
      </w:r>
      <w:r w:rsidR="0099620E" w:rsidRPr="00927C18">
        <w:rPr>
          <w:rFonts w:asciiTheme="minorHAnsi" w:hAnsiTheme="minorHAnsi"/>
          <w:sz w:val="21"/>
          <w:szCs w:val="21"/>
        </w:rPr>
        <w:t xml:space="preserve">. </w:t>
      </w:r>
    </w:p>
    <w:p w14:paraId="4F883786" w14:textId="192B51A9" w:rsidR="009E1716" w:rsidRPr="00927C18" w:rsidRDefault="009E1716" w:rsidP="00816F85">
      <w:pPr>
        <w:rPr>
          <w:rFonts w:asciiTheme="minorHAnsi" w:hAnsiTheme="minorHAnsi"/>
          <w:sz w:val="21"/>
          <w:szCs w:val="21"/>
        </w:rPr>
      </w:pPr>
      <w:r>
        <w:rPr>
          <w:rFonts w:asciiTheme="minorHAnsi" w:hAnsiTheme="minorHAnsi"/>
          <w:sz w:val="21"/>
          <w:szCs w:val="21"/>
        </w:rPr>
        <w:t>The specific role will focus on delivering the FA’s Safeguarding Operating Standard both internally and driving and monitoring compliance within BCFA Leagues and Clubs.</w:t>
      </w:r>
    </w:p>
    <w:p w14:paraId="54D83986" w14:textId="6A245E81" w:rsidR="002031D3" w:rsidRPr="00927C18" w:rsidRDefault="0003380F" w:rsidP="004E27C0">
      <w:pPr>
        <w:suppressAutoHyphens w:val="0"/>
        <w:rPr>
          <w:rFonts w:asciiTheme="minorHAnsi" w:hAnsiTheme="minorHAnsi"/>
          <w:sz w:val="21"/>
          <w:szCs w:val="21"/>
        </w:rPr>
      </w:pPr>
      <w:r w:rsidRPr="00927C18">
        <w:rPr>
          <w:rFonts w:asciiTheme="minorHAnsi" w:hAnsiTheme="minorHAnsi"/>
          <w:sz w:val="21"/>
          <w:szCs w:val="21"/>
        </w:rPr>
        <w:t xml:space="preserve">The </w:t>
      </w:r>
      <w:r w:rsidR="006D1EB8">
        <w:rPr>
          <w:rFonts w:asciiTheme="minorHAnsi" w:hAnsiTheme="minorHAnsi"/>
          <w:sz w:val="21"/>
          <w:szCs w:val="21"/>
        </w:rPr>
        <w:t>post holder</w:t>
      </w:r>
      <w:r w:rsidRPr="00927C18">
        <w:rPr>
          <w:rFonts w:asciiTheme="minorHAnsi" w:hAnsiTheme="minorHAnsi"/>
          <w:sz w:val="21"/>
          <w:szCs w:val="21"/>
        </w:rPr>
        <w:t xml:space="preserve"> will </w:t>
      </w:r>
      <w:r w:rsidR="006D1EB8">
        <w:rPr>
          <w:rFonts w:asciiTheme="minorHAnsi" w:hAnsiTheme="minorHAnsi"/>
          <w:sz w:val="21"/>
          <w:szCs w:val="21"/>
        </w:rPr>
        <w:t>lead on BCFA</w:t>
      </w:r>
      <w:r w:rsidR="009E1716">
        <w:rPr>
          <w:rFonts w:asciiTheme="minorHAnsi" w:hAnsiTheme="minorHAnsi"/>
          <w:sz w:val="21"/>
          <w:szCs w:val="21"/>
        </w:rPr>
        <w:t>’s own business</w:t>
      </w:r>
      <w:r w:rsidR="006D1EB8">
        <w:rPr>
          <w:rFonts w:asciiTheme="minorHAnsi" w:hAnsiTheme="minorHAnsi"/>
          <w:sz w:val="21"/>
          <w:szCs w:val="21"/>
        </w:rPr>
        <w:t xml:space="preserve"> compliance </w:t>
      </w:r>
      <w:r w:rsidR="009E1716">
        <w:rPr>
          <w:rFonts w:asciiTheme="minorHAnsi" w:hAnsiTheme="minorHAnsi"/>
          <w:sz w:val="21"/>
          <w:szCs w:val="21"/>
        </w:rPr>
        <w:t xml:space="preserve">regarding safeguarding legislation and </w:t>
      </w:r>
      <w:r w:rsidR="00567DE7">
        <w:rPr>
          <w:rFonts w:asciiTheme="minorHAnsi" w:hAnsiTheme="minorHAnsi"/>
          <w:sz w:val="21"/>
          <w:szCs w:val="21"/>
        </w:rPr>
        <w:t xml:space="preserve">in line with </w:t>
      </w:r>
      <w:r w:rsidR="009E1716">
        <w:rPr>
          <w:rFonts w:asciiTheme="minorHAnsi" w:hAnsiTheme="minorHAnsi"/>
          <w:sz w:val="21"/>
          <w:szCs w:val="21"/>
        </w:rPr>
        <w:t xml:space="preserve">FA </w:t>
      </w:r>
      <w:r w:rsidR="00567DE7">
        <w:rPr>
          <w:rFonts w:asciiTheme="minorHAnsi" w:hAnsiTheme="minorHAnsi"/>
          <w:sz w:val="21"/>
          <w:szCs w:val="21"/>
        </w:rPr>
        <w:t>policies and procedures</w:t>
      </w:r>
      <w:r w:rsidR="009E1716">
        <w:rPr>
          <w:rFonts w:asciiTheme="minorHAnsi" w:hAnsiTheme="minorHAnsi"/>
          <w:sz w:val="21"/>
          <w:szCs w:val="21"/>
        </w:rPr>
        <w:t xml:space="preserve">.  </w:t>
      </w:r>
      <w:r w:rsidR="002031D3" w:rsidRPr="00927C18">
        <w:rPr>
          <w:rFonts w:asciiTheme="minorHAnsi" w:hAnsiTheme="minorHAnsi"/>
          <w:sz w:val="21"/>
          <w:szCs w:val="21"/>
        </w:rPr>
        <w:t xml:space="preserve">The </w:t>
      </w:r>
      <w:r w:rsidR="00567DE7">
        <w:rPr>
          <w:rFonts w:asciiTheme="minorHAnsi" w:hAnsiTheme="minorHAnsi"/>
          <w:sz w:val="21"/>
          <w:szCs w:val="21"/>
        </w:rPr>
        <w:t>new incumbent</w:t>
      </w:r>
      <w:r w:rsidR="002031D3" w:rsidRPr="00927C18">
        <w:rPr>
          <w:rFonts w:asciiTheme="minorHAnsi" w:hAnsiTheme="minorHAnsi"/>
          <w:sz w:val="21"/>
          <w:szCs w:val="21"/>
        </w:rPr>
        <w:t xml:space="preserve"> will </w:t>
      </w:r>
      <w:r w:rsidR="009E1716">
        <w:rPr>
          <w:rFonts w:asciiTheme="minorHAnsi" w:hAnsiTheme="minorHAnsi"/>
          <w:sz w:val="21"/>
          <w:szCs w:val="21"/>
        </w:rPr>
        <w:t xml:space="preserve">also </w:t>
      </w:r>
      <w:r w:rsidR="002031D3" w:rsidRPr="00927C18">
        <w:rPr>
          <w:rFonts w:asciiTheme="minorHAnsi" w:hAnsiTheme="minorHAnsi"/>
          <w:sz w:val="21"/>
          <w:szCs w:val="21"/>
        </w:rPr>
        <w:t xml:space="preserve">design and deliver innovative </w:t>
      </w:r>
      <w:r w:rsidR="009E1716">
        <w:rPr>
          <w:rFonts w:asciiTheme="minorHAnsi" w:hAnsiTheme="minorHAnsi"/>
          <w:sz w:val="21"/>
          <w:szCs w:val="21"/>
        </w:rPr>
        <w:t xml:space="preserve">RESPECT interventions in order to improve participation behaviour across the game and inform and upskill the volunteer </w:t>
      </w:r>
      <w:r w:rsidR="00567DE7">
        <w:rPr>
          <w:rFonts w:asciiTheme="minorHAnsi" w:hAnsiTheme="minorHAnsi"/>
          <w:sz w:val="21"/>
          <w:szCs w:val="21"/>
        </w:rPr>
        <w:t xml:space="preserve">welfare officer </w:t>
      </w:r>
      <w:r w:rsidR="009E1716">
        <w:rPr>
          <w:rFonts w:asciiTheme="minorHAnsi" w:hAnsiTheme="minorHAnsi"/>
          <w:sz w:val="21"/>
          <w:szCs w:val="21"/>
        </w:rPr>
        <w:t>workforce within BCFA affiliated Leagues and Clubs</w:t>
      </w:r>
      <w:r w:rsidR="004E27C0" w:rsidRPr="00927C18">
        <w:rPr>
          <w:rFonts w:asciiTheme="minorHAnsi" w:hAnsiTheme="minorHAnsi"/>
          <w:sz w:val="21"/>
          <w:szCs w:val="21"/>
        </w:rPr>
        <w:t>.</w:t>
      </w:r>
    </w:p>
    <w:p w14:paraId="6AC47A96" w14:textId="19196C0A" w:rsidR="0010081C" w:rsidRPr="00927C18" w:rsidRDefault="0010081C" w:rsidP="0010081C">
      <w:pPr>
        <w:rPr>
          <w:rFonts w:asciiTheme="minorHAnsi" w:hAnsiTheme="minorHAnsi"/>
          <w:sz w:val="21"/>
          <w:szCs w:val="21"/>
        </w:rPr>
      </w:pPr>
      <w:r w:rsidRPr="00927C18">
        <w:rPr>
          <w:rFonts w:asciiTheme="minorHAnsi" w:hAnsiTheme="minorHAnsi"/>
          <w:sz w:val="21"/>
          <w:szCs w:val="21"/>
        </w:rPr>
        <w:t xml:space="preserve">A dedicated team player, you will encourage cross-business teamwork and external collaboration in order to drive business plan objectives and positively impact on </w:t>
      </w:r>
      <w:r w:rsidR="00567DE7">
        <w:rPr>
          <w:rFonts w:asciiTheme="minorHAnsi" w:hAnsiTheme="minorHAnsi"/>
          <w:sz w:val="21"/>
          <w:szCs w:val="21"/>
        </w:rPr>
        <w:t xml:space="preserve">specific </w:t>
      </w:r>
      <w:r w:rsidRPr="00927C18">
        <w:rPr>
          <w:rFonts w:asciiTheme="minorHAnsi" w:hAnsiTheme="minorHAnsi"/>
          <w:sz w:val="21"/>
          <w:szCs w:val="21"/>
        </w:rPr>
        <w:t xml:space="preserve">FA </w:t>
      </w:r>
      <w:r w:rsidR="00567DE7">
        <w:rPr>
          <w:rFonts w:asciiTheme="minorHAnsi" w:hAnsiTheme="minorHAnsi"/>
          <w:sz w:val="21"/>
          <w:szCs w:val="21"/>
        </w:rPr>
        <w:t>targets within the annual operation plan</w:t>
      </w:r>
      <w:r w:rsidRPr="00927C18">
        <w:rPr>
          <w:rFonts w:asciiTheme="minorHAnsi" w:hAnsiTheme="minorHAnsi"/>
          <w:sz w:val="21"/>
          <w:szCs w:val="21"/>
        </w:rPr>
        <w:t>.</w:t>
      </w:r>
    </w:p>
    <w:p w14:paraId="1986C1D6" w14:textId="77777777" w:rsidR="0007576B" w:rsidRPr="0007576B" w:rsidRDefault="0007576B" w:rsidP="0007576B">
      <w:pPr>
        <w:rPr>
          <w:rFonts w:asciiTheme="minorHAnsi" w:hAnsiTheme="minorHAnsi"/>
          <w:sz w:val="22"/>
          <w:szCs w:val="22"/>
        </w:rPr>
      </w:pPr>
    </w:p>
    <w:tbl>
      <w:tblPr>
        <w:tblW w:w="1502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6"/>
        <w:gridCol w:w="1719"/>
        <w:gridCol w:w="2601"/>
        <w:gridCol w:w="1026"/>
        <w:gridCol w:w="2664"/>
        <w:gridCol w:w="4791"/>
      </w:tblGrid>
      <w:tr w:rsidR="00F560DC" w:rsidRPr="00F560DC" w14:paraId="5C5CC500" w14:textId="77777777" w:rsidTr="00EB31FC">
        <w:tc>
          <w:tcPr>
            <w:tcW w:w="2226" w:type="dxa"/>
            <w:shd w:val="clear" w:color="auto" w:fill="BFBFBF"/>
          </w:tcPr>
          <w:p w14:paraId="0014DE87" w14:textId="77777777" w:rsidR="00F560DC" w:rsidRPr="00F560DC" w:rsidRDefault="00F560DC" w:rsidP="00F560DC">
            <w:pPr>
              <w:suppressAutoHyphens w:val="0"/>
              <w:autoSpaceDE w:val="0"/>
              <w:autoSpaceDN w:val="0"/>
              <w:adjustRightInd w:val="0"/>
              <w:rPr>
                <w:rFonts w:ascii="Calibri" w:hAnsi="Calibri" w:cs="ArialMT"/>
                <w:b/>
                <w:color w:val="000000"/>
                <w:sz w:val="22"/>
                <w:szCs w:val="22"/>
                <w:lang w:eastAsia="en-GB"/>
              </w:rPr>
            </w:pPr>
            <w:r w:rsidRPr="00F560DC">
              <w:rPr>
                <w:rFonts w:ascii="Calibri" w:hAnsi="Calibri" w:cs="Arial-BoldMT"/>
                <w:b/>
                <w:bCs/>
                <w:color w:val="000000"/>
                <w:sz w:val="22"/>
                <w:szCs w:val="22"/>
                <w:lang w:eastAsia="en-GB"/>
              </w:rPr>
              <w:t xml:space="preserve">Job Title: </w:t>
            </w:r>
          </w:p>
        </w:tc>
        <w:tc>
          <w:tcPr>
            <w:tcW w:w="12801" w:type="dxa"/>
            <w:gridSpan w:val="5"/>
          </w:tcPr>
          <w:p w14:paraId="4A8B0C99" w14:textId="67CFC3D8" w:rsidR="0007576B" w:rsidRDefault="006D1EB8" w:rsidP="00F560DC">
            <w:pPr>
              <w:suppressAutoHyphens w:val="0"/>
              <w:autoSpaceDE w:val="0"/>
              <w:autoSpaceDN w:val="0"/>
              <w:adjustRightInd w:val="0"/>
              <w:rPr>
                <w:rFonts w:asciiTheme="minorHAnsi" w:hAnsiTheme="minorHAnsi"/>
                <w:b/>
                <w:bCs/>
                <w:sz w:val="22"/>
                <w:szCs w:val="22"/>
              </w:rPr>
            </w:pPr>
            <w:r>
              <w:rPr>
                <w:rFonts w:asciiTheme="minorHAnsi" w:hAnsiTheme="minorHAnsi"/>
                <w:b/>
                <w:bCs/>
                <w:sz w:val="22"/>
                <w:szCs w:val="22"/>
              </w:rPr>
              <w:t>Designated Safeguarding Officer &amp; RESPECT Lead (DSO)</w:t>
            </w:r>
          </w:p>
          <w:p w14:paraId="74D2F70E" w14:textId="74D92C72" w:rsidR="00CA0AE2" w:rsidRPr="00CA0AE2" w:rsidRDefault="00CA0AE2" w:rsidP="00F560DC">
            <w:pPr>
              <w:suppressAutoHyphens w:val="0"/>
              <w:autoSpaceDE w:val="0"/>
              <w:autoSpaceDN w:val="0"/>
              <w:adjustRightInd w:val="0"/>
              <w:rPr>
                <w:rFonts w:asciiTheme="minorHAnsi" w:hAnsiTheme="minorHAnsi"/>
                <w:b/>
                <w:bCs/>
                <w:sz w:val="22"/>
                <w:szCs w:val="22"/>
              </w:rPr>
            </w:pPr>
          </w:p>
        </w:tc>
      </w:tr>
      <w:tr w:rsidR="00F560DC" w:rsidRPr="00F560DC" w14:paraId="1A47A747" w14:textId="77777777" w:rsidTr="0007576B">
        <w:tc>
          <w:tcPr>
            <w:tcW w:w="2226" w:type="dxa"/>
            <w:shd w:val="clear" w:color="auto" w:fill="BFBFBF"/>
          </w:tcPr>
          <w:p w14:paraId="6DFE8702" w14:textId="77777777" w:rsidR="00F560DC" w:rsidRPr="00F560DC" w:rsidRDefault="00F560DC" w:rsidP="00F560DC">
            <w:pPr>
              <w:suppressAutoHyphens w:val="0"/>
              <w:autoSpaceDE w:val="0"/>
              <w:autoSpaceDN w:val="0"/>
              <w:adjustRightInd w:val="0"/>
              <w:rPr>
                <w:rFonts w:ascii="Calibri" w:hAnsi="Calibri" w:cs="ArialMT"/>
                <w:color w:val="000000"/>
                <w:sz w:val="22"/>
                <w:szCs w:val="22"/>
                <w:lang w:eastAsia="en-GB"/>
              </w:rPr>
            </w:pPr>
            <w:r w:rsidRPr="00F560DC">
              <w:rPr>
                <w:rFonts w:ascii="Calibri" w:hAnsi="Calibri" w:cs="Arial-BoldMT"/>
                <w:b/>
                <w:bCs/>
                <w:color w:val="000000"/>
                <w:sz w:val="22"/>
                <w:szCs w:val="22"/>
                <w:lang w:eastAsia="en-GB"/>
              </w:rPr>
              <w:t xml:space="preserve">Reports To: </w:t>
            </w:r>
          </w:p>
        </w:tc>
        <w:tc>
          <w:tcPr>
            <w:tcW w:w="4320" w:type="dxa"/>
            <w:gridSpan w:val="2"/>
          </w:tcPr>
          <w:p w14:paraId="684BB1B8" w14:textId="48719120" w:rsidR="0007576B" w:rsidRPr="00F560DC" w:rsidRDefault="00CA0AE2" w:rsidP="00FF09B8">
            <w:pPr>
              <w:suppressAutoHyphens w:val="0"/>
              <w:autoSpaceDE w:val="0"/>
              <w:autoSpaceDN w:val="0"/>
              <w:adjustRightInd w:val="0"/>
              <w:rPr>
                <w:rFonts w:ascii="Calibri" w:hAnsi="Calibri" w:cs="Arial-BoldMT"/>
                <w:bCs/>
                <w:color w:val="262626"/>
                <w:sz w:val="22"/>
                <w:szCs w:val="22"/>
                <w:lang w:eastAsia="en-GB"/>
              </w:rPr>
            </w:pPr>
            <w:r>
              <w:rPr>
                <w:rFonts w:ascii="Calibri" w:hAnsi="Calibri" w:cs="Arial-BoldMT"/>
                <w:bCs/>
                <w:color w:val="262626"/>
                <w:sz w:val="22"/>
                <w:szCs w:val="22"/>
                <w:lang w:eastAsia="en-GB"/>
              </w:rPr>
              <w:t>Designated</w:t>
            </w:r>
            <w:r w:rsidR="002B69E0">
              <w:rPr>
                <w:rFonts w:ascii="Calibri" w:hAnsi="Calibri" w:cs="Arial-BoldMT"/>
                <w:bCs/>
                <w:color w:val="262626"/>
                <w:sz w:val="22"/>
                <w:szCs w:val="22"/>
                <w:lang w:eastAsia="en-GB"/>
              </w:rPr>
              <w:t xml:space="preserve"> Safeguarding &amp; Referee Lead</w:t>
            </w:r>
          </w:p>
        </w:tc>
        <w:tc>
          <w:tcPr>
            <w:tcW w:w="3690" w:type="dxa"/>
            <w:gridSpan w:val="2"/>
            <w:shd w:val="clear" w:color="auto" w:fill="BFBFBF"/>
          </w:tcPr>
          <w:p w14:paraId="3AEDD5C8" w14:textId="52EB6058" w:rsidR="00F560DC" w:rsidRPr="00F304FF" w:rsidRDefault="0030646C" w:rsidP="00F304FF">
            <w:pPr>
              <w:suppressAutoHyphens w:val="0"/>
              <w:autoSpaceDE w:val="0"/>
              <w:autoSpaceDN w:val="0"/>
              <w:adjustRightInd w:val="0"/>
              <w:rPr>
                <w:rFonts w:ascii="Calibri" w:hAnsi="Calibri" w:cs="Arial-BoldMT"/>
                <w:b/>
                <w:bCs/>
                <w:color w:val="000000"/>
                <w:sz w:val="22"/>
                <w:szCs w:val="22"/>
                <w:lang w:eastAsia="en-GB"/>
              </w:rPr>
            </w:pPr>
            <w:r>
              <w:rPr>
                <w:rFonts w:ascii="Calibri" w:hAnsi="Calibri" w:cs="Arial-BoldMT"/>
                <w:b/>
                <w:bCs/>
                <w:color w:val="000000"/>
                <w:sz w:val="22"/>
                <w:szCs w:val="22"/>
                <w:lang w:eastAsia="en-GB"/>
              </w:rPr>
              <w:t>Salary</w:t>
            </w:r>
          </w:p>
        </w:tc>
        <w:tc>
          <w:tcPr>
            <w:tcW w:w="4791" w:type="dxa"/>
          </w:tcPr>
          <w:p w14:paraId="512F2FC0" w14:textId="41F4F108" w:rsidR="00F05727" w:rsidRPr="0030646C" w:rsidRDefault="0030646C" w:rsidP="0030646C">
            <w:pPr>
              <w:suppressAutoHyphens w:val="0"/>
              <w:autoSpaceDE w:val="0"/>
              <w:autoSpaceDN w:val="0"/>
              <w:adjustRightInd w:val="0"/>
              <w:rPr>
                <w:rFonts w:ascii="Calibri" w:hAnsi="Calibri" w:cs="Arial-BoldMT"/>
                <w:bCs/>
                <w:color w:val="262626"/>
                <w:sz w:val="22"/>
                <w:szCs w:val="22"/>
                <w:lang w:eastAsia="en-GB"/>
              </w:rPr>
            </w:pPr>
            <w:r w:rsidRPr="0030646C">
              <w:rPr>
                <w:rFonts w:ascii="Calibri" w:hAnsi="Calibri" w:cs="Arial-BoldMT"/>
                <w:bCs/>
                <w:color w:val="262626"/>
                <w:sz w:val="22"/>
                <w:szCs w:val="22"/>
                <w:lang w:eastAsia="en-GB"/>
              </w:rPr>
              <w:t>Circa £24,000 + benefits</w:t>
            </w:r>
          </w:p>
        </w:tc>
      </w:tr>
      <w:tr w:rsidR="00F560DC" w:rsidRPr="00F560DC" w14:paraId="0D19CAF2" w14:textId="77777777" w:rsidTr="00EB31FC">
        <w:tc>
          <w:tcPr>
            <w:tcW w:w="15027" w:type="dxa"/>
            <w:gridSpan w:val="6"/>
            <w:shd w:val="clear" w:color="auto" w:fill="BFBFBF"/>
          </w:tcPr>
          <w:p w14:paraId="49E9100E" w14:textId="06C60B66" w:rsidR="00F560DC" w:rsidRPr="00F560DC" w:rsidRDefault="00F560DC" w:rsidP="00F560DC">
            <w:pPr>
              <w:suppressAutoHyphens w:val="0"/>
              <w:autoSpaceDE w:val="0"/>
              <w:autoSpaceDN w:val="0"/>
              <w:adjustRightInd w:val="0"/>
              <w:rPr>
                <w:rFonts w:ascii="Calibri" w:hAnsi="Calibri" w:cs="Arial-BoldMT"/>
                <w:b/>
                <w:bCs/>
                <w:color w:val="262626"/>
                <w:sz w:val="22"/>
                <w:szCs w:val="22"/>
                <w:lang w:eastAsia="en-GB"/>
              </w:rPr>
            </w:pPr>
            <w:r w:rsidRPr="00F560DC">
              <w:rPr>
                <w:rFonts w:ascii="Calibri" w:hAnsi="Calibri" w:cs="Arial-BoldMT"/>
                <w:b/>
                <w:bCs/>
                <w:color w:val="000000"/>
                <w:sz w:val="22"/>
                <w:szCs w:val="22"/>
                <w:lang w:eastAsia="en-GB"/>
              </w:rPr>
              <w:t xml:space="preserve">1. </w:t>
            </w:r>
            <w:r w:rsidR="005C6EC8">
              <w:rPr>
                <w:rFonts w:ascii="Calibri" w:hAnsi="Calibri" w:cs="Arial-BoldMT"/>
                <w:b/>
                <w:bCs/>
                <w:color w:val="000000"/>
                <w:sz w:val="22"/>
                <w:szCs w:val="22"/>
                <w:lang w:eastAsia="en-GB"/>
              </w:rPr>
              <w:t>The Person</w:t>
            </w:r>
          </w:p>
        </w:tc>
      </w:tr>
      <w:tr w:rsidR="00F560DC" w:rsidRPr="00F560DC" w14:paraId="2B41A016" w14:textId="77777777" w:rsidTr="00EB31FC">
        <w:tc>
          <w:tcPr>
            <w:tcW w:w="15027" w:type="dxa"/>
            <w:gridSpan w:val="6"/>
          </w:tcPr>
          <w:p w14:paraId="5AC9C5A0" w14:textId="15F44974" w:rsidR="005C6EC8" w:rsidRPr="0030646C" w:rsidRDefault="00F937E9" w:rsidP="005C6EC8">
            <w:pPr>
              <w:suppressAutoHyphens w:val="0"/>
              <w:rPr>
                <w:rFonts w:asciiTheme="minorHAnsi" w:hAnsiTheme="minorHAnsi"/>
                <w:sz w:val="21"/>
                <w:szCs w:val="21"/>
              </w:rPr>
            </w:pPr>
            <w:r w:rsidRPr="0030646C">
              <w:rPr>
                <w:rFonts w:asciiTheme="minorHAnsi" w:hAnsiTheme="minorHAnsi"/>
                <w:sz w:val="21"/>
                <w:szCs w:val="21"/>
              </w:rPr>
              <w:t>The c</w:t>
            </w:r>
            <w:r w:rsidR="005C6EC8" w:rsidRPr="0030646C">
              <w:rPr>
                <w:rFonts w:asciiTheme="minorHAnsi" w:hAnsiTheme="minorHAnsi"/>
                <w:sz w:val="21"/>
                <w:szCs w:val="21"/>
              </w:rPr>
              <w:t xml:space="preserve">andidate </w:t>
            </w:r>
            <w:r w:rsidR="007940B2" w:rsidRPr="0030646C">
              <w:rPr>
                <w:rFonts w:asciiTheme="minorHAnsi" w:hAnsiTheme="minorHAnsi"/>
                <w:sz w:val="21"/>
                <w:szCs w:val="21"/>
              </w:rPr>
              <w:t>will</w:t>
            </w:r>
            <w:r w:rsidR="005C6EC8" w:rsidRPr="0030646C">
              <w:rPr>
                <w:rFonts w:asciiTheme="minorHAnsi" w:hAnsiTheme="minorHAnsi"/>
                <w:sz w:val="21"/>
                <w:szCs w:val="21"/>
              </w:rPr>
              <w:t xml:space="preserve"> be personable and a good team player, whilst always upholding the BCFA’s vision, values and behaviours and a Football </w:t>
            </w:r>
            <w:proofErr w:type="gramStart"/>
            <w:r w:rsidR="005C6EC8" w:rsidRPr="0030646C">
              <w:rPr>
                <w:rFonts w:asciiTheme="minorHAnsi" w:hAnsiTheme="minorHAnsi"/>
                <w:sz w:val="21"/>
                <w:szCs w:val="21"/>
              </w:rPr>
              <w:t>For</w:t>
            </w:r>
            <w:proofErr w:type="gramEnd"/>
            <w:r w:rsidR="005C6EC8" w:rsidRPr="0030646C">
              <w:rPr>
                <w:rFonts w:asciiTheme="minorHAnsi" w:hAnsiTheme="minorHAnsi"/>
                <w:sz w:val="21"/>
                <w:szCs w:val="21"/>
              </w:rPr>
              <w:t xml:space="preserve"> All ethos. They </w:t>
            </w:r>
            <w:r w:rsidR="006F031D" w:rsidRPr="0030646C">
              <w:rPr>
                <w:rFonts w:asciiTheme="minorHAnsi" w:hAnsiTheme="minorHAnsi"/>
                <w:sz w:val="21"/>
                <w:szCs w:val="21"/>
              </w:rPr>
              <w:t xml:space="preserve">will </w:t>
            </w:r>
            <w:r w:rsidR="005C6EC8" w:rsidRPr="0030646C">
              <w:rPr>
                <w:rFonts w:asciiTheme="minorHAnsi" w:hAnsiTheme="minorHAnsi"/>
                <w:sz w:val="21"/>
                <w:szCs w:val="21"/>
              </w:rPr>
              <w:t xml:space="preserve">be a confident presenter, </w:t>
            </w:r>
            <w:r w:rsidR="007940B2" w:rsidRPr="0030646C">
              <w:rPr>
                <w:rFonts w:asciiTheme="minorHAnsi" w:hAnsiTheme="minorHAnsi"/>
                <w:sz w:val="21"/>
                <w:szCs w:val="21"/>
              </w:rPr>
              <w:t xml:space="preserve">a good listener, </w:t>
            </w:r>
            <w:r w:rsidR="005C6EC8" w:rsidRPr="0030646C">
              <w:rPr>
                <w:rFonts w:asciiTheme="minorHAnsi" w:hAnsiTheme="minorHAnsi"/>
                <w:sz w:val="21"/>
                <w:szCs w:val="21"/>
              </w:rPr>
              <w:t xml:space="preserve">engaging, well organised and able to manage their time which will include working unsocial hours from time to time. </w:t>
            </w:r>
          </w:p>
          <w:p w14:paraId="20E9BA55" w14:textId="68ACF9BE" w:rsidR="00BB0964" w:rsidRPr="0030646C" w:rsidRDefault="00BB0964" w:rsidP="005C6EC8">
            <w:pPr>
              <w:suppressAutoHyphens w:val="0"/>
              <w:rPr>
                <w:rFonts w:asciiTheme="minorHAnsi" w:hAnsiTheme="minorHAnsi"/>
                <w:b/>
                <w:sz w:val="21"/>
                <w:szCs w:val="21"/>
              </w:rPr>
            </w:pPr>
            <w:r w:rsidRPr="0030646C">
              <w:rPr>
                <w:rFonts w:asciiTheme="minorHAnsi" w:hAnsiTheme="minorHAnsi"/>
                <w:b/>
                <w:sz w:val="21"/>
                <w:szCs w:val="21"/>
              </w:rPr>
              <w:t>Key Objectives:</w:t>
            </w:r>
          </w:p>
          <w:p w14:paraId="31869C9E" w14:textId="77777777" w:rsidR="00BB0964" w:rsidRPr="0030646C" w:rsidRDefault="00BB0964" w:rsidP="00BB0964">
            <w:pPr>
              <w:pStyle w:val="ListParagraph"/>
              <w:numPr>
                <w:ilvl w:val="0"/>
                <w:numId w:val="16"/>
              </w:numPr>
              <w:rPr>
                <w:rFonts w:asciiTheme="minorHAnsi" w:eastAsia="Calibri" w:hAnsiTheme="minorHAnsi" w:cstheme="minorHAnsi"/>
                <w:color w:val="181818"/>
                <w:sz w:val="21"/>
                <w:szCs w:val="21"/>
                <w:lang w:val="en-US" w:bidi="en-US"/>
              </w:rPr>
            </w:pPr>
            <w:r w:rsidRPr="0030646C">
              <w:rPr>
                <w:rFonts w:asciiTheme="minorHAnsi" w:eastAsia="Calibri" w:hAnsiTheme="minorHAnsi" w:cstheme="minorHAnsi"/>
                <w:color w:val="181818"/>
                <w:sz w:val="21"/>
                <w:szCs w:val="21"/>
                <w:lang w:val="en-US" w:bidi="en-US"/>
              </w:rPr>
              <w:t>Support the delivery of the BCFA Business Plan objectives and achieve our National Game targets across the business in line within the annual Operation Plan.</w:t>
            </w:r>
          </w:p>
          <w:p w14:paraId="14331CFD" w14:textId="77777777" w:rsidR="00BB0964" w:rsidRPr="0030646C" w:rsidRDefault="00BB0964" w:rsidP="00BB0964">
            <w:pPr>
              <w:pStyle w:val="TableParagraph"/>
              <w:numPr>
                <w:ilvl w:val="0"/>
                <w:numId w:val="16"/>
              </w:numPr>
              <w:tabs>
                <w:tab w:val="left" w:pos="699"/>
              </w:tabs>
              <w:spacing w:before="57"/>
              <w:rPr>
                <w:rFonts w:asciiTheme="minorHAnsi" w:hAnsiTheme="minorHAnsi" w:cstheme="minorHAnsi"/>
                <w:color w:val="181818"/>
                <w:sz w:val="21"/>
                <w:szCs w:val="21"/>
              </w:rPr>
            </w:pPr>
            <w:r w:rsidRPr="0030646C">
              <w:rPr>
                <w:rFonts w:asciiTheme="minorHAnsi" w:hAnsiTheme="minorHAnsi" w:cstheme="minorHAnsi"/>
                <w:color w:val="181818"/>
                <w:sz w:val="21"/>
                <w:szCs w:val="21"/>
              </w:rPr>
              <w:t xml:space="preserve">Support the BCFA’s safeguarding work, in line with legislation, FA Safeguarding Policy, Procedures and Regulations by contributing to the implementation of The FA’s Safeguarding Operating Standard for BCFA against specific National Game targets; </w:t>
            </w:r>
          </w:p>
          <w:p w14:paraId="07EBDA40" w14:textId="77777777" w:rsidR="00BB0964" w:rsidRPr="0030646C" w:rsidRDefault="00BB0964" w:rsidP="00BB0964">
            <w:pPr>
              <w:pStyle w:val="ListParagraph"/>
              <w:numPr>
                <w:ilvl w:val="0"/>
                <w:numId w:val="16"/>
              </w:numPr>
              <w:rPr>
                <w:rFonts w:asciiTheme="minorHAnsi" w:eastAsia="Calibri" w:hAnsiTheme="minorHAnsi" w:cstheme="minorHAnsi"/>
                <w:color w:val="181818"/>
                <w:sz w:val="21"/>
                <w:szCs w:val="21"/>
                <w:lang w:val="en-US" w:bidi="en-US"/>
              </w:rPr>
            </w:pPr>
            <w:r w:rsidRPr="0030646C">
              <w:rPr>
                <w:rFonts w:asciiTheme="minorHAnsi" w:eastAsia="Calibri" w:hAnsiTheme="minorHAnsi" w:cstheme="minorHAnsi"/>
                <w:color w:val="181818"/>
                <w:sz w:val="21"/>
                <w:szCs w:val="21"/>
                <w:lang w:val="en-US" w:bidi="en-US"/>
              </w:rPr>
              <w:t xml:space="preserve">Work in partnership with The Football Association, Clubs, Leagues, statutory agencies and other relevant </w:t>
            </w:r>
            <w:proofErr w:type="spellStart"/>
            <w:r w:rsidRPr="0030646C">
              <w:rPr>
                <w:rFonts w:asciiTheme="minorHAnsi" w:eastAsia="Calibri" w:hAnsiTheme="minorHAnsi" w:cstheme="minorHAnsi"/>
                <w:color w:val="181818"/>
                <w:sz w:val="21"/>
                <w:szCs w:val="21"/>
                <w:lang w:val="en-US" w:bidi="en-US"/>
              </w:rPr>
              <w:t>organisations</w:t>
            </w:r>
            <w:proofErr w:type="spellEnd"/>
            <w:r w:rsidRPr="0030646C">
              <w:rPr>
                <w:rFonts w:asciiTheme="minorHAnsi" w:eastAsia="Calibri" w:hAnsiTheme="minorHAnsi" w:cstheme="minorHAnsi"/>
                <w:color w:val="181818"/>
                <w:sz w:val="21"/>
                <w:szCs w:val="21"/>
                <w:lang w:val="en-US" w:bidi="en-US"/>
              </w:rPr>
              <w:t xml:space="preserve"> to manage concerns effectively and efficiently and to capture and disseminate best practice.</w:t>
            </w:r>
          </w:p>
          <w:p w14:paraId="7E206F89" w14:textId="3334F2C2" w:rsidR="00BB0964" w:rsidRDefault="00BB0964" w:rsidP="00BB0964">
            <w:pPr>
              <w:pStyle w:val="ListParagraph"/>
              <w:numPr>
                <w:ilvl w:val="0"/>
                <w:numId w:val="16"/>
              </w:numPr>
              <w:rPr>
                <w:rFonts w:asciiTheme="minorHAnsi" w:eastAsia="Calibri" w:hAnsiTheme="minorHAnsi" w:cstheme="minorHAnsi"/>
                <w:color w:val="181818"/>
                <w:sz w:val="21"/>
                <w:szCs w:val="21"/>
                <w:lang w:val="en-US" w:bidi="en-US"/>
              </w:rPr>
            </w:pPr>
            <w:r w:rsidRPr="0030646C">
              <w:rPr>
                <w:rFonts w:asciiTheme="minorHAnsi" w:eastAsia="Calibri" w:hAnsiTheme="minorHAnsi" w:cstheme="minorHAnsi"/>
                <w:color w:val="181818"/>
                <w:sz w:val="21"/>
                <w:szCs w:val="21"/>
                <w:lang w:val="en-US" w:bidi="en-US"/>
              </w:rPr>
              <w:t xml:space="preserve">Support, promote and manage the delivery of the FA RESPECT </w:t>
            </w:r>
            <w:proofErr w:type="spellStart"/>
            <w:r w:rsidRPr="0030646C">
              <w:rPr>
                <w:rFonts w:asciiTheme="minorHAnsi" w:eastAsia="Calibri" w:hAnsiTheme="minorHAnsi" w:cstheme="minorHAnsi"/>
                <w:color w:val="181818"/>
                <w:sz w:val="21"/>
                <w:szCs w:val="21"/>
                <w:lang w:val="en-US" w:bidi="en-US"/>
              </w:rPr>
              <w:t>programme</w:t>
            </w:r>
            <w:proofErr w:type="spellEnd"/>
            <w:r w:rsidRPr="0030646C">
              <w:rPr>
                <w:rFonts w:asciiTheme="minorHAnsi" w:eastAsia="Calibri" w:hAnsiTheme="minorHAnsi" w:cstheme="minorHAnsi"/>
                <w:color w:val="181818"/>
                <w:sz w:val="21"/>
                <w:szCs w:val="21"/>
                <w:lang w:val="en-US" w:bidi="en-US"/>
              </w:rPr>
              <w:t xml:space="preserve"> and achieve specific National Game targets </w:t>
            </w:r>
          </w:p>
          <w:p w14:paraId="1151C6CF" w14:textId="28CB3F94" w:rsidR="006D1EB8" w:rsidRDefault="006D1EB8" w:rsidP="00BB0964">
            <w:pPr>
              <w:pStyle w:val="ListParagraph"/>
              <w:numPr>
                <w:ilvl w:val="0"/>
                <w:numId w:val="16"/>
              </w:numPr>
              <w:rPr>
                <w:rFonts w:asciiTheme="minorHAnsi" w:eastAsia="Calibri" w:hAnsiTheme="minorHAnsi" w:cstheme="minorHAnsi"/>
                <w:color w:val="181818"/>
                <w:sz w:val="21"/>
                <w:szCs w:val="21"/>
                <w:lang w:val="en-US" w:bidi="en-US"/>
              </w:rPr>
            </w:pPr>
            <w:r>
              <w:rPr>
                <w:rFonts w:asciiTheme="minorHAnsi" w:eastAsia="Calibri" w:hAnsiTheme="minorHAnsi" w:cstheme="minorHAnsi"/>
                <w:color w:val="181818"/>
                <w:sz w:val="21"/>
                <w:szCs w:val="21"/>
                <w:lang w:val="en-US" w:bidi="en-US"/>
              </w:rPr>
              <w:t>Liaise and communicate with League and Club Welfare Officers and upskill the volunteer workforce</w:t>
            </w:r>
          </w:p>
          <w:p w14:paraId="1B01E1B3" w14:textId="6102AFB7" w:rsidR="00F560DC" w:rsidRPr="006D1EB8" w:rsidRDefault="006D1EB8" w:rsidP="0007576B">
            <w:pPr>
              <w:pStyle w:val="ListParagraph"/>
              <w:numPr>
                <w:ilvl w:val="0"/>
                <w:numId w:val="16"/>
              </w:numPr>
              <w:rPr>
                <w:rFonts w:asciiTheme="minorHAnsi" w:hAnsiTheme="minorHAnsi" w:cstheme="minorHAnsi"/>
                <w:sz w:val="22"/>
                <w:szCs w:val="22"/>
              </w:rPr>
            </w:pPr>
            <w:r w:rsidRPr="006D1EB8">
              <w:rPr>
                <w:rFonts w:asciiTheme="minorHAnsi" w:eastAsia="Calibri" w:hAnsiTheme="minorHAnsi" w:cstheme="minorHAnsi"/>
                <w:color w:val="181818"/>
                <w:sz w:val="21"/>
                <w:szCs w:val="21"/>
                <w:lang w:val="en-US" w:eastAsia="en-US" w:bidi="en-US"/>
              </w:rPr>
              <w:t>Ensure BCFA is fully compliant with safeguarding legislation</w:t>
            </w:r>
          </w:p>
          <w:p w14:paraId="245104FE" w14:textId="77777777" w:rsidR="006D1EB8" w:rsidRDefault="006D1EB8" w:rsidP="0007576B">
            <w:pPr>
              <w:pStyle w:val="ListParagraph"/>
              <w:ind w:left="360"/>
              <w:rPr>
                <w:rFonts w:asciiTheme="minorHAnsi" w:hAnsiTheme="minorHAnsi" w:cstheme="minorHAnsi"/>
                <w:sz w:val="22"/>
                <w:szCs w:val="22"/>
              </w:rPr>
            </w:pPr>
          </w:p>
          <w:p w14:paraId="5F0AFEF3" w14:textId="77777777" w:rsidR="006D1EB8" w:rsidRPr="00816F85" w:rsidRDefault="006D1EB8" w:rsidP="006D1EB8">
            <w:pPr>
              <w:jc w:val="center"/>
              <w:rPr>
                <w:rFonts w:asciiTheme="minorHAnsi" w:hAnsiTheme="minorHAnsi"/>
              </w:rPr>
            </w:pPr>
            <w:r w:rsidRPr="0007576B">
              <w:rPr>
                <w:rFonts w:asciiTheme="minorHAnsi" w:hAnsiTheme="minorHAnsi"/>
                <w:b/>
                <w:bCs/>
                <w:sz w:val="22"/>
                <w:szCs w:val="22"/>
              </w:rPr>
              <w:t>“Birmingham County FA is committed to equality of opportunity and welcome applications from all sections of the community”</w:t>
            </w:r>
          </w:p>
          <w:p w14:paraId="7484F1EA" w14:textId="700DD2DE" w:rsidR="006D1EB8" w:rsidRPr="005D546E" w:rsidRDefault="006D1EB8" w:rsidP="0007576B">
            <w:pPr>
              <w:pStyle w:val="ListParagraph"/>
              <w:ind w:left="360"/>
              <w:rPr>
                <w:rFonts w:asciiTheme="minorHAnsi" w:hAnsiTheme="minorHAnsi" w:cstheme="minorHAnsi"/>
                <w:sz w:val="22"/>
                <w:szCs w:val="22"/>
              </w:rPr>
            </w:pPr>
          </w:p>
        </w:tc>
      </w:tr>
      <w:tr w:rsidR="00F560DC" w:rsidRPr="00F560DC" w14:paraId="1B51FA8B" w14:textId="77777777" w:rsidTr="00EB31FC">
        <w:tc>
          <w:tcPr>
            <w:tcW w:w="15027" w:type="dxa"/>
            <w:gridSpan w:val="6"/>
            <w:shd w:val="clear" w:color="auto" w:fill="BFBFBF"/>
          </w:tcPr>
          <w:p w14:paraId="0FA72C0F" w14:textId="77777777" w:rsidR="00F560DC" w:rsidRPr="00F560DC" w:rsidRDefault="00F560DC" w:rsidP="00F560DC">
            <w:pPr>
              <w:suppressAutoHyphens w:val="0"/>
              <w:autoSpaceDE w:val="0"/>
              <w:autoSpaceDN w:val="0"/>
              <w:adjustRightInd w:val="0"/>
              <w:rPr>
                <w:rFonts w:ascii="Calibri" w:hAnsi="Calibri" w:cs="Arial-BoldMT"/>
                <w:b/>
                <w:bCs/>
                <w:color w:val="262626"/>
                <w:sz w:val="22"/>
                <w:szCs w:val="22"/>
                <w:lang w:eastAsia="en-GB"/>
              </w:rPr>
            </w:pPr>
            <w:r w:rsidRPr="00F560DC">
              <w:rPr>
                <w:rFonts w:ascii="Calibri" w:hAnsi="Calibri" w:cs="Arial-BoldMT"/>
                <w:b/>
                <w:bCs/>
                <w:color w:val="000000"/>
                <w:sz w:val="22"/>
                <w:szCs w:val="22"/>
                <w:lang w:eastAsia="en-GB"/>
              </w:rPr>
              <w:lastRenderedPageBreak/>
              <w:t xml:space="preserve">2. </w:t>
            </w:r>
            <w:r w:rsidR="0007576B">
              <w:rPr>
                <w:rFonts w:ascii="Calibri" w:hAnsi="Calibri" w:cs="Arial-BoldMT"/>
                <w:b/>
                <w:bCs/>
                <w:color w:val="000000"/>
                <w:sz w:val="22"/>
                <w:szCs w:val="22"/>
                <w:lang w:eastAsia="en-GB"/>
              </w:rPr>
              <w:t xml:space="preserve">Key </w:t>
            </w:r>
            <w:r w:rsidRPr="00F560DC">
              <w:rPr>
                <w:rFonts w:ascii="Calibri" w:hAnsi="Calibri" w:cs="Arial-BoldMT"/>
                <w:b/>
                <w:bCs/>
                <w:color w:val="000000"/>
                <w:sz w:val="22"/>
                <w:szCs w:val="22"/>
                <w:lang w:eastAsia="en-GB"/>
              </w:rPr>
              <w:t>Accountabilities</w:t>
            </w:r>
          </w:p>
        </w:tc>
      </w:tr>
      <w:tr w:rsidR="00F560DC" w:rsidRPr="00F560DC" w14:paraId="1CE53DE5" w14:textId="77777777" w:rsidTr="00EB31FC">
        <w:tc>
          <w:tcPr>
            <w:tcW w:w="15027" w:type="dxa"/>
            <w:gridSpan w:val="6"/>
          </w:tcPr>
          <w:p w14:paraId="54724E51" w14:textId="77777777" w:rsidR="006D1EB8" w:rsidRDefault="006D1EB8" w:rsidP="006D1EB8">
            <w:pPr>
              <w:pStyle w:val="TableParagraph"/>
              <w:tabs>
                <w:tab w:val="left" w:pos="696"/>
              </w:tabs>
              <w:spacing w:before="10" w:line="204" w:lineRule="auto"/>
              <w:ind w:left="360" w:right="894"/>
              <w:rPr>
                <w:rFonts w:asciiTheme="minorHAnsi" w:hAnsiTheme="minorHAnsi" w:cstheme="minorHAnsi"/>
                <w:color w:val="181818"/>
                <w:sz w:val="21"/>
                <w:szCs w:val="21"/>
              </w:rPr>
            </w:pPr>
          </w:p>
          <w:p w14:paraId="7408B3A6" w14:textId="05D84240" w:rsidR="00BB0964" w:rsidRPr="00927C18" w:rsidRDefault="00BB0964" w:rsidP="00BB0964">
            <w:pPr>
              <w:pStyle w:val="TableParagraph"/>
              <w:numPr>
                <w:ilvl w:val="0"/>
                <w:numId w:val="10"/>
              </w:numPr>
              <w:tabs>
                <w:tab w:val="left" w:pos="696"/>
              </w:tabs>
              <w:spacing w:before="10" w:line="204" w:lineRule="auto"/>
              <w:ind w:right="894"/>
              <w:rPr>
                <w:rFonts w:asciiTheme="minorHAnsi" w:hAnsiTheme="minorHAnsi" w:cstheme="minorHAnsi"/>
                <w:color w:val="181818"/>
                <w:sz w:val="21"/>
                <w:szCs w:val="21"/>
              </w:rPr>
            </w:pPr>
            <w:r w:rsidRPr="00927C18">
              <w:rPr>
                <w:rFonts w:asciiTheme="minorHAnsi" w:hAnsiTheme="minorHAnsi" w:cstheme="minorHAnsi"/>
                <w:color w:val="181818"/>
                <w:sz w:val="21"/>
                <w:szCs w:val="21"/>
              </w:rPr>
              <w:t xml:space="preserve">Operationally deliver the safeguarding policy and procedures within the Birmingham County FA (BCFA) boundary, being accountable for specific </w:t>
            </w:r>
            <w:r w:rsidRPr="0030646C">
              <w:rPr>
                <w:rFonts w:asciiTheme="minorHAnsi" w:hAnsiTheme="minorHAnsi" w:cstheme="minorHAnsi"/>
                <w:color w:val="181818"/>
                <w:sz w:val="21"/>
                <w:szCs w:val="21"/>
              </w:rPr>
              <w:t>areas</w:t>
            </w:r>
            <w:r w:rsidRPr="00927C18">
              <w:rPr>
                <w:rFonts w:asciiTheme="minorHAnsi" w:hAnsiTheme="minorHAnsi" w:cstheme="minorHAnsi"/>
                <w:color w:val="181818"/>
                <w:sz w:val="21"/>
                <w:szCs w:val="21"/>
              </w:rPr>
              <w:t xml:space="preserve"> </w:t>
            </w:r>
            <w:r w:rsidRPr="0030646C">
              <w:rPr>
                <w:rFonts w:asciiTheme="minorHAnsi" w:hAnsiTheme="minorHAnsi" w:cstheme="minorHAnsi"/>
                <w:color w:val="181818"/>
                <w:sz w:val="21"/>
                <w:szCs w:val="21"/>
              </w:rPr>
              <w:t>of</w:t>
            </w:r>
            <w:r w:rsidRPr="00927C18">
              <w:rPr>
                <w:rFonts w:asciiTheme="minorHAnsi" w:hAnsiTheme="minorHAnsi" w:cstheme="minorHAnsi"/>
                <w:color w:val="181818"/>
                <w:sz w:val="21"/>
                <w:szCs w:val="21"/>
              </w:rPr>
              <w:t xml:space="preserve"> </w:t>
            </w:r>
            <w:r w:rsidRPr="0030646C">
              <w:rPr>
                <w:rFonts w:asciiTheme="minorHAnsi" w:hAnsiTheme="minorHAnsi" w:cstheme="minorHAnsi"/>
                <w:color w:val="181818"/>
                <w:sz w:val="21"/>
                <w:szCs w:val="21"/>
              </w:rPr>
              <w:t>The</w:t>
            </w:r>
            <w:r w:rsidRPr="00927C18">
              <w:rPr>
                <w:rFonts w:asciiTheme="minorHAnsi" w:hAnsiTheme="minorHAnsi" w:cstheme="minorHAnsi"/>
                <w:color w:val="181818"/>
                <w:sz w:val="21"/>
                <w:szCs w:val="21"/>
              </w:rPr>
              <w:t xml:space="preserve"> </w:t>
            </w:r>
            <w:r w:rsidRPr="0030646C">
              <w:rPr>
                <w:rFonts w:asciiTheme="minorHAnsi" w:hAnsiTheme="minorHAnsi" w:cstheme="minorHAnsi"/>
                <w:color w:val="181818"/>
                <w:sz w:val="21"/>
                <w:szCs w:val="21"/>
              </w:rPr>
              <w:t>FA’s Safeguarding</w:t>
            </w:r>
            <w:r w:rsidRPr="00927C18">
              <w:rPr>
                <w:rFonts w:asciiTheme="minorHAnsi" w:hAnsiTheme="minorHAnsi" w:cstheme="minorHAnsi"/>
                <w:color w:val="181818"/>
                <w:sz w:val="21"/>
                <w:szCs w:val="21"/>
              </w:rPr>
              <w:t xml:space="preserve"> </w:t>
            </w:r>
            <w:r w:rsidRPr="0030646C">
              <w:rPr>
                <w:rFonts w:asciiTheme="minorHAnsi" w:hAnsiTheme="minorHAnsi" w:cstheme="minorHAnsi"/>
                <w:color w:val="181818"/>
                <w:sz w:val="21"/>
                <w:szCs w:val="21"/>
              </w:rPr>
              <w:t>Operating</w:t>
            </w:r>
            <w:r w:rsidRPr="00927C18">
              <w:rPr>
                <w:rFonts w:asciiTheme="minorHAnsi" w:hAnsiTheme="minorHAnsi" w:cstheme="minorHAnsi"/>
                <w:color w:val="181818"/>
                <w:sz w:val="21"/>
                <w:szCs w:val="21"/>
              </w:rPr>
              <w:t xml:space="preserve"> </w:t>
            </w:r>
            <w:r w:rsidRPr="0030646C">
              <w:rPr>
                <w:rFonts w:asciiTheme="minorHAnsi" w:hAnsiTheme="minorHAnsi" w:cstheme="minorHAnsi"/>
                <w:color w:val="181818"/>
                <w:sz w:val="21"/>
                <w:szCs w:val="21"/>
              </w:rPr>
              <w:t>Standard</w:t>
            </w:r>
            <w:r w:rsidRPr="00927C18">
              <w:rPr>
                <w:rFonts w:asciiTheme="minorHAnsi" w:hAnsiTheme="minorHAnsi" w:cstheme="minorHAnsi"/>
                <w:color w:val="181818"/>
                <w:sz w:val="21"/>
                <w:szCs w:val="21"/>
              </w:rPr>
              <w:t xml:space="preserve"> </w:t>
            </w:r>
            <w:r w:rsidRPr="0030646C">
              <w:rPr>
                <w:rFonts w:asciiTheme="minorHAnsi" w:hAnsiTheme="minorHAnsi" w:cstheme="minorHAnsi"/>
                <w:color w:val="181818"/>
                <w:sz w:val="21"/>
                <w:szCs w:val="21"/>
              </w:rPr>
              <w:t>as</w:t>
            </w:r>
            <w:r w:rsidRPr="00927C18">
              <w:rPr>
                <w:rFonts w:asciiTheme="minorHAnsi" w:hAnsiTheme="minorHAnsi" w:cstheme="minorHAnsi"/>
                <w:color w:val="181818"/>
                <w:sz w:val="21"/>
                <w:szCs w:val="21"/>
              </w:rPr>
              <w:t xml:space="preserve"> </w:t>
            </w:r>
            <w:r w:rsidRPr="0030646C">
              <w:rPr>
                <w:rFonts w:asciiTheme="minorHAnsi" w:hAnsiTheme="minorHAnsi" w:cstheme="minorHAnsi"/>
                <w:color w:val="181818"/>
                <w:sz w:val="21"/>
                <w:szCs w:val="21"/>
              </w:rPr>
              <w:t>set</w:t>
            </w:r>
            <w:r w:rsidRPr="00927C18">
              <w:rPr>
                <w:rFonts w:asciiTheme="minorHAnsi" w:hAnsiTheme="minorHAnsi" w:cstheme="minorHAnsi"/>
                <w:color w:val="181818"/>
                <w:sz w:val="21"/>
                <w:szCs w:val="21"/>
              </w:rPr>
              <w:t xml:space="preserve"> </w:t>
            </w:r>
            <w:r w:rsidRPr="0030646C">
              <w:rPr>
                <w:rFonts w:asciiTheme="minorHAnsi" w:hAnsiTheme="minorHAnsi" w:cstheme="minorHAnsi"/>
                <w:color w:val="181818"/>
                <w:sz w:val="21"/>
                <w:szCs w:val="21"/>
              </w:rPr>
              <w:t>out</w:t>
            </w:r>
            <w:r w:rsidRPr="00927C18">
              <w:rPr>
                <w:rFonts w:asciiTheme="minorHAnsi" w:hAnsiTheme="minorHAnsi" w:cstheme="minorHAnsi"/>
                <w:color w:val="181818"/>
                <w:sz w:val="21"/>
                <w:szCs w:val="21"/>
              </w:rPr>
              <w:t xml:space="preserve"> </w:t>
            </w:r>
            <w:r w:rsidRPr="0030646C">
              <w:rPr>
                <w:rFonts w:asciiTheme="minorHAnsi" w:hAnsiTheme="minorHAnsi" w:cstheme="minorHAnsi"/>
                <w:color w:val="181818"/>
                <w:sz w:val="21"/>
                <w:szCs w:val="21"/>
              </w:rPr>
              <w:t>by</w:t>
            </w:r>
            <w:r w:rsidRPr="00927C18">
              <w:rPr>
                <w:rFonts w:asciiTheme="minorHAnsi" w:hAnsiTheme="minorHAnsi" w:cstheme="minorHAnsi"/>
                <w:color w:val="181818"/>
                <w:sz w:val="21"/>
                <w:szCs w:val="21"/>
              </w:rPr>
              <w:t xml:space="preserve"> </w:t>
            </w:r>
            <w:r w:rsidRPr="0030646C">
              <w:rPr>
                <w:rFonts w:asciiTheme="minorHAnsi" w:hAnsiTheme="minorHAnsi" w:cstheme="minorHAnsi"/>
                <w:color w:val="181818"/>
                <w:sz w:val="21"/>
                <w:szCs w:val="21"/>
              </w:rPr>
              <w:t>The</w:t>
            </w:r>
            <w:r w:rsidRPr="00927C18">
              <w:rPr>
                <w:rFonts w:asciiTheme="minorHAnsi" w:hAnsiTheme="minorHAnsi" w:cstheme="minorHAnsi"/>
                <w:color w:val="181818"/>
                <w:sz w:val="21"/>
                <w:szCs w:val="21"/>
              </w:rPr>
              <w:t xml:space="preserve"> </w:t>
            </w:r>
            <w:r w:rsidRPr="0030646C">
              <w:rPr>
                <w:rFonts w:asciiTheme="minorHAnsi" w:hAnsiTheme="minorHAnsi" w:cstheme="minorHAnsi"/>
                <w:color w:val="181818"/>
                <w:sz w:val="21"/>
                <w:szCs w:val="21"/>
              </w:rPr>
              <w:t>FA and against business plan objectives and operational plan targets;</w:t>
            </w:r>
          </w:p>
          <w:p w14:paraId="0CE0CCB0" w14:textId="77777777" w:rsidR="00BB0964" w:rsidRPr="00927C18" w:rsidRDefault="00BB0964" w:rsidP="00BB0964">
            <w:pPr>
              <w:pStyle w:val="ListParagraph"/>
              <w:widowControl w:val="0"/>
              <w:numPr>
                <w:ilvl w:val="0"/>
                <w:numId w:val="10"/>
              </w:numPr>
              <w:tabs>
                <w:tab w:val="left" w:pos="1086"/>
              </w:tabs>
              <w:autoSpaceDE w:val="0"/>
              <w:autoSpaceDN w:val="0"/>
              <w:spacing w:before="59" w:line="211" w:lineRule="auto"/>
              <w:ind w:right="915"/>
              <w:contextualSpacing w:val="0"/>
              <w:rPr>
                <w:rFonts w:asciiTheme="minorHAnsi" w:eastAsia="Calibri" w:hAnsiTheme="minorHAnsi" w:cstheme="minorHAnsi"/>
                <w:color w:val="181818"/>
                <w:sz w:val="21"/>
                <w:szCs w:val="21"/>
                <w:lang w:val="en-US" w:eastAsia="en-US" w:bidi="en-US"/>
              </w:rPr>
            </w:pPr>
            <w:r w:rsidRPr="00927C18">
              <w:rPr>
                <w:rFonts w:asciiTheme="minorHAnsi" w:eastAsia="Calibri" w:hAnsiTheme="minorHAnsi" w:cstheme="minorHAnsi"/>
                <w:color w:val="181818"/>
                <w:sz w:val="21"/>
                <w:szCs w:val="21"/>
                <w:lang w:val="en-US" w:eastAsia="en-US" w:bidi="en-US"/>
              </w:rPr>
              <w:t>In line with the FA Safeguarding Operating Standard, ensure that BCFA and its staff and volunteers are compliant along with BCFA safeguarding visits, spot checks, audits and any actions are carried as per targets throughout the season to ensure clubs are compliant as per submitted club and league records</w:t>
            </w:r>
          </w:p>
          <w:p w14:paraId="27192646" w14:textId="77777777" w:rsidR="00BB0964" w:rsidRPr="00927C18" w:rsidRDefault="00BB0964" w:rsidP="00BB0964">
            <w:pPr>
              <w:pStyle w:val="TableParagraph"/>
              <w:numPr>
                <w:ilvl w:val="0"/>
                <w:numId w:val="10"/>
              </w:numPr>
              <w:tabs>
                <w:tab w:val="left" w:pos="701"/>
              </w:tabs>
              <w:spacing w:before="56" w:line="204" w:lineRule="auto"/>
              <w:ind w:right="1241"/>
              <w:rPr>
                <w:rFonts w:asciiTheme="minorHAnsi" w:hAnsiTheme="minorHAnsi" w:cstheme="minorHAnsi"/>
                <w:color w:val="181818"/>
                <w:sz w:val="21"/>
                <w:szCs w:val="21"/>
              </w:rPr>
            </w:pPr>
            <w:r w:rsidRPr="00927C18">
              <w:rPr>
                <w:rFonts w:asciiTheme="minorHAnsi" w:hAnsiTheme="minorHAnsi" w:cstheme="minorHAnsi"/>
                <w:color w:val="181818"/>
                <w:sz w:val="21"/>
                <w:szCs w:val="21"/>
              </w:rPr>
              <w:t xml:space="preserve">To take a dynamic and pro-active approach to safeguarding delivery within the BCFA boundary, raising awareness and providing </w:t>
            </w:r>
            <w:proofErr w:type="spellStart"/>
            <w:r w:rsidRPr="00927C18">
              <w:rPr>
                <w:rFonts w:asciiTheme="minorHAnsi" w:hAnsiTheme="minorHAnsi" w:cstheme="minorHAnsi"/>
                <w:color w:val="181818"/>
                <w:sz w:val="21"/>
                <w:szCs w:val="21"/>
              </w:rPr>
              <w:t>organisational</w:t>
            </w:r>
            <w:proofErr w:type="spellEnd"/>
            <w:r w:rsidRPr="00927C18">
              <w:rPr>
                <w:rFonts w:asciiTheme="minorHAnsi" w:hAnsiTheme="minorHAnsi" w:cstheme="minorHAnsi"/>
                <w:color w:val="181818"/>
                <w:sz w:val="21"/>
                <w:szCs w:val="21"/>
              </w:rPr>
              <w:t xml:space="preserve"> support and direction to colleagues and the volunteer workforce including training;</w:t>
            </w:r>
          </w:p>
          <w:p w14:paraId="0ADE16F6" w14:textId="77777777" w:rsidR="00BB0964" w:rsidRPr="00927C18" w:rsidRDefault="00BB0964" w:rsidP="00BB0964">
            <w:pPr>
              <w:pStyle w:val="TableParagraph"/>
              <w:numPr>
                <w:ilvl w:val="0"/>
                <w:numId w:val="10"/>
              </w:numPr>
              <w:tabs>
                <w:tab w:val="left" w:pos="696"/>
              </w:tabs>
              <w:spacing w:before="46" w:line="204" w:lineRule="auto"/>
              <w:ind w:right="1666"/>
              <w:rPr>
                <w:rFonts w:asciiTheme="minorHAnsi" w:hAnsiTheme="minorHAnsi" w:cstheme="minorHAnsi"/>
                <w:color w:val="181818"/>
                <w:sz w:val="21"/>
                <w:szCs w:val="21"/>
              </w:rPr>
            </w:pPr>
            <w:r w:rsidRPr="00927C18">
              <w:rPr>
                <w:rFonts w:asciiTheme="minorHAnsi" w:hAnsiTheme="minorHAnsi" w:cstheme="minorHAnsi"/>
                <w:color w:val="181818"/>
                <w:sz w:val="21"/>
                <w:szCs w:val="21"/>
              </w:rPr>
              <w:t xml:space="preserve">Refer to FA Case Management and statutory bodies any safeguarding children and vulnerable adults at risk concerns and </w:t>
            </w:r>
            <w:proofErr w:type="gramStart"/>
            <w:r w:rsidRPr="00927C18">
              <w:rPr>
                <w:rFonts w:asciiTheme="minorHAnsi" w:hAnsiTheme="minorHAnsi" w:cstheme="minorHAnsi"/>
                <w:color w:val="181818"/>
                <w:sz w:val="21"/>
                <w:szCs w:val="21"/>
              </w:rPr>
              <w:t>take action</w:t>
            </w:r>
            <w:proofErr w:type="gramEnd"/>
            <w:r w:rsidRPr="00927C18">
              <w:rPr>
                <w:rFonts w:asciiTheme="minorHAnsi" w:hAnsiTheme="minorHAnsi" w:cstheme="minorHAnsi"/>
                <w:color w:val="181818"/>
                <w:sz w:val="21"/>
                <w:szCs w:val="21"/>
              </w:rPr>
              <w:t xml:space="preserve"> in accordance with FA safeguarding regulations, policy and procedures and as agreed with The FA Safeguarding Team;</w:t>
            </w:r>
          </w:p>
          <w:p w14:paraId="05239272" w14:textId="77777777" w:rsidR="00BB0964" w:rsidRPr="00927C18" w:rsidRDefault="00BB0964" w:rsidP="00BB0964">
            <w:pPr>
              <w:pStyle w:val="TableParagraph"/>
              <w:numPr>
                <w:ilvl w:val="0"/>
                <w:numId w:val="10"/>
              </w:numPr>
              <w:tabs>
                <w:tab w:val="left" w:pos="696"/>
              </w:tabs>
              <w:spacing w:before="56" w:line="204" w:lineRule="auto"/>
              <w:ind w:right="1181"/>
              <w:rPr>
                <w:rFonts w:asciiTheme="minorHAnsi" w:hAnsiTheme="minorHAnsi" w:cstheme="minorHAnsi"/>
                <w:color w:val="181818"/>
                <w:sz w:val="21"/>
                <w:szCs w:val="21"/>
              </w:rPr>
            </w:pPr>
            <w:r w:rsidRPr="00927C18">
              <w:rPr>
                <w:rFonts w:asciiTheme="minorHAnsi" w:hAnsiTheme="minorHAnsi" w:cstheme="minorHAnsi"/>
                <w:color w:val="181818"/>
                <w:sz w:val="21"/>
                <w:szCs w:val="21"/>
              </w:rPr>
              <w:t>Liaise with colleagues within the BCFA to identify poor practice concerns relating to children and vulnerable adults at risk in accordance with FA regulations, safeguarding policy, procedures and disciplinary processes; providing guidance to clubs and leagues and record incidents of poor practice within the BCFA boundary;</w:t>
            </w:r>
          </w:p>
          <w:p w14:paraId="40B5BFEF" w14:textId="77777777" w:rsidR="00BB0964" w:rsidRPr="00927C18" w:rsidRDefault="00BB0964" w:rsidP="00BB0964">
            <w:pPr>
              <w:pStyle w:val="TableParagraph"/>
              <w:numPr>
                <w:ilvl w:val="0"/>
                <w:numId w:val="10"/>
              </w:numPr>
              <w:tabs>
                <w:tab w:val="left" w:pos="696"/>
              </w:tabs>
              <w:spacing w:before="60" w:line="204" w:lineRule="auto"/>
              <w:ind w:right="1076"/>
              <w:rPr>
                <w:rFonts w:asciiTheme="minorHAnsi" w:hAnsiTheme="minorHAnsi" w:cstheme="minorHAnsi"/>
                <w:color w:val="181818"/>
                <w:sz w:val="21"/>
                <w:szCs w:val="21"/>
              </w:rPr>
            </w:pPr>
            <w:r w:rsidRPr="00927C18">
              <w:rPr>
                <w:rFonts w:asciiTheme="minorHAnsi" w:hAnsiTheme="minorHAnsi" w:cstheme="minorHAnsi"/>
                <w:color w:val="181818"/>
                <w:sz w:val="21"/>
                <w:szCs w:val="21"/>
              </w:rPr>
              <w:t>Ensure all safeguarding referrals are recorded within The FA’s Case Managements system and securely retained in accordance with FA regulations, policies and data protection legislation;</w:t>
            </w:r>
          </w:p>
          <w:p w14:paraId="17910739" w14:textId="77777777" w:rsidR="00BB0964" w:rsidRPr="00927C18" w:rsidRDefault="00BB0964" w:rsidP="00BB0964">
            <w:pPr>
              <w:pStyle w:val="ListParagraph"/>
              <w:widowControl w:val="0"/>
              <w:numPr>
                <w:ilvl w:val="0"/>
                <w:numId w:val="10"/>
              </w:numPr>
              <w:tabs>
                <w:tab w:val="left" w:pos="1086"/>
              </w:tabs>
              <w:autoSpaceDE w:val="0"/>
              <w:autoSpaceDN w:val="0"/>
              <w:spacing w:before="14"/>
              <w:contextualSpacing w:val="0"/>
              <w:rPr>
                <w:rFonts w:asciiTheme="minorHAnsi" w:eastAsia="Calibri" w:hAnsiTheme="minorHAnsi" w:cstheme="minorHAnsi"/>
                <w:color w:val="181818"/>
                <w:sz w:val="21"/>
                <w:szCs w:val="21"/>
                <w:lang w:val="en-US" w:eastAsia="en-US" w:bidi="en-US"/>
              </w:rPr>
            </w:pPr>
            <w:proofErr w:type="spellStart"/>
            <w:r w:rsidRPr="00927C18">
              <w:rPr>
                <w:rFonts w:asciiTheme="minorHAnsi" w:eastAsia="Calibri" w:hAnsiTheme="minorHAnsi" w:cstheme="minorHAnsi"/>
                <w:color w:val="181818"/>
                <w:sz w:val="21"/>
                <w:szCs w:val="21"/>
                <w:lang w:val="en-US" w:eastAsia="en-US" w:bidi="en-US"/>
              </w:rPr>
              <w:t>Utilise</w:t>
            </w:r>
            <w:proofErr w:type="spellEnd"/>
            <w:r w:rsidRPr="00927C18">
              <w:rPr>
                <w:rFonts w:asciiTheme="minorHAnsi" w:eastAsia="Calibri" w:hAnsiTheme="minorHAnsi" w:cstheme="minorHAnsi"/>
                <w:color w:val="181818"/>
                <w:sz w:val="21"/>
                <w:szCs w:val="21"/>
                <w:lang w:val="en-US" w:eastAsia="en-US" w:bidi="en-US"/>
              </w:rPr>
              <w:t xml:space="preserve"> FA IT systems to monitor safeguarding compliance across the grassroots volunteer network and assist in strategic planning and club and league support;</w:t>
            </w:r>
          </w:p>
          <w:p w14:paraId="65FD36C0" w14:textId="48BC4781" w:rsidR="00BB0964" w:rsidRPr="00927C18" w:rsidRDefault="00BB0964" w:rsidP="00BB0964">
            <w:pPr>
              <w:pStyle w:val="ListParagraph"/>
              <w:widowControl w:val="0"/>
              <w:numPr>
                <w:ilvl w:val="0"/>
                <w:numId w:val="10"/>
              </w:numPr>
              <w:tabs>
                <w:tab w:val="left" w:pos="1086"/>
              </w:tabs>
              <w:autoSpaceDE w:val="0"/>
              <w:autoSpaceDN w:val="0"/>
              <w:spacing w:before="48" w:line="208" w:lineRule="auto"/>
              <w:ind w:right="790"/>
              <w:contextualSpacing w:val="0"/>
              <w:rPr>
                <w:rFonts w:asciiTheme="minorHAnsi" w:eastAsia="Calibri" w:hAnsiTheme="minorHAnsi" w:cstheme="minorHAnsi"/>
                <w:color w:val="181818"/>
                <w:sz w:val="21"/>
                <w:szCs w:val="21"/>
                <w:lang w:val="en-US" w:eastAsia="en-US" w:bidi="en-US"/>
              </w:rPr>
            </w:pPr>
            <w:r w:rsidRPr="00927C18">
              <w:rPr>
                <w:rFonts w:asciiTheme="minorHAnsi" w:eastAsia="Calibri" w:hAnsiTheme="minorHAnsi" w:cstheme="minorHAnsi"/>
                <w:color w:val="181818"/>
                <w:sz w:val="21"/>
                <w:szCs w:val="21"/>
                <w:lang w:val="en-US" w:eastAsia="en-US" w:bidi="en-US"/>
              </w:rPr>
              <w:t xml:space="preserve">Ensure BCFA is fully compliant with safeguarding legislation e.g. ‘Working Together guidance 2018’ </w:t>
            </w:r>
            <w:proofErr w:type="spellStart"/>
            <w:r w:rsidRPr="00927C18">
              <w:rPr>
                <w:rFonts w:asciiTheme="minorHAnsi" w:eastAsia="Calibri" w:hAnsiTheme="minorHAnsi" w:cstheme="minorHAnsi"/>
                <w:color w:val="181818"/>
                <w:sz w:val="21"/>
                <w:szCs w:val="21"/>
                <w:lang w:val="en-US" w:eastAsia="en-US" w:bidi="en-US"/>
              </w:rPr>
              <w:t>ChiIdren’s</w:t>
            </w:r>
            <w:proofErr w:type="spellEnd"/>
            <w:r w:rsidRPr="00927C18">
              <w:rPr>
                <w:rFonts w:asciiTheme="minorHAnsi" w:eastAsia="Calibri" w:hAnsiTheme="minorHAnsi" w:cstheme="minorHAnsi"/>
                <w:color w:val="181818"/>
                <w:sz w:val="21"/>
                <w:szCs w:val="21"/>
                <w:lang w:val="en-US" w:eastAsia="en-US" w:bidi="en-US"/>
              </w:rPr>
              <w:t xml:space="preserve"> Act, Sexual offences Act, Protection of Freedoms Act (DBS Checks) and any other legislation or statutory guidance that may be introduced;</w:t>
            </w:r>
          </w:p>
          <w:p w14:paraId="3E2A5E7C" w14:textId="77777777" w:rsidR="00BB0964" w:rsidRPr="00927C18" w:rsidRDefault="00BB0964" w:rsidP="00BB0964">
            <w:pPr>
              <w:pStyle w:val="ListParagraph"/>
              <w:widowControl w:val="0"/>
              <w:numPr>
                <w:ilvl w:val="0"/>
                <w:numId w:val="10"/>
              </w:numPr>
              <w:tabs>
                <w:tab w:val="left" w:pos="1089"/>
              </w:tabs>
              <w:autoSpaceDE w:val="0"/>
              <w:autoSpaceDN w:val="0"/>
              <w:spacing w:before="46" w:line="211" w:lineRule="auto"/>
              <w:ind w:right="738"/>
              <w:contextualSpacing w:val="0"/>
              <w:rPr>
                <w:rFonts w:asciiTheme="minorHAnsi" w:eastAsia="Calibri" w:hAnsiTheme="minorHAnsi" w:cstheme="minorHAnsi"/>
                <w:color w:val="181818"/>
                <w:sz w:val="21"/>
                <w:szCs w:val="21"/>
                <w:lang w:val="en-US" w:eastAsia="en-US" w:bidi="en-US"/>
              </w:rPr>
            </w:pPr>
            <w:r w:rsidRPr="00927C18">
              <w:rPr>
                <w:rFonts w:asciiTheme="minorHAnsi" w:eastAsia="Calibri" w:hAnsiTheme="minorHAnsi" w:cstheme="minorHAnsi"/>
                <w:color w:val="181818"/>
                <w:sz w:val="21"/>
                <w:szCs w:val="21"/>
                <w:lang w:val="en-US" w:eastAsia="en-US" w:bidi="en-US"/>
              </w:rPr>
              <w:t>Manage an effective designated persons networks; liaising with the Local Authority Designated Officer(s), Local safeguarding Partnerships, Local Safeguarding Adult Boards, Children’s and Adults Social Care Services and Police Child Protection Team(s) regarding referrals and actions.</w:t>
            </w:r>
          </w:p>
          <w:p w14:paraId="7A7782C0" w14:textId="77777777" w:rsidR="00BB0964" w:rsidRPr="00927C18" w:rsidRDefault="00BB0964" w:rsidP="00BB0964">
            <w:pPr>
              <w:pStyle w:val="ListParagraph"/>
              <w:widowControl w:val="0"/>
              <w:numPr>
                <w:ilvl w:val="0"/>
                <w:numId w:val="10"/>
              </w:numPr>
              <w:tabs>
                <w:tab w:val="left" w:pos="1086"/>
              </w:tabs>
              <w:autoSpaceDE w:val="0"/>
              <w:autoSpaceDN w:val="0"/>
              <w:spacing w:before="25"/>
              <w:contextualSpacing w:val="0"/>
              <w:rPr>
                <w:rFonts w:asciiTheme="minorHAnsi" w:eastAsia="Calibri" w:hAnsiTheme="minorHAnsi" w:cstheme="minorHAnsi"/>
                <w:color w:val="181818"/>
                <w:sz w:val="21"/>
                <w:szCs w:val="21"/>
                <w:lang w:val="en-US" w:eastAsia="en-US" w:bidi="en-US"/>
              </w:rPr>
            </w:pPr>
            <w:r w:rsidRPr="00927C18">
              <w:rPr>
                <w:rFonts w:asciiTheme="minorHAnsi" w:eastAsia="Calibri" w:hAnsiTheme="minorHAnsi" w:cstheme="minorHAnsi"/>
                <w:color w:val="181818"/>
                <w:sz w:val="21"/>
                <w:szCs w:val="21"/>
                <w:lang w:val="en-US" w:eastAsia="en-US" w:bidi="en-US"/>
              </w:rPr>
              <w:t>Develop strong relationships with key stakeholders maintaining strong links with key FA staff and within the County FA network</w:t>
            </w:r>
          </w:p>
          <w:p w14:paraId="55DFF96F" w14:textId="77777777" w:rsidR="00BB0964" w:rsidRPr="00927C18" w:rsidRDefault="00BB0964" w:rsidP="00BB0964">
            <w:pPr>
              <w:pStyle w:val="ListParagraph"/>
              <w:widowControl w:val="0"/>
              <w:numPr>
                <w:ilvl w:val="0"/>
                <w:numId w:val="10"/>
              </w:numPr>
              <w:tabs>
                <w:tab w:val="left" w:pos="1091"/>
              </w:tabs>
              <w:autoSpaceDE w:val="0"/>
              <w:autoSpaceDN w:val="0"/>
              <w:spacing w:before="58" w:line="211" w:lineRule="auto"/>
              <w:ind w:right="754"/>
              <w:contextualSpacing w:val="0"/>
              <w:rPr>
                <w:rFonts w:asciiTheme="minorHAnsi" w:eastAsia="Calibri" w:hAnsiTheme="minorHAnsi" w:cstheme="minorHAnsi"/>
                <w:color w:val="181818"/>
                <w:sz w:val="21"/>
                <w:szCs w:val="21"/>
                <w:lang w:val="en-US" w:eastAsia="en-US" w:bidi="en-US"/>
              </w:rPr>
            </w:pPr>
            <w:r w:rsidRPr="00927C18">
              <w:rPr>
                <w:rFonts w:asciiTheme="minorHAnsi" w:eastAsia="Calibri" w:hAnsiTheme="minorHAnsi" w:cstheme="minorHAnsi"/>
                <w:color w:val="181818"/>
                <w:sz w:val="21"/>
                <w:szCs w:val="21"/>
                <w:lang w:val="en-US" w:eastAsia="en-US" w:bidi="en-US"/>
              </w:rPr>
              <w:t xml:space="preserve">To address poor </w:t>
            </w:r>
            <w:proofErr w:type="spellStart"/>
            <w:r w:rsidRPr="00927C18">
              <w:rPr>
                <w:rFonts w:asciiTheme="minorHAnsi" w:eastAsia="Calibri" w:hAnsiTheme="minorHAnsi" w:cstheme="minorHAnsi"/>
                <w:color w:val="181818"/>
                <w:sz w:val="21"/>
                <w:szCs w:val="21"/>
                <w:lang w:val="en-US" w:eastAsia="en-US" w:bidi="en-US"/>
              </w:rPr>
              <w:t>behaviour</w:t>
            </w:r>
            <w:proofErr w:type="spellEnd"/>
            <w:r w:rsidRPr="00927C18">
              <w:rPr>
                <w:rFonts w:asciiTheme="minorHAnsi" w:eastAsia="Calibri" w:hAnsiTheme="minorHAnsi" w:cstheme="minorHAnsi"/>
                <w:color w:val="181818"/>
                <w:sz w:val="21"/>
                <w:szCs w:val="21"/>
                <w:lang w:val="en-US" w:eastAsia="en-US" w:bidi="en-US"/>
              </w:rPr>
              <w:t xml:space="preserve"> and raise standards in grassroots football, promote safeguarding and the RESPECT </w:t>
            </w:r>
            <w:proofErr w:type="spellStart"/>
            <w:r w:rsidRPr="00927C18">
              <w:rPr>
                <w:rFonts w:asciiTheme="minorHAnsi" w:eastAsia="Calibri" w:hAnsiTheme="minorHAnsi" w:cstheme="minorHAnsi"/>
                <w:color w:val="181818"/>
                <w:sz w:val="21"/>
                <w:szCs w:val="21"/>
                <w:lang w:val="en-US" w:eastAsia="en-US" w:bidi="en-US"/>
              </w:rPr>
              <w:t>programme</w:t>
            </w:r>
            <w:proofErr w:type="spellEnd"/>
            <w:r w:rsidRPr="00927C18">
              <w:rPr>
                <w:rFonts w:asciiTheme="minorHAnsi" w:eastAsia="Calibri" w:hAnsiTheme="minorHAnsi" w:cstheme="minorHAnsi"/>
                <w:color w:val="181818"/>
                <w:sz w:val="21"/>
                <w:szCs w:val="21"/>
                <w:lang w:val="en-US" w:eastAsia="en-US" w:bidi="en-US"/>
              </w:rPr>
              <w:t xml:space="preserve"> to create a culture that celebrates and disseminates good practice amongst the volunteer workforce;</w:t>
            </w:r>
          </w:p>
          <w:p w14:paraId="0C70F091" w14:textId="77777777" w:rsidR="00BB0964" w:rsidRPr="00927C18" w:rsidRDefault="00BB0964" w:rsidP="00BB0964">
            <w:pPr>
              <w:pStyle w:val="ListParagraph"/>
              <w:widowControl w:val="0"/>
              <w:numPr>
                <w:ilvl w:val="0"/>
                <w:numId w:val="10"/>
              </w:numPr>
              <w:tabs>
                <w:tab w:val="left" w:pos="1089"/>
              </w:tabs>
              <w:autoSpaceDE w:val="0"/>
              <w:autoSpaceDN w:val="0"/>
              <w:spacing w:before="46" w:line="211" w:lineRule="auto"/>
              <w:ind w:right="738"/>
              <w:contextualSpacing w:val="0"/>
              <w:rPr>
                <w:rFonts w:asciiTheme="minorHAnsi" w:eastAsia="Calibri" w:hAnsiTheme="minorHAnsi" w:cstheme="minorHAnsi"/>
                <w:color w:val="181818"/>
                <w:sz w:val="21"/>
                <w:szCs w:val="21"/>
                <w:lang w:val="en-US" w:eastAsia="en-US" w:bidi="en-US"/>
              </w:rPr>
            </w:pPr>
            <w:r w:rsidRPr="00927C18">
              <w:rPr>
                <w:rFonts w:asciiTheme="minorHAnsi" w:eastAsia="Calibri" w:hAnsiTheme="minorHAnsi" w:cstheme="minorHAnsi"/>
                <w:color w:val="181818"/>
                <w:sz w:val="21"/>
                <w:szCs w:val="21"/>
                <w:lang w:val="en-US" w:eastAsia="en-US" w:bidi="en-US"/>
              </w:rPr>
              <w:t xml:space="preserve">Support youth league and club welfare officers to be compliant with safeguarding legislation, FA safeguarding policy, best practice guidance and education </w:t>
            </w:r>
            <w:proofErr w:type="spellStart"/>
            <w:r w:rsidRPr="00927C18">
              <w:rPr>
                <w:rFonts w:asciiTheme="minorHAnsi" w:eastAsia="Calibri" w:hAnsiTheme="minorHAnsi" w:cstheme="minorHAnsi"/>
                <w:color w:val="181818"/>
                <w:sz w:val="21"/>
                <w:szCs w:val="21"/>
                <w:lang w:val="en-US" w:eastAsia="en-US" w:bidi="en-US"/>
              </w:rPr>
              <w:t>programmes</w:t>
            </w:r>
            <w:proofErr w:type="spellEnd"/>
            <w:r w:rsidRPr="00927C18">
              <w:rPr>
                <w:rFonts w:asciiTheme="minorHAnsi" w:eastAsia="Calibri" w:hAnsiTheme="minorHAnsi" w:cstheme="minorHAnsi"/>
                <w:color w:val="181818"/>
                <w:sz w:val="21"/>
                <w:szCs w:val="21"/>
                <w:lang w:val="en-US" w:eastAsia="en-US" w:bidi="en-US"/>
              </w:rPr>
              <w:t xml:space="preserve"> as well as promoting and driving the RESPECT agenda in order to improve participant behavior and as per RESPECT targets;</w:t>
            </w:r>
          </w:p>
          <w:p w14:paraId="63C9AAF6" w14:textId="77777777" w:rsidR="00BB0964" w:rsidRPr="00927C18" w:rsidRDefault="00BB0964" w:rsidP="00BB0964">
            <w:pPr>
              <w:pStyle w:val="ListParagraph"/>
              <w:widowControl w:val="0"/>
              <w:numPr>
                <w:ilvl w:val="0"/>
                <w:numId w:val="10"/>
              </w:numPr>
              <w:tabs>
                <w:tab w:val="left" w:pos="1089"/>
              </w:tabs>
              <w:autoSpaceDE w:val="0"/>
              <w:autoSpaceDN w:val="0"/>
              <w:spacing w:before="22"/>
              <w:contextualSpacing w:val="0"/>
              <w:rPr>
                <w:rFonts w:asciiTheme="minorHAnsi" w:eastAsia="Calibri" w:hAnsiTheme="minorHAnsi" w:cstheme="minorHAnsi"/>
                <w:color w:val="181818"/>
                <w:sz w:val="21"/>
                <w:szCs w:val="21"/>
                <w:lang w:val="en-US" w:eastAsia="en-US" w:bidi="en-US"/>
              </w:rPr>
            </w:pPr>
            <w:r w:rsidRPr="00927C18">
              <w:rPr>
                <w:rFonts w:asciiTheme="minorHAnsi" w:eastAsia="Calibri" w:hAnsiTheme="minorHAnsi" w:cstheme="minorHAnsi"/>
                <w:color w:val="181818"/>
                <w:sz w:val="21"/>
                <w:szCs w:val="21"/>
                <w:lang w:val="en-US" w:eastAsia="en-US" w:bidi="en-US"/>
              </w:rPr>
              <w:t>Arrange regular communication with existing league and club Welfare Officers and arrange CPD events according to local needs;</w:t>
            </w:r>
          </w:p>
          <w:p w14:paraId="1E2B9902" w14:textId="4062028A" w:rsidR="006D1EB8" w:rsidRDefault="00BB0964" w:rsidP="006D1EB8">
            <w:pPr>
              <w:pStyle w:val="ListParagraph"/>
              <w:widowControl w:val="0"/>
              <w:numPr>
                <w:ilvl w:val="0"/>
                <w:numId w:val="10"/>
              </w:numPr>
              <w:tabs>
                <w:tab w:val="left" w:pos="1089"/>
              </w:tabs>
              <w:autoSpaceDE w:val="0"/>
              <w:autoSpaceDN w:val="0"/>
              <w:spacing w:before="22"/>
              <w:contextualSpacing w:val="0"/>
              <w:rPr>
                <w:rFonts w:asciiTheme="minorHAnsi" w:eastAsia="Calibri" w:hAnsiTheme="minorHAnsi" w:cstheme="minorHAnsi"/>
                <w:color w:val="181818"/>
                <w:sz w:val="21"/>
                <w:szCs w:val="21"/>
                <w:lang w:val="en-US" w:eastAsia="en-US" w:bidi="en-US"/>
              </w:rPr>
            </w:pPr>
            <w:r w:rsidRPr="006D1EB8">
              <w:rPr>
                <w:rFonts w:asciiTheme="minorHAnsi" w:eastAsia="Calibri" w:hAnsiTheme="minorHAnsi" w:cstheme="minorHAnsi"/>
                <w:color w:val="181818"/>
                <w:sz w:val="21"/>
                <w:szCs w:val="21"/>
                <w:lang w:val="en-US" w:eastAsia="en-US" w:bidi="en-US"/>
              </w:rPr>
              <w:t>Ensure safeguarding risk assessments are carried out and any individual helping with any BCFA events involving children and vulnerable adults are suitably trained and aware of their responsibilities at the events.</w:t>
            </w:r>
          </w:p>
          <w:p w14:paraId="0B08438D" w14:textId="404C8CCE" w:rsidR="006D1EB8" w:rsidRDefault="006D1EB8" w:rsidP="006D1EB8">
            <w:pPr>
              <w:widowControl w:val="0"/>
              <w:tabs>
                <w:tab w:val="left" w:pos="1089"/>
              </w:tabs>
              <w:autoSpaceDE w:val="0"/>
              <w:autoSpaceDN w:val="0"/>
              <w:spacing w:before="22"/>
              <w:rPr>
                <w:rFonts w:asciiTheme="minorHAnsi" w:eastAsia="Calibri" w:hAnsiTheme="minorHAnsi" w:cstheme="minorHAnsi"/>
                <w:color w:val="181818"/>
                <w:sz w:val="21"/>
                <w:szCs w:val="21"/>
                <w:lang w:val="en-US" w:eastAsia="en-US" w:bidi="en-US"/>
              </w:rPr>
            </w:pPr>
          </w:p>
          <w:p w14:paraId="53C29D37" w14:textId="77777777" w:rsidR="006D1EB8" w:rsidRPr="006D1EB8" w:rsidRDefault="006D1EB8" w:rsidP="006D1EB8">
            <w:pPr>
              <w:widowControl w:val="0"/>
              <w:tabs>
                <w:tab w:val="left" w:pos="1089"/>
              </w:tabs>
              <w:autoSpaceDE w:val="0"/>
              <w:autoSpaceDN w:val="0"/>
              <w:spacing w:before="22"/>
              <w:rPr>
                <w:rFonts w:asciiTheme="minorHAnsi" w:eastAsia="Calibri" w:hAnsiTheme="minorHAnsi" w:cstheme="minorHAnsi"/>
                <w:color w:val="181818"/>
                <w:sz w:val="21"/>
                <w:szCs w:val="21"/>
                <w:lang w:val="en-US" w:eastAsia="en-US" w:bidi="en-US"/>
              </w:rPr>
            </w:pPr>
          </w:p>
          <w:p w14:paraId="6778D578" w14:textId="21A250CF" w:rsidR="006D1EB8" w:rsidRDefault="006D1EB8" w:rsidP="006D1EB8">
            <w:pPr>
              <w:widowControl w:val="0"/>
              <w:tabs>
                <w:tab w:val="left" w:pos="1089"/>
              </w:tabs>
              <w:autoSpaceDE w:val="0"/>
              <w:autoSpaceDN w:val="0"/>
              <w:spacing w:before="22"/>
              <w:rPr>
                <w:rFonts w:asciiTheme="minorHAnsi" w:eastAsia="Calibri" w:hAnsiTheme="minorHAnsi" w:cstheme="minorHAnsi"/>
                <w:color w:val="181818"/>
                <w:sz w:val="21"/>
                <w:szCs w:val="21"/>
                <w:lang w:val="en-US" w:eastAsia="en-US" w:bidi="en-US"/>
              </w:rPr>
            </w:pPr>
          </w:p>
          <w:p w14:paraId="6B02E479" w14:textId="77777777" w:rsidR="006D1EB8" w:rsidRPr="006D1EB8" w:rsidRDefault="006D1EB8" w:rsidP="006D1EB8">
            <w:pPr>
              <w:widowControl w:val="0"/>
              <w:tabs>
                <w:tab w:val="left" w:pos="1089"/>
              </w:tabs>
              <w:autoSpaceDE w:val="0"/>
              <w:autoSpaceDN w:val="0"/>
              <w:spacing w:before="22"/>
              <w:rPr>
                <w:rFonts w:asciiTheme="minorHAnsi" w:eastAsia="Calibri" w:hAnsiTheme="minorHAnsi" w:cstheme="minorHAnsi"/>
                <w:color w:val="181818"/>
                <w:sz w:val="21"/>
                <w:szCs w:val="21"/>
                <w:lang w:val="en-US" w:eastAsia="en-US" w:bidi="en-US"/>
              </w:rPr>
            </w:pPr>
          </w:p>
          <w:p w14:paraId="111CE761" w14:textId="6F936C9E" w:rsidR="000761A7" w:rsidRPr="00303F7B" w:rsidRDefault="000761A7" w:rsidP="0007576B">
            <w:pPr>
              <w:pStyle w:val="ListParagraph"/>
              <w:ind w:left="360"/>
              <w:rPr>
                <w:rFonts w:asciiTheme="minorHAnsi" w:hAnsiTheme="minorHAnsi" w:cs="Arial"/>
                <w:sz w:val="20"/>
                <w:szCs w:val="20"/>
              </w:rPr>
            </w:pPr>
          </w:p>
        </w:tc>
      </w:tr>
      <w:tr w:rsidR="00F560DC" w:rsidRPr="00F560DC" w14:paraId="6A064631" w14:textId="77777777" w:rsidTr="00EB31FC">
        <w:tc>
          <w:tcPr>
            <w:tcW w:w="15027" w:type="dxa"/>
            <w:gridSpan w:val="6"/>
            <w:shd w:val="clear" w:color="auto" w:fill="BFBFBF"/>
          </w:tcPr>
          <w:p w14:paraId="218442E0" w14:textId="77777777" w:rsidR="00F560DC" w:rsidRPr="00F560DC" w:rsidRDefault="00F560DC" w:rsidP="00F560DC">
            <w:pPr>
              <w:suppressAutoHyphens w:val="0"/>
              <w:autoSpaceDE w:val="0"/>
              <w:autoSpaceDN w:val="0"/>
              <w:adjustRightInd w:val="0"/>
              <w:rPr>
                <w:rFonts w:ascii="Calibri" w:hAnsi="Calibri" w:cs="Arial-BoldMT"/>
                <w:b/>
                <w:bCs/>
                <w:color w:val="262626"/>
                <w:sz w:val="22"/>
                <w:szCs w:val="22"/>
                <w:lang w:eastAsia="en-GB"/>
              </w:rPr>
            </w:pPr>
            <w:r w:rsidRPr="00F560DC">
              <w:rPr>
                <w:rFonts w:ascii="Calibri" w:hAnsi="Calibri" w:cs="Arial-BoldMT"/>
                <w:b/>
                <w:bCs/>
                <w:color w:val="000000"/>
                <w:sz w:val="22"/>
                <w:szCs w:val="22"/>
                <w:lang w:eastAsia="en-GB"/>
              </w:rPr>
              <w:lastRenderedPageBreak/>
              <w:t>3. Knowledge</w:t>
            </w:r>
            <w:r w:rsidR="006A2F40">
              <w:rPr>
                <w:rFonts w:ascii="Calibri" w:hAnsi="Calibri" w:cs="Arial-BoldMT"/>
                <w:b/>
                <w:bCs/>
                <w:color w:val="000000"/>
                <w:sz w:val="22"/>
                <w:szCs w:val="22"/>
                <w:lang w:eastAsia="en-GB"/>
              </w:rPr>
              <w:t xml:space="preserve"> &amp; Experience</w:t>
            </w:r>
          </w:p>
        </w:tc>
      </w:tr>
      <w:tr w:rsidR="00F560DC" w:rsidRPr="00F560DC" w14:paraId="6DD187B9" w14:textId="77777777" w:rsidTr="00404DD1">
        <w:tc>
          <w:tcPr>
            <w:tcW w:w="7572" w:type="dxa"/>
            <w:gridSpan w:val="4"/>
          </w:tcPr>
          <w:p w14:paraId="0DBFB632" w14:textId="77777777" w:rsidR="00F560DC" w:rsidRDefault="00F560DC" w:rsidP="00F560DC">
            <w:pPr>
              <w:suppressAutoHyphens w:val="0"/>
              <w:autoSpaceDE w:val="0"/>
              <w:autoSpaceDN w:val="0"/>
              <w:adjustRightInd w:val="0"/>
              <w:jc w:val="center"/>
              <w:rPr>
                <w:rFonts w:ascii="Calibri" w:hAnsi="Calibri" w:cs="Arial-BoldMT"/>
                <w:b/>
                <w:bCs/>
                <w:color w:val="000000"/>
                <w:sz w:val="22"/>
                <w:szCs w:val="22"/>
                <w:lang w:eastAsia="en-GB"/>
              </w:rPr>
            </w:pPr>
            <w:proofErr w:type="gramStart"/>
            <w:r w:rsidRPr="00F560DC">
              <w:rPr>
                <w:rFonts w:ascii="Calibri" w:hAnsi="Calibri" w:cs="Arial-BoldMT"/>
                <w:b/>
                <w:bCs/>
                <w:color w:val="000000"/>
                <w:sz w:val="22"/>
                <w:szCs w:val="22"/>
                <w:lang w:eastAsia="en-GB"/>
              </w:rPr>
              <w:t>Essential:-</w:t>
            </w:r>
            <w:proofErr w:type="gramEnd"/>
          </w:p>
          <w:p w14:paraId="47DFEDBC" w14:textId="77777777" w:rsidR="0030646C" w:rsidRPr="00927C18" w:rsidRDefault="0030646C" w:rsidP="0030646C">
            <w:pPr>
              <w:pStyle w:val="TableParagraph"/>
              <w:numPr>
                <w:ilvl w:val="0"/>
                <w:numId w:val="9"/>
              </w:numPr>
              <w:tabs>
                <w:tab w:val="left" w:pos="813"/>
              </w:tabs>
              <w:spacing w:before="17" w:line="204" w:lineRule="auto"/>
              <w:ind w:right="1260"/>
              <w:rPr>
                <w:rFonts w:asciiTheme="minorHAnsi" w:hAnsiTheme="minorHAnsi" w:cstheme="minorHAnsi"/>
                <w:color w:val="181818"/>
                <w:sz w:val="21"/>
                <w:szCs w:val="21"/>
              </w:rPr>
            </w:pPr>
            <w:r w:rsidRPr="00927C18">
              <w:rPr>
                <w:rFonts w:asciiTheme="minorHAnsi" w:hAnsiTheme="minorHAnsi" w:cstheme="minorHAnsi"/>
                <w:color w:val="181818"/>
                <w:sz w:val="21"/>
                <w:szCs w:val="21"/>
              </w:rPr>
              <w:t>Knowledge of safeguarding children and/or legislation relating to Adults at Risk;</w:t>
            </w:r>
          </w:p>
          <w:p w14:paraId="74B02786" w14:textId="77777777" w:rsidR="0030646C" w:rsidRPr="00927C18" w:rsidRDefault="0030646C" w:rsidP="0030646C">
            <w:pPr>
              <w:pStyle w:val="TableParagraph"/>
              <w:numPr>
                <w:ilvl w:val="0"/>
                <w:numId w:val="9"/>
              </w:numPr>
              <w:tabs>
                <w:tab w:val="left" w:pos="810"/>
              </w:tabs>
              <w:spacing w:line="288" w:lineRule="exact"/>
              <w:rPr>
                <w:rFonts w:asciiTheme="minorHAnsi" w:hAnsiTheme="minorHAnsi" w:cstheme="minorHAnsi"/>
                <w:color w:val="181818"/>
                <w:sz w:val="21"/>
                <w:szCs w:val="21"/>
              </w:rPr>
            </w:pPr>
            <w:r w:rsidRPr="00927C18">
              <w:rPr>
                <w:rFonts w:asciiTheme="minorHAnsi" w:hAnsiTheme="minorHAnsi" w:cstheme="minorHAnsi"/>
                <w:color w:val="181818"/>
                <w:sz w:val="21"/>
                <w:szCs w:val="21"/>
              </w:rPr>
              <w:t>Experience of working as a designated person;</w:t>
            </w:r>
          </w:p>
          <w:p w14:paraId="24E944E7" w14:textId="77777777" w:rsidR="0030646C" w:rsidRPr="00927C18" w:rsidRDefault="0030646C" w:rsidP="0030646C">
            <w:pPr>
              <w:pStyle w:val="TableParagraph"/>
              <w:numPr>
                <w:ilvl w:val="0"/>
                <w:numId w:val="9"/>
              </w:numPr>
              <w:tabs>
                <w:tab w:val="left" w:pos="813"/>
              </w:tabs>
              <w:spacing w:before="51" w:line="204" w:lineRule="auto"/>
              <w:ind w:right="1468"/>
              <w:rPr>
                <w:rFonts w:asciiTheme="minorHAnsi" w:hAnsiTheme="minorHAnsi" w:cstheme="minorHAnsi"/>
                <w:color w:val="181818"/>
                <w:sz w:val="21"/>
                <w:szCs w:val="21"/>
              </w:rPr>
            </w:pPr>
            <w:r w:rsidRPr="00927C18">
              <w:rPr>
                <w:rFonts w:asciiTheme="minorHAnsi" w:hAnsiTheme="minorHAnsi" w:cstheme="minorHAnsi"/>
                <w:color w:val="181818"/>
                <w:sz w:val="21"/>
                <w:szCs w:val="21"/>
              </w:rPr>
              <w:t>A child-</w:t>
            </w:r>
            <w:proofErr w:type="spellStart"/>
            <w:r w:rsidRPr="00927C18">
              <w:rPr>
                <w:rFonts w:asciiTheme="minorHAnsi" w:hAnsiTheme="minorHAnsi" w:cstheme="minorHAnsi"/>
                <w:color w:val="181818"/>
                <w:sz w:val="21"/>
                <w:szCs w:val="21"/>
              </w:rPr>
              <w:t>centred</w:t>
            </w:r>
            <w:proofErr w:type="spellEnd"/>
            <w:r w:rsidRPr="00927C18">
              <w:rPr>
                <w:rFonts w:asciiTheme="minorHAnsi" w:hAnsiTheme="minorHAnsi" w:cstheme="minorHAnsi"/>
                <w:color w:val="181818"/>
                <w:sz w:val="21"/>
                <w:szCs w:val="21"/>
              </w:rPr>
              <w:t xml:space="preserve"> approach and the ability to maintain this perspective;</w:t>
            </w:r>
          </w:p>
          <w:p w14:paraId="24052A43" w14:textId="77777777" w:rsidR="0030646C" w:rsidRPr="00927C18" w:rsidRDefault="0030646C" w:rsidP="0030646C">
            <w:pPr>
              <w:pStyle w:val="TableParagraph"/>
              <w:numPr>
                <w:ilvl w:val="0"/>
                <w:numId w:val="9"/>
              </w:numPr>
              <w:tabs>
                <w:tab w:val="left" w:pos="811"/>
              </w:tabs>
              <w:spacing w:before="56" w:line="218" w:lineRule="auto"/>
              <w:ind w:right="1099"/>
              <w:rPr>
                <w:rFonts w:asciiTheme="minorHAnsi" w:hAnsiTheme="minorHAnsi" w:cstheme="minorHAnsi"/>
                <w:color w:val="181818"/>
                <w:sz w:val="21"/>
                <w:szCs w:val="21"/>
              </w:rPr>
            </w:pPr>
            <w:r w:rsidRPr="00927C18">
              <w:rPr>
                <w:rFonts w:asciiTheme="minorHAnsi" w:hAnsiTheme="minorHAnsi" w:cstheme="minorHAnsi"/>
                <w:color w:val="181818"/>
                <w:sz w:val="21"/>
                <w:szCs w:val="21"/>
              </w:rPr>
              <w:t xml:space="preserve">Clarity about what constitutes poor practice and what is abusive </w:t>
            </w:r>
            <w:proofErr w:type="spellStart"/>
            <w:r w:rsidRPr="00927C18">
              <w:rPr>
                <w:rFonts w:asciiTheme="minorHAnsi" w:hAnsiTheme="minorHAnsi" w:cstheme="minorHAnsi"/>
                <w:color w:val="181818"/>
                <w:sz w:val="21"/>
                <w:szCs w:val="21"/>
              </w:rPr>
              <w:t>behaviour</w:t>
            </w:r>
            <w:proofErr w:type="spellEnd"/>
            <w:r w:rsidRPr="00927C18">
              <w:rPr>
                <w:rFonts w:asciiTheme="minorHAnsi" w:hAnsiTheme="minorHAnsi" w:cstheme="minorHAnsi"/>
                <w:color w:val="181818"/>
                <w:sz w:val="21"/>
                <w:szCs w:val="21"/>
              </w:rPr>
              <w:t>;</w:t>
            </w:r>
          </w:p>
          <w:p w14:paraId="753305BB" w14:textId="77777777" w:rsidR="0030646C" w:rsidRPr="00927C18" w:rsidRDefault="0030646C" w:rsidP="0030646C">
            <w:pPr>
              <w:pStyle w:val="TableParagraph"/>
              <w:numPr>
                <w:ilvl w:val="0"/>
                <w:numId w:val="9"/>
              </w:numPr>
              <w:tabs>
                <w:tab w:val="left" w:pos="810"/>
              </w:tabs>
              <w:spacing w:before="56" w:line="204" w:lineRule="auto"/>
              <w:ind w:right="1250"/>
              <w:rPr>
                <w:rFonts w:asciiTheme="minorHAnsi" w:hAnsiTheme="minorHAnsi" w:cstheme="minorHAnsi"/>
                <w:color w:val="181818"/>
                <w:sz w:val="21"/>
                <w:szCs w:val="21"/>
              </w:rPr>
            </w:pPr>
            <w:r w:rsidRPr="00927C18">
              <w:rPr>
                <w:rFonts w:asciiTheme="minorHAnsi" w:hAnsiTheme="minorHAnsi" w:cstheme="minorHAnsi"/>
                <w:color w:val="181818"/>
                <w:sz w:val="21"/>
                <w:szCs w:val="21"/>
              </w:rPr>
              <w:t xml:space="preserve">Experience of writing reports and compiling case file information </w:t>
            </w:r>
          </w:p>
          <w:p w14:paraId="416FDC62" w14:textId="17DD6738" w:rsidR="0030646C" w:rsidRPr="00927C18" w:rsidRDefault="0030646C" w:rsidP="0030646C">
            <w:pPr>
              <w:pStyle w:val="TableParagraph"/>
              <w:numPr>
                <w:ilvl w:val="0"/>
                <w:numId w:val="9"/>
              </w:numPr>
              <w:tabs>
                <w:tab w:val="left" w:pos="810"/>
              </w:tabs>
              <w:spacing w:before="56" w:line="204" w:lineRule="auto"/>
              <w:ind w:right="1250"/>
              <w:rPr>
                <w:rFonts w:asciiTheme="minorHAnsi" w:hAnsiTheme="minorHAnsi" w:cstheme="minorHAnsi"/>
                <w:color w:val="181818"/>
                <w:sz w:val="21"/>
                <w:szCs w:val="21"/>
              </w:rPr>
            </w:pPr>
            <w:r w:rsidRPr="00927C18">
              <w:rPr>
                <w:rFonts w:asciiTheme="minorHAnsi" w:hAnsiTheme="minorHAnsi" w:cstheme="minorHAnsi"/>
                <w:color w:val="181818"/>
                <w:sz w:val="21"/>
                <w:szCs w:val="21"/>
              </w:rPr>
              <w:t>Ability to deal constructively with people’s emotions</w:t>
            </w:r>
            <w:r w:rsidR="00720F08" w:rsidRPr="00927C18">
              <w:rPr>
                <w:rFonts w:asciiTheme="minorHAnsi" w:hAnsiTheme="minorHAnsi" w:cstheme="minorHAnsi"/>
                <w:color w:val="181818"/>
                <w:sz w:val="21"/>
                <w:szCs w:val="21"/>
              </w:rPr>
              <w:t>;</w:t>
            </w:r>
          </w:p>
          <w:p w14:paraId="7B666268" w14:textId="77777777" w:rsidR="0030646C" w:rsidRPr="00927C18" w:rsidRDefault="0030646C" w:rsidP="0030646C">
            <w:pPr>
              <w:pStyle w:val="TableParagraph"/>
              <w:numPr>
                <w:ilvl w:val="0"/>
                <w:numId w:val="9"/>
              </w:numPr>
              <w:tabs>
                <w:tab w:val="left" w:pos="810"/>
              </w:tabs>
              <w:spacing w:before="27"/>
              <w:rPr>
                <w:rFonts w:asciiTheme="minorHAnsi" w:hAnsiTheme="minorHAnsi" w:cstheme="minorHAnsi"/>
                <w:color w:val="181818"/>
                <w:sz w:val="21"/>
                <w:szCs w:val="21"/>
              </w:rPr>
            </w:pPr>
            <w:r w:rsidRPr="00927C18">
              <w:rPr>
                <w:rFonts w:asciiTheme="minorHAnsi" w:hAnsiTheme="minorHAnsi" w:cstheme="minorHAnsi"/>
                <w:color w:val="181818"/>
                <w:sz w:val="21"/>
                <w:szCs w:val="21"/>
              </w:rPr>
              <w:t>Capacity to handle confidential data/information sensitively;</w:t>
            </w:r>
          </w:p>
          <w:p w14:paraId="21DA2293" w14:textId="77777777" w:rsidR="0030646C" w:rsidRPr="00927C18" w:rsidRDefault="0030646C" w:rsidP="0030646C">
            <w:pPr>
              <w:pStyle w:val="TableParagraph"/>
              <w:numPr>
                <w:ilvl w:val="0"/>
                <w:numId w:val="9"/>
              </w:numPr>
              <w:tabs>
                <w:tab w:val="left" w:pos="813"/>
              </w:tabs>
              <w:spacing w:before="46" w:line="204" w:lineRule="auto"/>
              <w:ind w:right="614"/>
              <w:rPr>
                <w:rFonts w:asciiTheme="minorHAnsi" w:hAnsiTheme="minorHAnsi" w:cstheme="minorHAnsi"/>
                <w:color w:val="181818"/>
                <w:sz w:val="21"/>
                <w:szCs w:val="21"/>
              </w:rPr>
            </w:pPr>
            <w:r w:rsidRPr="00927C18">
              <w:rPr>
                <w:rFonts w:asciiTheme="minorHAnsi" w:hAnsiTheme="minorHAnsi" w:cstheme="minorHAnsi"/>
                <w:color w:val="181818"/>
                <w:sz w:val="21"/>
                <w:szCs w:val="21"/>
              </w:rPr>
              <w:t xml:space="preserve">Ability to </w:t>
            </w:r>
            <w:proofErr w:type="spellStart"/>
            <w:r w:rsidRPr="00927C18">
              <w:rPr>
                <w:rFonts w:asciiTheme="minorHAnsi" w:hAnsiTheme="minorHAnsi" w:cstheme="minorHAnsi"/>
                <w:color w:val="181818"/>
                <w:sz w:val="21"/>
                <w:szCs w:val="21"/>
              </w:rPr>
              <w:t>recognise</w:t>
            </w:r>
            <w:proofErr w:type="spellEnd"/>
            <w:r w:rsidRPr="00927C18">
              <w:rPr>
                <w:rFonts w:asciiTheme="minorHAnsi" w:hAnsiTheme="minorHAnsi" w:cstheme="minorHAnsi"/>
                <w:color w:val="181818"/>
                <w:sz w:val="21"/>
                <w:szCs w:val="21"/>
              </w:rPr>
              <w:t xml:space="preserve"> and promote best practice;</w:t>
            </w:r>
          </w:p>
          <w:p w14:paraId="486D1F5E" w14:textId="77777777" w:rsidR="0030646C" w:rsidRPr="00927C18" w:rsidRDefault="0030646C" w:rsidP="0030646C">
            <w:pPr>
              <w:pStyle w:val="TableParagraph"/>
              <w:numPr>
                <w:ilvl w:val="0"/>
                <w:numId w:val="9"/>
              </w:numPr>
              <w:tabs>
                <w:tab w:val="left" w:pos="810"/>
              </w:tabs>
              <w:spacing w:before="55" w:line="204" w:lineRule="auto"/>
              <w:ind w:right="631"/>
              <w:rPr>
                <w:rFonts w:asciiTheme="minorHAnsi" w:hAnsiTheme="minorHAnsi" w:cstheme="minorHAnsi"/>
                <w:color w:val="181818"/>
                <w:sz w:val="21"/>
                <w:szCs w:val="21"/>
              </w:rPr>
            </w:pPr>
            <w:r w:rsidRPr="00927C18">
              <w:rPr>
                <w:rFonts w:asciiTheme="minorHAnsi" w:hAnsiTheme="minorHAnsi" w:cstheme="minorHAnsi"/>
                <w:color w:val="181818"/>
                <w:sz w:val="21"/>
                <w:szCs w:val="21"/>
              </w:rPr>
              <w:t>Demonstrates a working understanding of inclusion, equality and anti-discrimination, safeguarding and best practice;</w:t>
            </w:r>
          </w:p>
          <w:p w14:paraId="1D593B4F" w14:textId="77777777" w:rsidR="0030646C" w:rsidRPr="00927C18" w:rsidRDefault="0030646C" w:rsidP="0030646C">
            <w:pPr>
              <w:pStyle w:val="TableParagraph"/>
              <w:numPr>
                <w:ilvl w:val="0"/>
                <w:numId w:val="9"/>
              </w:numPr>
              <w:tabs>
                <w:tab w:val="left" w:pos="810"/>
              </w:tabs>
              <w:spacing w:before="19"/>
              <w:rPr>
                <w:rFonts w:asciiTheme="minorHAnsi" w:hAnsiTheme="minorHAnsi" w:cstheme="minorHAnsi"/>
                <w:color w:val="181818"/>
                <w:sz w:val="21"/>
                <w:szCs w:val="21"/>
              </w:rPr>
            </w:pPr>
            <w:r w:rsidRPr="00927C18">
              <w:rPr>
                <w:rFonts w:asciiTheme="minorHAnsi" w:hAnsiTheme="minorHAnsi" w:cstheme="minorHAnsi"/>
                <w:color w:val="181818"/>
                <w:sz w:val="21"/>
                <w:szCs w:val="21"/>
              </w:rPr>
              <w:t>Flexibility on hours and weekend working;</w:t>
            </w:r>
          </w:p>
          <w:p w14:paraId="0344F73B" w14:textId="77777777" w:rsidR="0030646C" w:rsidRPr="00927C18" w:rsidRDefault="0030646C" w:rsidP="0030646C">
            <w:pPr>
              <w:numPr>
                <w:ilvl w:val="0"/>
                <w:numId w:val="9"/>
              </w:numPr>
              <w:suppressAutoHyphens w:val="0"/>
              <w:rPr>
                <w:rFonts w:asciiTheme="minorHAnsi" w:eastAsia="Calibri" w:hAnsiTheme="minorHAnsi" w:cstheme="minorHAnsi"/>
                <w:color w:val="181818"/>
                <w:sz w:val="21"/>
                <w:szCs w:val="21"/>
                <w:lang w:val="en-US" w:eastAsia="en-US" w:bidi="en-US"/>
              </w:rPr>
            </w:pPr>
            <w:r w:rsidRPr="00927C18">
              <w:rPr>
                <w:rFonts w:asciiTheme="minorHAnsi" w:eastAsia="Calibri" w:hAnsiTheme="minorHAnsi" w:cstheme="minorHAnsi"/>
                <w:color w:val="181818"/>
                <w:sz w:val="21"/>
                <w:szCs w:val="21"/>
                <w:lang w:val="en-US" w:eastAsia="en-US" w:bidi="en-US"/>
              </w:rPr>
              <w:t>Ability to use Microsoft 365 including Word, Excel, PowerPoint and TEAMS.</w:t>
            </w:r>
          </w:p>
          <w:p w14:paraId="6BE91A4C" w14:textId="77777777" w:rsidR="00CA0AE2" w:rsidRPr="00927C18" w:rsidRDefault="0030646C" w:rsidP="00CA0AE2">
            <w:pPr>
              <w:numPr>
                <w:ilvl w:val="0"/>
                <w:numId w:val="9"/>
              </w:numPr>
              <w:suppressAutoHyphens w:val="0"/>
              <w:rPr>
                <w:rFonts w:asciiTheme="minorHAnsi" w:eastAsia="Calibri" w:hAnsiTheme="minorHAnsi" w:cstheme="minorHAnsi"/>
                <w:color w:val="181818"/>
                <w:sz w:val="21"/>
                <w:szCs w:val="21"/>
                <w:lang w:val="en-US" w:eastAsia="en-US" w:bidi="en-US"/>
              </w:rPr>
            </w:pPr>
            <w:r w:rsidRPr="00927C18">
              <w:rPr>
                <w:rFonts w:asciiTheme="minorHAnsi" w:eastAsia="Calibri" w:hAnsiTheme="minorHAnsi" w:cstheme="minorHAnsi"/>
                <w:color w:val="181818"/>
                <w:sz w:val="21"/>
                <w:szCs w:val="21"/>
                <w:lang w:val="en-US" w:eastAsia="en-US" w:bidi="en-US"/>
              </w:rPr>
              <w:t>Driving license</w:t>
            </w:r>
          </w:p>
          <w:p w14:paraId="018417F4" w14:textId="55A9BDF4" w:rsidR="00CA0AE2" w:rsidRPr="00CA0AE2" w:rsidRDefault="00CA0AE2" w:rsidP="00CA0AE2">
            <w:pPr>
              <w:suppressAutoHyphens w:val="0"/>
              <w:ind w:left="360"/>
              <w:rPr>
                <w:rFonts w:ascii="Calibri" w:hAnsi="Calibri" w:cs="Arial"/>
                <w:sz w:val="22"/>
                <w:szCs w:val="22"/>
              </w:rPr>
            </w:pPr>
          </w:p>
        </w:tc>
        <w:tc>
          <w:tcPr>
            <w:tcW w:w="7455" w:type="dxa"/>
            <w:gridSpan w:val="2"/>
          </w:tcPr>
          <w:p w14:paraId="4397AEB4" w14:textId="77777777" w:rsidR="00F560DC" w:rsidRDefault="00F560DC" w:rsidP="00F560DC">
            <w:pPr>
              <w:suppressAutoHyphens w:val="0"/>
              <w:autoSpaceDE w:val="0"/>
              <w:autoSpaceDN w:val="0"/>
              <w:adjustRightInd w:val="0"/>
              <w:jc w:val="center"/>
              <w:rPr>
                <w:rFonts w:ascii="Calibri" w:hAnsi="Calibri" w:cs="Arial-BoldMT"/>
                <w:b/>
                <w:bCs/>
                <w:color w:val="262626"/>
                <w:sz w:val="22"/>
                <w:szCs w:val="22"/>
                <w:lang w:eastAsia="en-GB"/>
              </w:rPr>
            </w:pPr>
            <w:proofErr w:type="gramStart"/>
            <w:r w:rsidRPr="00F560DC">
              <w:rPr>
                <w:rFonts w:ascii="Calibri" w:hAnsi="Calibri" w:cs="Arial-BoldMT"/>
                <w:b/>
                <w:bCs/>
                <w:color w:val="000000"/>
                <w:sz w:val="22"/>
                <w:szCs w:val="22"/>
                <w:lang w:eastAsia="en-GB"/>
              </w:rPr>
              <w:t>Desirable:-</w:t>
            </w:r>
            <w:proofErr w:type="gramEnd"/>
            <w:r w:rsidRPr="00F560DC">
              <w:rPr>
                <w:rFonts w:ascii="Calibri" w:hAnsi="Calibri" w:cs="Arial-BoldMT"/>
                <w:b/>
                <w:bCs/>
                <w:color w:val="262626"/>
                <w:sz w:val="22"/>
                <w:szCs w:val="22"/>
                <w:lang w:eastAsia="en-GB"/>
              </w:rPr>
              <w:tab/>
            </w:r>
          </w:p>
          <w:p w14:paraId="300B19BB" w14:textId="77777777" w:rsidR="0030646C" w:rsidRPr="00927C18" w:rsidRDefault="0030646C" w:rsidP="0030646C">
            <w:pPr>
              <w:pStyle w:val="TableParagraph"/>
              <w:numPr>
                <w:ilvl w:val="0"/>
                <w:numId w:val="5"/>
              </w:numPr>
              <w:tabs>
                <w:tab w:val="left" w:pos="820"/>
              </w:tabs>
              <w:spacing w:before="103" w:line="204" w:lineRule="auto"/>
              <w:ind w:right="1240"/>
              <w:rPr>
                <w:rFonts w:asciiTheme="minorHAnsi" w:hAnsiTheme="minorHAnsi" w:cstheme="minorHAnsi"/>
                <w:color w:val="181818"/>
                <w:sz w:val="21"/>
                <w:szCs w:val="21"/>
              </w:rPr>
            </w:pPr>
            <w:r w:rsidRPr="00927C18">
              <w:rPr>
                <w:rFonts w:asciiTheme="minorHAnsi" w:hAnsiTheme="minorHAnsi" w:cstheme="minorHAnsi"/>
                <w:color w:val="181818"/>
                <w:sz w:val="21"/>
                <w:szCs w:val="21"/>
              </w:rPr>
              <w:t xml:space="preserve">Knowledge of safeguarding statutory </w:t>
            </w:r>
            <w:proofErr w:type="spellStart"/>
            <w:r w:rsidRPr="00927C18">
              <w:rPr>
                <w:rFonts w:asciiTheme="minorHAnsi" w:hAnsiTheme="minorHAnsi" w:cstheme="minorHAnsi"/>
                <w:color w:val="181818"/>
                <w:sz w:val="21"/>
                <w:szCs w:val="21"/>
              </w:rPr>
              <w:t>organisations</w:t>
            </w:r>
            <w:proofErr w:type="spellEnd"/>
            <w:r w:rsidRPr="00927C18">
              <w:rPr>
                <w:rFonts w:asciiTheme="minorHAnsi" w:hAnsiTheme="minorHAnsi" w:cstheme="minorHAnsi"/>
                <w:color w:val="181818"/>
                <w:sz w:val="21"/>
                <w:szCs w:val="21"/>
              </w:rPr>
              <w:t xml:space="preserve"> for both children and adults at risk;</w:t>
            </w:r>
          </w:p>
          <w:p w14:paraId="34E6EBDB" w14:textId="77777777" w:rsidR="0030646C" w:rsidRPr="00927C18" w:rsidRDefault="0030646C" w:rsidP="0030646C">
            <w:pPr>
              <w:pStyle w:val="TableParagraph"/>
              <w:numPr>
                <w:ilvl w:val="0"/>
                <w:numId w:val="5"/>
              </w:numPr>
              <w:tabs>
                <w:tab w:val="left" w:pos="820"/>
              </w:tabs>
              <w:spacing w:before="14"/>
              <w:rPr>
                <w:rFonts w:asciiTheme="minorHAnsi" w:hAnsiTheme="minorHAnsi" w:cstheme="minorHAnsi"/>
                <w:color w:val="181818"/>
                <w:sz w:val="21"/>
                <w:szCs w:val="21"/>
              </w:rPr>
            </w:pPr>
            <w:r w:rsidRPr="00927C18">
              <w:rPr>
                <w:rFonts w:asciiTheme="minorHAnsi" w:hAnsiTheme="minorHAnsi" w:cstheme="minorHAnsi"/>
                <w:color w:val="181818"/>
                <w:sz w:val="21"/>
                <w:szCs w:val="21"/>
              </w:rPr>
              <w:t>Experience of implementing policies, protocols and guidance;</w:t>
            </w:r>
          </w:p>
          <w:p w14:paraId="19F310FE" w14:textId="77777777" w:rsidR="0030646C" w:rsidRPr="00927C18" w:rsidRDefault="0030646C" w:rsidP="0030646C">
            <w:pPr>
              <w:pStyle w:val="TableParagraph"/>
              <w:numPr>
                <w:ilvl w:val="0"/>
                <w:numId w:val="5"/>
              </w:numPr>
              <w:tabs>
                <w:tab w:val="left" w:pos="820"/>
              </w:tabs>
              <w:spacing w:before="51" w:line="204" w:lineRule="auto"/>
              <w:ind w:right="880"/>
              <w:rPr>
                <w:rFonts w:asciiTheme="minorHAnsi" w:hAnsiTheme="minorHAnsi" w:cstheme="minorHAnsi"/>
                <w:color w:val="181818"/>
                <w:sz w:val="21"/>
                <w:szCs w:val="21"/>
              </w:rPr>
            </w:pPr>
            <w:r w:rsidRPr="00927C18">
              <w:rPr>
                <w:rFonts w:asciiTheme="minorHAnsi" w:hAnsiTheme="minorHAnsi" w:cstheme="minorHAnsi"/>
                <w:color w:val="181818"/>
                <w:sz w:val="21"/>
                <w:szCs w:val="21"/>
              </w:rPr>
              <w:t>Knowledge and understanding of the culture and structure of grassroots football (or another sporting body);</w:t>
            </w:r>
          </w:p>
          <w:p w14:paraId="1CDFB159" w14:textId="77777777" w:rsidR="0030646C" w:rsidRPr="00927C18" w:rsidRDefault="0030646C" w:rsidP="0030646C">
            <w:pPr>
              <w:pStyle w:val="TableParagraph"/>
              <w:numPr>
                <w:ilvl w:val="0"/>
                <w:numId w:val="5"/>
              </w:numPr>
              <w:tabs>
                <w:tab w:val="left" w:pos="820"/>
              </w:tabs>
              <w:spacing w:before="18"/>
              <w:rPr>
                <w:rFonts w:asciiTheme="minorHAnsi" w:hAnsiTheme="minorHAnsi" w:cstheme="minorHAnsi"/>
                <w:color w:val="181818"/>
                <w:sz w:val="21"/>
                <w:szCs w:val="21"/>
              </w:rPr>
            </w:pPr>
            <w:r w:rsidRPr="00927C18">
              <w:rPr>
                <w:rFonts w:asciiTheme="minorHAnsi" w:hAnsiTheme="minorHAnsi" w:cstheme="minorHAnsi"/>
                <w:color w:val="181818"/>
                <w:sz w:val="21"/>
                <w:szCs w:val="21"/>
              </w:rPr>
              <w:t>Experience of working in diverse communities</w:t>
            </w:r>
          </w:p>
          <w:p w14:paraId="4CA36B56" w14:textId="77777777" w:rsidR="0030646C" w:rsidRPr="00927C18" w:rsidRDefault="0030646C" w:rsidP="0030646C">
            <w:pPr>
              <w:pStyle w:val="TableParagraph"/>
              <w:numPr>
                <w:ilvl w:val="0"/>
                <w:numId w:val="5"/>
              </w:numPr>
              <w:tabs>
                <w:tab w:val="left" w:pos="820"/>
              </w:tabs>
              <w:spacing w:before="51" w:line="204" w:lineRule="auto"/>
              <w:ind w:right="1241"/>
              <w:rPr>
                <w:rFonts w:asciiTheme="minorHAnsi" w:hAnsiTheme="minorHAnsi" w:cstheme="minorHAnsi"/>
                <w:color w:val="181818"/>
                <w:sz w:val="21"/>
                <w:szCs w:val="21"/>
              </w:rPr>
            </w:pPr>
            <w:r w:rsidRPr="00927C18">
              <w:rPr>
                <w:rFonts w:asciiTheme="minorHAnsi" w:hAnsiTheme="minorHAnsi" w:cstheme="minorHAnsi"/>
                <w:color w:val="181818"/>
                <w:sz w:val="21"/>
                <w:szCs w:val="21"/>
              </w:rPr>
              <w:t>Understanding of the effects of various conditions that affect children such as, but not limited to, ADHD and Tourette’s.</w:t>
            </w:r>
          </w:p>
          <w:p w14:paraId="3459B170" w14:textId="77777777" w:rsidR="0030646C" w:rsidRPr="00927C18" w:rsidRDefault="0030646C" w:rsidP="0030646C">
            <w:pPr>
              <w:pStyle w:val="TableParagraph"/>
              <w:numPr>
                <w:ilvl w:val="0"/>
                <w:numId w:val="5"/>
              </w:numPr>
              <w:tabs>
                <w:tab w:val="left" w:pos="820"/>
              </w:tabs>
              <w:spacing w:before="51" w:line="204" w:lineRule="auto"/>
              <w:ind w:right="1241"/>
              <w:rPr>
                <w:rFonts w:asciiTheme="minorHAnsi" w:hAnsiTheme="minorHAnsi" w:cstheme="minorHAnsi"/>
                <w:color w:val="181818"/>
                <w:sz w:val="21"/>
                <w:szCs w:val="21"/>
              </w:rPr>
            </w:pPr>
            <w:r w:rsidRPr="00927C18">
              <w:rPr>
                <w:rFonts w:asciiTheme="minorHAnsi" w:hAnsiTheme="minorHAnsi" w:cstheme="minorHAnsi"/>
                <w:color w:val="181818"/>
                <w:sz w:val="21"/>
                <w:szCs w:val="21"/>
              </w:rPr>
              <w:t>An understanding of online risks and safeguards</w:t>
            </w:r>
          </w:p>
          <w:p w14:paraId="6FF8DE71" w14:textId="77777777" w:rsidR="0030646C" w:rsidRPr="00927C18" w:rsidRDefault="0030646C" w:rsidP="0030646C">
            <w:pPr>
              <w:pStyle w:val="TableParagraph"/>
              <w:numPr>
                <w:ilvl w:val="0"/>
                <w:numId w:val="5"/>
              </w:numPr>
              <w:tabs>
                <w:tab w:val="left" w:pos="820"/>
              </w:tabs>
              <w:spacing w:before="51" w:line="204" w:lineRule="auto"/>
              <w:ind w:right="1241"/>
              <w:rPr>
                <w:rFonts w:asciiTheme="minorHAnsi" w:hAnsiTheme="minorHAnsi" w:cstheme="minorHAnsi"/>
                <w:color w:val="181818"/>
                <w:sz w:val="21"/>
                <w:szCs w:val="21"/>
              </w:rPr>
            </w:pPr>
            <w:r w:rsidRPr="00927C18">
              <w:rPr>
                <w:rFonts w:asciiTheme="minorHAnsi" w:hAnsiTheme="minorHAnsi" w:cstheme="minorHAnsi"/>
                <w:color w:val="181818"/>
                <w:sz w:val="21"/>
                <w:szCs w:val="21"/>
              </w:rPr>
              <w:t>Knowledge of the FA’s Safeguarding Operating Standard</w:t>
            </w:r>
          </w:p>
          <w:p w14:paraId="6C96BCAF" w14:textId="397A7D34" w:rsidR="009A019E" w:rsidRPr="006F031D" w:rsidRDefault="0030646C" w:rsidP="0030646C">
            <w:pPr>
              <w:numPr>
                <w:ilvl w:val="0"/>
                <w:numId w:val="5"/>
              </w:numPr>
              <w:suppressAutoHyphens w:val="0"/>
              <w:rPr>
                <w:rFonts w:ascii="Calibri" w:hAnsi="Calibri" w:cs="Arial-BoldMT"/>
                <w:bCs/>
                <w:color w:val="262626"/>
                <w:sz w:val="22"/>
                <w:szCs w:val="22"/>
                <w:lang w:eastAsia="en-GB"/>
              </w:rPr>
            </w:pPr>
            <w:r w:rsidRPr="00927C18">
              <w:rPr>
                <w:rFonts w:asciiTheme="minorHAnsi" w:eastAsia="Calibri" w:hAnsiTheme="minorHAnsi" w:cstheme="minorHAnsi"/>
                <w:color w:val="181818"/>
                <w:sz w:val="21"/>
                <w:szCs w:val="21"/>
                <w:lang w:val="en-US" w:eastAsia="en-US" w:bidi="en-US"/>
              </w:rPr>
              <w:t>Knowledge of the FA’s RESPECT programme</w:t>
            </w:r>
          </w:p>
        </w:tc>
      </w:tr>
      <w:tr w:rsidR="00CA0AE2" w:rsidRPr="00F560DC" w14:paraId="0430EC3F" w14:textId="77777777" w:rsidTr="00EB31FC">
        <w:tc>
          <w:tcPr>
            <w:tcW w:w="15027" w:type="dxa"/>
            <w:gridSpan w:val="6"/>
            <w:tcBorders>
              <w:top w:val="nil"/>
              <w:left w:val="nil"/>
              <w:right w:val="nil"/>
            </w:tcBorders>
          </w:tcPr>
          <w:p w14:paraId="50DE88BF" w14:textId="77777777" w:rsidR="00CA0AE2" w:rsidRPr="00F560DC" w:rsidRDefault="00CA0AE2" w:rsidP="009F67B6">
            <w:pPr>
              <w:suppressAutoHyphens w:val="0"/>
              <w:autoSpaceDE w:val="0"/>
              <w:autoSpaceDN w:val="0"/>
              <w:adjustRightInd w:val="0"/>
              <w:rPr>
                <w:rFonts w:ascii="Calibri" w:hAnsi="Calibri" w:cs="Arial-BoldMT"/>
                <w:b/>
                <w:bCs/>
                <w:color w:val="000000"/>
                <w:sz w:val="22"/>
                <w:szCs w:val="22"/>
                <w:lang w:eastAsia="en-GB"/>
              </w:rPr>
            </w:pPr>
          </w:p>
        </w:tc>
      </w:tr>
      <w:tr w:rsidR="00F560DC" w:rsidRPr="00F560DC" w14:paraId="777E30D9" w14:textId="77777777" w:rsidTr="00EB31FC">
        <w:tc>
          <w:tcPr>
            <w:tcW w:w="15027" w:type="dxa"/>
            <w:gridSpan w:val="6"/>
            <w:shd w:val="clear" w:color="auto" w:fill="BFBFBF"/>
          </w:tcPr>
          <w:p w14:paraId="06D6BF86" w14:textId="5BCEAB29" w:rsidR="00F560DC" w:rsidRPr="00F560DC" w:rsidRDefault="00C94172" w:rsidP="00F560DC">
            <w:pPr>
              <w:suppressAutoHyphens w:val="0"/>
              <w:autoSpaceDE w:val="0"/>
              <w:autoSpaceDN w:val="0"/>
              <w:adjustRightInd w:val="0"/>
              <w:rPr>
                <w:rFonts w:ascii="Calibri" w:hAnsi="Calibri" w:cs="Arial-BoldMT"/>
                <w:b/>
                <w:bCs/>
                <w:color w:val="262626"/>
                <w:sz w:val="22"/>
                <w:szCs w:val="22"/>
                <w:lang w:eastAsia="en-GB"/>
              </w:rPr>
            </w:pPr>
            <w:r>
              <w:rPr>
                <w:rFonts w:ascii="Calibri" w:hAnsi="Calibri" w:cs="Arial-BoldMT"/>
                <w:b/>
                <w:bCs/>
                <w:color w:val="000000"/>
                <w:sz w:val="22"/>
                <w:szCs w:val="22"/>
                <w:lang w:eastAsia="en-GB"/>
              </w:rPr>
              <w:t xml:space="preserve">BCFA </w:t>
            </w:r>
            <w:r w:rsidR="00972A9D">
              <w:rPr>
                <w:rFonts w:ascii="Calibri" w:hAnsi="Calibri" w:cs="Arial-BoldMT"/>
                <w:b/>
                <w:bCs/>
                <w:color w:val="000000"/>
                <w:sz w:val="22"/>
                <w:szCs w:val="22"/>
                <w:lang w:eastAsia="en-GB"/>
              </w:rPr>
              <w:t xml:space="preserve">Values                                                                                                                   </w:t>
            </w:r>
            <w:r w:rsidR="006A2F40">
              <w:rPr>
                <w:rFonts w:ascii="Calibri" w:hAnsi="Calibri" w:cs="Arial-BoldMT"/>
                <w:b/>
                <w:bCs/>
                <w:color w:val="000000"/>
                <w:sz w:val="22"/>
                <w:szCs w:val="22"/>
                <w:lang w:eastAsia="en-GB"/>
              </w:rPr>
              <w:t xml:space="preserve">  </w:t>
            </w:r>
            <w:r>
              <w:rPr>
                <w:rFonts w:ascii="Calibri" w:hAnsi="Calibri" w:cs="Arial-BoldMT"/>
                <w:b/>
                <w:bCs/>
                <w:color w:val="000000"/>
                <w:sz w:val="22"/>
                <w:szCs w:val="22"/>
                <w:lang w:eastAsia="en-GB"/>
              </w:rPr>
              <w:t xml:space="preserve">                  </w:t>
            </w:r>
            <w:r w:rsidR="00972A9D">
              <w:rPr>
                <w:rFonts w:ascii="Calibri" w:hAnsi="Calibri" w:cs="Arial-BoldMT"/>
                <w:b/>
                <w:bCs/>
                <w:color w:val="000000"/>
                <w:sz w:val="22"/>
                <w:szCs w:val="22"/>
                <w:lang w:eastAsia="en-GB"/>
              </w:rPr>
              <w:t>BCFA Behaviours</w:t>
            </w:r>
          </w:p>
        </w:tc>
      </w:tr>
      <w:tr w:rsidR="00F560DC" w:rsidRPr="00F560DC" w14:paraId="68F94431" w14:textId="77777777" w:rsidTr="00EB31FC">
        <w:tc>
          <w:tcPr>
            <w:tcW w:w="7572" w:type="dxa"/>
            <w:gridSpan w:val="4"/>
          </w:tcPr>
          <w:p w14:paraId="060F0FE1" w14:textId="7B5847DF" w:rsidR="00C94172" w:rsidRDefault="00C94172" w:rsidP="00C94172">
            <w:pPr>
              <w:autoSpaceDE w:val="0"/>
              <w:autoSpaceDN w:val="0"/>
              <w:adjustRightInd w:val="0"/>
              <w:rPr>
                <w:rFonts w:asciiTheme="minorHAnsi" w:hAnsiTheme="minorHAnsi" w:cs="Arial-BoldMT"/>
                <w:bCs/>
                <w:sz w:val="22"/>
                <w:szCs w:val="22"/>
              </w:rPr>
            </w:pPr>
            <w:r w:rsidRPr="00C94172">
              <w:rPr>
                <w:rFonts w:asciiTheme="minorHAnsi" w:hAnsiTheme="minorHAnsi" w:cs="Arial-BoldMT"/>
                <w:b/>
                <w:bCs/>
                <w:sz w:val="22"/>
                <w:szCs w:val="22"/>
              </w:rPr>
              <w:t>BCFA Vision</w:t>
            </w:r>
            <w:r w:rsidRPr="00C94172">
              <w:rPr>
                <w:rFonts w:asciiTheme="minorHAnsi" w:hAnsiTheme="minorHAnsi" w:cs="Arial-BoldMT"/>
                <w:bCs/>
                <w:sz w:val="22"/>
                <w:szCs w:val="22"/>
              </w:rPr>
              <w:t>: Improving Lives by Improving Football</w:t>
            </w:r>
          </w:p>
          <w:p w14:paraId="04CA3505" w14:textId="5C60AFCC" w:rsidR="00C94172" w:rsidRDefault="00C94172" w:rsidP="00C94172">
            <w:pPr>
              <w:autoSpaceDE w:val="0"/>
              <w:autoSpaceDN w:val="0"/>
              <w:adjustRightInd w:val="0"/>
              <w:rPr>
                <w:rFonts w:asciiTheme="minorHAnsi" w:hAnsiTheme="minorHAnsi" w:cs="Arial-BoldMT"/>
                <w:bCs/>
                <w:sz w:val="22"/>
                <w:szCs w:val="22"/>
              </w:rPr>
            </w:pPr>
          </w:p>
          <w:p w14:paraId="0444FAAE" w14:textId="3052453E" w:rsidR="00C94172" w:rsidRDefault="00C94172" w:rsidP="00C94172">
            <w:pPr>
              <w:autoSpaceDE w:val="0"/>
              <w:autoSpaceDN w:val="0"/>
              <w:adjustRightInd w:val="0"/>
              <w:rPr>
                <w:rFonts w:asciiTheme="minorHAnsi" w:hAnsiTheme="minorHAnsi" w:cs="Arial-BoldMT"/>
                <w:b/>
                <w:bCs/>
                <w:sz w:val="22"/>
                <w:szCs w:val="22"/>
              </w:rPr>
            </w:pPr>
            <w:r w:rsidRPr="00C94172">
              <w:rPr>
                <w:rFonts w:asciiTheme="minorHAnsi" w:hAnsiTheme="minorHAnsi" w:cs="Arial-BoldMT"/>
                <w:b/>
                <w:bCs/>
                <w:sz w:val="22"/>
                <w:szCs w:val="22"/>
              </w:rPr>
              <w:t>BCFA Values:</w:t>
            </w:r>
          </w:p>
          <w:p w14:paraId="5F372AA5" w14:textId="77777777" w:rsidR="006F031D" w:rsidRPr="00C94172" w:rsidRDefault="006F031D" w:rsidP="00C94172">
            <w:pPr>
              <w:autoSpaceDE w:val="0"/>
              <w:autoSpaceDN w:val="0"/>
              <w:adjustRightInd w:val="0"/>
              <w:rPr>
                <w:rFonts w:asciiTheme="minorHAnsi" w:hAnsiTheme="minorHAnsi" w:cs="Arial-BoldMT"/>
                <w:b/>
                <w:bCs/>
                <w:sz w:val="22"/>
                <w:szCs w:val="22"/>
              </w:rPr>
            </w:pPr>
          </w:p>
          <w:p w14:paraId="3F24E560" w14:textId="22893DA8" w:rsidR="00972A9D" w:rsidRPr="006F031D" w:rsidRDefault="00972A9D" w:rsidP="006F031D">
            <w:pPr>
              <w:pStyle w:val="ListParagraph"/>
              <w:numPr>
                <w:ilvl w:val="0"/>
                <w:numId w:val="13"/>
              </w:numPr>
              <w:autoSpaceDE w:val="0"/>
              <w:autoSpaceDN w:val="0"/>
              <w:adjustRightInd w:val="0"/>
              <w:rPr>
                <w:rFonts w:asciiTheme="minorHAnsi" w:hAnsiTheme="minorHAnsi" w:cs="Arial-BoldMT"/>
                <w:bCs/>
                <w:sz w:val="22"/>
                <w:szCs w:val="22"/>
              </w:rPr>
            </w:pPr>
            <w:r w:rsidRPr="006F031D">
              <w:rPr>
                <w:rFonts w:asciiTheme="minorHAnsi" w:hAnsiTheme="minorHAnsi" w:cs="Arial-BoldMT"/>
                <w:bCs/>
                <w:sz w:val="22"/>
                <w:szCs w:val="22"/>
              </w:rPr>
              <w:t>Valued</w:t>
            </w:r>
          </w:p>
          <w:p w14:paraId="2A00E289" w14:textId="77777777" w:rsidR="00972A9D" w:rsidRPr="006F031D" w:rsidRDefault="00972A9D" w:rsidP="006F031D">
            <w:pPr>
              <w:pStyle w:val="ListParagraph"/>
              <w:numPr>
                <w:ilvl w:val="0"/>
                <w:numId w:val="13"/>
              </w:numPr>
              <w:autoSpaceDE w:val="0"/>
              <w:autoSpaceDN w:val="0"/>
              <w:adjustRightInd w:val="0"/>
              <w:rPr>
                <w:rFonts w:asciiTheme="minorHAnsi" w:hAnsiTheme="minorHAnsi" w:cs="Arial-BoldMT"/>
                <w:bCs/>
                <w:sz w:val="22"/>
                <w:szCs w:val="22"/>
              </w:rPr>
            </w:pPr>
            <w:r w:rsidRPr="006F031D">
              <w:rPr>
                <w:rFonts w:asciiTheme="minorHAnsi" w:hAnsiTheme="minorHAnsi" w:cs="Arial-BoldMT"/>
                <w:bCs/>
                <w:sz w:val="22"/>
                <w:szCs w:val="22"/>
              </w:rPr>
              <w:t>Innovative</w:t>
            </w:r>
          </w:p>
          <w:p w14:paraId="3D6879A1" w14:textId="77777777" w:rsidR="00972A9D" w:rsidRPr="006F031D" w:rsidRDefault="00972A9D" w:rsidP="006F031D">
            <w:pPr>
              <w:pStyle w:val="ListParagraph"/>
              <w:numPr>
                <w:ilvl w:val="0"/>
                <w:numId w:val="13"/>
              </w:numPr>
              <w:autoSpaceDE w:val="0"/>
              <w:autoSpaceDN w:val="0"/>
              <w:adjustRightInd w:val="0"/>
              <w:rPr>
                <w:rFonts w:asciiTheme="minorHAnsi" w:hAnsiTheme="minorHAnsi" w:cs="Arial-BoldMT"/>
                <w:bCs/>
                <w:sz w:val="22"/>
                <w:szCs w:val="22"/>
              </w:rPr>
            </w:pPr>
            <w:r w:rsidRPr="006F031D">
              <w:rPr>
                <w:rFonts w:asciiTheme="minorHAnsi" w:hAnsiTheme="minorHAnsi" w:cs="Arial-BoldMT"/>
                <w:bCs/>
                <w:sz w:val="22"/>
                <w:szCs w:val="22"/>
              </w:rPr>
              <w:t>Positive</w:t>
            </w:r>
          </w:p>
          <w:p w14:paraId="4C713542" w14:textId="1F534E2F" w:rsidR="008D75E5" w:rsidRPr="00CA0AE2" w:rsidRDefault="00972A9D" w:rsidP="00CA0AE2">
            <w:pPr>
              <w:pStyle w:val="ListParagraph"/>
              <w:numPr>
                <w:ilvl w:val="0"/>
                <w:numId w:val="13"/>
              </w:numPr>
              <w:autoSpaceDE w:val="0"/>
              <w:autoSpaceDN w:val="0"/>
              <w:adjustRightInd w:val="0"/>
              <w:rPr>
                <w:rFonts w:ascii="Calibri" w:hAnsi="Calibri" w:cs="Arial-BoldMT"/>
                <w:bCs/>
                <w:color w:val="262626"/>
                <w:sz w:val="22"/>
                <w:szCs w:val="22"/>
              </w:rPr>
            </w:pPr>
            <w:r w:rsidRPr="00CA0AE2">
              <w:rPr>
                <w:rFonts w:asciiTheme="minorHAnsi" w:hAnsiTheme="minorHAnsi" w:cs="Arial-BoldMT"/>
                <w:bCs/>
                <w:sz w:val="22"/>
                <w:szCs w:val="22"/>
              </w:rPr>
              <w:t>Supportive</w:t>
            </w:r>
          </w:p>
          <w:p w14:paraId="2E150E2D" w14:textId="77777777" w:rsidR="008D75E5" w:rsidRPr="00F560DC" w:rsidRDefault="008D75E5" w:rsidP="008D75E5">
            <w:pPr>
              <w:suppressAutoHyphens w:val="0"/>
              <w:autoSpaceDE w:val="0"/>
              <w:autoSpaceDN w:val="0"/>
              <w:adjustRightInd w:val="0"/>
              <w:ind w:left="720"/>
              <w:rPr>
                <w:rFonts w:ascii="Calibri" w:hAnsi="Calibri" w:cs="Arial-BoldMT"/>
                <w:bCs/>
                <w:color w:val="262626"/>
                <w:sz w:val="22"/>
                <w:szCs w:val="22"/>
                <w:lang w:eastAsia="en-GB"/>
              </w:rPr>
            </w:pPr>
          </w:p>
        </w:tc>
        <w:tc>
          <w:tcPr>
            <w:tcW w:w="7455" w:type="dxa"/>
            <w:gridSpan w:val="2"/>
          </w:tcPr>
          <w:p w14:paraId="78CDAF15" w14:textId="77777777" w:rsidR="00972A9D" w:rsidRPr="007E5A3E" w:rsidRDefault="00972A9D" w:rsidP="00972A9D">
            <w:pPr>
              <w:pStyle w:val="ListParagraph"/>
              <w:numPr>
                <w:ilvl w:val="0"/>
                <w:numId w:val="6"/>
              </w:numPr>
              <w:autoSpaceDE w:val="0"/>
              <w:rPr>
                <w:rFonts w:asciiTheme="minorHAnsi" w:hAnsiTheme="minorHAnsi" w:cs="Arial"/>
                <w:sz w:val="22"/>
                <w:szCs w:val="22"/>
              </w:rPr>
            </w:pPr>
            <w:r w:rsidRPr="007E5A3E">
              <w:rPr>
                <w:rFonts w:asciiTheme="minorHAnsi" w:hAnsiTheme="minorHAnsi" w:cs="Arial"/>
                <w:sz w:val="22"/>
                <w:szCs w:val="22"/>
              </w:rPr>
              <w:t>Team player</w:t>
            </w:r>
          </w:p>
          <w:p w14:paraId="05C2B790" w14:textId="77777777" w:rsidR="00972A9D" w:rsidRPr="007E5A3E" w:rsidRDefault="00972A9D" w:rsidP="00972A9D">
            <w:pPr>
              <w:numPr>
                <w:ilvl w:val="0"/>
                <w:numId w:val="6"/>
              </w:numPr>
              <w:suppressAutoHyphens w:val="0"/>
              <w:autoSpaceDE w:val="0"/>
              <w:autoSpaceDN w:val="0"/>
              <w:adjustRightInd w:val="0"/>
              <w:rPr>
                <w:rFonts w:asciiTheme="minorHAnsi" w:hAnsiTheme="minorHAnsi" w:cs="Arial-BoldMT"/>
                <w:bCs/>
                <w:sz w:val="22"/>
                <w:szCs w:val="22"/>
              </w:rPr>
            </w:pPr>
            <w:r w:rsidRPr="007E5A3E">
              <w:rPr>
                <w:rFonts w:asciiTheme="minorHAnsi" w:hAnsiTheme="minorHAnsi" w:cs="Arial"/>
                <w:sz w:val="22"/>
                <w:szCs w:val="22"/>
              </w:rPr>
              <w:t>Pro-active</w:t>
            </w:r>
            <w:r w:rsidR="00453577">
              <w:rPr>
                <w:rFonts w:asciiTheme="minorHAnsi" w:hAnsiTheme="minorHAnsi" w:cs="Arial"/>
                <w:sz w:val="22"/>
                <w:szCs w:val="22"/>
              </w:rPr>
              <w:t xml:space="preserve"> and Inquisitive</w:t>
            </w:r>
          </w:p>
          <w:p w14:paraId="1A08B767" w14:textId="77777777" w:rsidR="00972A9D" w:rsidRPr="007E5A3E" w:rsidRDefault="00972A9D" w:rsidP="00972A9D">
            <w:pPr>
              <w:numPr>
                <w:ilvl w:val="0"/>
                <w:numId w:val="6"/>
              </w:numPr>
              <w:suppressAutoHyphens w:val="0"/>
              <w:autoSpaceDE w:val="0"/>
              <w:autoSpaceDN w:val="0"/>
              <w:adjustRightInd w:val="0"/>
              <w:rPr>
                <w:rFonts w:asciiTheme="minorHAnsi" w:hAnsiTheme="minorHAnsi" w:cs="Arial-BoldMT"/>
                <w:bCs/>
                <w:sz w:val="22"/>
                <w:szCs w:val="22"/>
              </w:rPr>
            </w:pPr>
            <w:r w:rsidRPr="007E5A3E">
              <w:rPr>
                <w:rFonts w:asciiTheme="minorHAnsi" w:hAnsiTheme="minorHAnsi" w:cs="Arial-BoldMT"/>
                <w:bCs/>
                <w:sz w:val="22"/>
                <w:szCs w:val="22"/>
              </w:rPr>
              <w:t>Honest &amp; Trustworthy</w:t>
            </w:r>
          </w:p>
          <w:p w14:paraId="5B70A4B6" w14:textId="77777777" w:rsidR="00972A9D" w:rsidRPr="007E5A3E" w:rsidRDefault="00972A9D" w:rsidP="00972A9D">
            <w:pPr>
              <w:pStyle w:val="ListParagraph"/>
              <w:numPr>
                <w:ilvl w:val="0"/>
                <w:numId w:val="6"/>
              </w:numPr>
              <w:autoSpaceDE w:val="0"/>
              <w:autoSpaceDN w:val="0"/>
              <w:adjustRightInd w:val="0"/>
              <w:rPr>
                <w:rFonts w:asciiTheme="minorHAnsi" w:hAnsiTheme="minorHAnsi" w:cs="Arial-BoldMT"/>
                <w:b/>
                <w:bCs/>
                <w:sz w:val="22"/>
                <w:szCs w:val="22"/>
              </w:rPr>
            </w:pPr>
            <w:r w:rsidRPr="007E5A3E">
              <w:rPr>
                <w:rFonts w:asciiTheme="minorHAnsi" w:hAnsiTheme="minorHAnsi" w:cs="Arial-BoldMT"/>
                <w:bCs/>
                <w:sz w:val="22"/>
                <w:szCs w:val="22"/>
              </w:rPr>
              <w:t xml:space="preserve">Decisive with a </w:t>
            </w:r>
            <w:proofErr w:type="gramStart"/>
            <w:r w:rsidRPr="007E5A3E">
              <w:rPr>
                <w:rFonts w:asciiTheme="minorHAnsi" w:hAnsiTheme="minorHAnsi" w:cs="Arial-BoldMT"/>
                <w:bCs/>
                <w:sz w:val="22"/>
                <w:szCs w:val="22"/>
              </w:rPr>
              <w:t>can do</w:t>
            </w:r>
            <w:proofErr w:type="gramEnd"/>
            <w:r w:rsidRPr="007E5A3E">
              <w:rPr>
                <w:rFonts w:asciiTheme="minorHAnsi" w:hAnsiTheme="minorHAnsi" w:cs="Arial-BoldMT"/>
                <w:bCs/>
                <w:sz w:val="22"/>
                <w:szCs w:val="22"/>
              </w:rPr>
              <w:t xml:space="preserve"> attitude</w:t>
            </w:r>
          </w:p>
          <w:p w14:paraId="0B6BC019" w14:textId="77777777" w:rsidR="00972A9D" w:rsidRPr="007E5A3E" w:rsidRDefault="00972A9D" w:rsidP="00972A9D">
            <w:pPr>
              <w:pStyle w:val="ListParagraph"/>
              <w:numPr>
                <w:ilvl w:val="0"/>
                <w:numId w:val="6"/>
              </w:numPr>
              <w:autoSpaceDE w:val="0"/>
              <w:rPr>
                <w:rFonts w:asciiTheme="minorHAnsi" w:hAnsiTheme="minorHAnsi" w:cs="Arial"/>
                <w:sz w:val="22"/>
                <w:szCs w:val="22"/>
              </w:rPr>
            </w:pPr>
            <w:r w:rsidRPr="007E5A3E">
              <w:rPr>
                <w:rFonts w:asciiTheme="minorHAnsi" w:hAnsiTheme="minorHAnsi" w:cs="Arial"/>
                <w:sz w:val="22"/>
                <w:szCs w:val="22"/>
              </w:rPr>
              <w:t xml:space="preserve">Resilient and </w:t>
            </w:r>
            <w:r w:rsidR="000D0469">
              <w:rPr>
                <w:rFonts w:asciiTheme="minorHAnsi" w:hAnsiTheme="minorHAnsi" w:cs="Arial"/>
                <w:sz w:val="22"/>
                <w:szCs w:val="22"/>
              </w:rPr>
              <w:t>D</w:t>
            </w:r>
            <w:r w:rsidRPr="007E5A3E">
              <w:rPr>
                <w:rFonts w:asciiTheme="minorHAnsi" w:hAnsiTheme="minorHAnsi" w:cs="Arial"/>
                <w:sz w:val="22"/>
                <w:szCs w:val="22"/>
              </w:rPr>
              <w:t>etermined</w:t>
            </w:r>
          </w:p>
          <w:p w14:paraId="3FB53ABA" w14:textId="77777777" w:rsidR="006B72BA" w:rsidRPr="007E5A3E" w:rsidRDefault="00972A9D" w:rsidP="00972A9D">
            <w:pPr>
              <w:pStyle w:val="ListParagraph"/>
              <w:numPr>
                <w:ilvl w:val="0"/>
                <w:numId w:val="6"/>
              </w:numPr>
              <w:autoSpaceDE w:val="0"/>
              <w:autoSpaceDN w:val="0"/>
              <w:adjustRightInd w:val="0"/>
              <w:rPr>
                <w:rFonts w:ascii="Calibri" w:hAnsi="Calibri" w:cs="Arial-BoldMT"/>
                <w:bCs/>
                <w:color w:val="262626"/>
                <w:sz w:val="22"/>
                <w:szCs w:val="22"/>
              </w:rPr>
            </w:pPr>
            <w:r w:rsidRPr="007E5A3E">
              <w:rPr>
                <w:rFonts w:asciiTheme="minorHAnsi" w:hAnsiTheme="minorHAnsi" w:cs="Arial"/>
                <w:sz w:val="22"/>
                <w:szCs w:val="22"/>
              </w:rPr>
              <w:t>Engaging and supportive</w:t>
            </w:r>
          </w:p>
          <w:p w14:paraId="269ABB87" w14:textId="7E04B4F3" w:rsidR="00484C2A" w:rsidRPr="007E5A3E" w:rsidRDefault="00484C2A" w:rsidP="00972A9D">
            <w:pPr>
              <w:pStyle w:val="ListParagraph"/>
              <w:numPr>
                <w:ilvl w:val="0"/>
                <w:numId w:val="6"/>
              </w:numPr>
              <w:autoSpaceDE w:val="0"/>
              <w:autoSpaceDN w:val="0"/>
              <w:adjustRightInd w:val="0"/>
              <w:rPr>
                <w:rFonts w:ascii="Calibri" w:hAnsi="Calibri" w:cs="Arial-BoldMT"/>
                <w:bCs/>
                <w:color w:val="262626"/>
                <w:sz w:val="22"/>
                <w:szCs w:val="22"/>
              </w:rPr>
            </w:pPr>
            <w:r w:rsidRPr="007E5A3E">
              <w:rPr>
                <w:rFonts w:asciiTheme="minorHAnsi" w:hAnsiTheme="minorHAnsi" w:cs="Arial"/>
                <w:sz w:val="22"/>
                <w:szCs w:val="22"/>
              </w:rPr>
              <w:t>Good listener</w:t>
            </w:r>
            <w:r w:rsidR="00720F08">
              <w:rPr>
                <w:rFonts w:asciiTheme="minorHAnsi" w:hAnsiTheme="minorHAnsi" w:cs="Arial"/>
                <w:sz w:val="22"/>
                <w:szCs w:val="22"/>
              </w:rPr>
              <w:t xml:space="preserve"> &amp; communicator</w:t>
            </w:r>
          </w:p>
          <w:p w14:paraId="45133AA1" w14:textId="4C96341C" w:rsidR="00053916" w:rsidRPr="006F031D" w:rsidRDefault="007E5A3E" w:rsidP="00053916">
            <w:pPr>
              <w:pStyle w:val="ListParagraph"/>
              <w:numPr>
                <w:ilvl w:val="0"/>
                <w:numId w:val="6"/>
              </w:numPr>
              <w:autoSpaceDE w:val="0"/>
              <w:autoSpaceDN w:val="0"/>
              <w:adjustRightInd w:val="0"/>
              <w:rPr>
                <w:rFonts w:ascii="Calibri" w:hAnsi="Calibri" w:cs="Arial-BoldMT"/>
                <w:bCs/>
                <w:color w:val="262626"/>
                <w:sz w:val="22"/>
                <w:szCs w:val="22"/>
              </w:rPr>
            </w:pPr>
            <w:r w:rsidRPr="000D0469">
              <w:rPr>
                <w:rFonts w:ascii="Calibri" w:hAnsi="Calibri" w:cs="Arial"/>
                <w:bCs/>
                <w:color w:val="262626"/>
                <w:sz w:val="22"/>
                <w:szCs w:val="22"/>
              </w:rPr>
              <w:t>Good Time manage</w:t>
            </w:r>
            <w:r w:rsidR="00453577" w:rsidRPr="000D0469">
              <w:rPr>
                <w:rFonts w:ascii="Calibri" w:hAnsi="Calibri" w:cs="Arial"/>
                <w:bCs/>
                <w:color w:val="262626"/>
                <w:sz w:val="22"/>
                <w:szCs w:val="22"/>
              </w:rPr>
              <w:t>ment and prioritisation</w:t>
            </w:r>
          </w:p>
          <w:p w14:paraId="4D7FC141" w14:textId="77777777" w:rsidR="00300351" w:rsidRDefault="006F031D" w:rsidP="009A019E">
            <w:pPr>
              <w:pStyle w:val="ListParagraph"/>
              <w:numPr>
                <w:ilvl w:val="0"/>
                <w:numId w:val="6"/>
              </w:numPr>
              <w:autoSpaceDE w:val="0"/>
              <w:autoSpaceDN w:val="0"/>
              <w:adjustRightInd w:val="0"/>
              <w:rPr>
                <w:rFonts w:ascii="Calibri" w:hAnsi="Calibri" w:cs="Arial-BoldMT"/>
                <w:bCs/>
                <w:color w:val="262626"/>
                <w:sz w:val="22"/>
                <w:szCs w:val="22"/>
              </w:rPr>
            </w:pPr>
            <w:r w:rsidRPr="009A019E">
              <w:rPr>
                <w:rFonts w:ascii="Calibri" w:hAnsi="Calibri" w:cs="Arial-BoldMT"/>
                <w:bCs/>
                <w:color w:val="262626"/>
                <w:sz w:val="22"/>
                <w:szCs w:val="22"/>
              </w:rPr>
              <w:t>Diplomatic and dealing with confidential information</w:t>
            </w:r>
          </w:p>
          <w:p w14:paraId="5E75D1AA" w14:textId="14F7B860" w:rsidR="006D1EB8" w:rsidRPr="006D1EB8" w:rsidRDefault="00CA0AE2" w:rsidP="006D1EB8">
            <w:pPr>
              <w:pStyle w:val="ListParagraph"/>
              <w:numPr>
                <w:ilvl w:val="0"/>
                <w:numId w:val="6"/>
              </w:numPr>
              <w:autoSpaceDE w:val="0"/>
              <w:autoSpaceDN w:val="0"/>
              <w:adjustRightInd w:val="0"/>
              <w:rPr>
                <w:rFonts w:ascii="Calibri" w:hAnsi="Calibri" w:cs="Arial-BoldMT"/>
                <w:bCs/>
                <w:color w:val="262626"/>
                <w:sz w:val="22"/>
                <w:szCs w:val="22"/>
              </w:rPr>
            </w:pPr>
            <w:r>
              <w:rPr>
                <w:rFonts w:ascii="Calibri" w:hAnsi="Calibri" w:cs="Arial-BoldMT"/>
                <w:bCs/>
                <w:color w:val="262626"/>
                <w:sz w:val="22"/>
                <w:szCs w:val="22"/>
              </w:rPr>
              <w:t>Empathetic</w:t>
            </w:r>
          </w:p>
        </w:tc>
      </w:tr>
      <w:tr w:rsidR="00F560DC" w:rsidRPr="00F560DC" w14:paraId="41C21D57" w14:textId="77777777" w:rsidTr="00EB31FC">
        <w:tc>
          <w:tcPr>
            <w:tcW w:w="15027" w:type="dxa"/>
            <w:gridSpan w:val="6"/>
          </w:tcPr>
          <w:p w14:paraId="3DB9F90C" w14:textId="77777777" w:rsidR="00F560DC" w:rsidRPr="00F560DC" w:rsidRDefault="00F560DC" w:rsidP="00F560DC">
            <w:pPr>
              <w:suppressAutoHyphens w:val="0"/>
              <w:rPr>
                <w:rFonts w:ascii="Calibri" w:hAnsi="Calibri" w:cs="Arial"/>
                <w:b/>
                <w:sz w:val="22"/>
                <w:szCs w:val="22"/>
                <w:u w:val="single"/>
                <w:lang w:eastAsia="en-GB"/>
              </w:rPr>
            </w:pPr>
            <w:r w:rsidRPr="00F560DC">
              <w:rPr>
                <w:rFonts w:ascii="Calibri" w:hAnsi="Calibri" w:cs="Arial"/>
                <w:b/>
                <w:sz w:val="22"/>
                <w:szCs w:val="22"/>
                <w:u w:val="single"/>
                <w:lang w:eastAsia="en-GB"/>
              </w:rPr>
              <w:lastRenderedPageBreak/>
              <w:t>Further Information</w:t>
            </w:r>
          </w:p>
          <w:p w14:paraId="229414C2" w14:textId="2899354C" w:rsidR="00F560DC" w:rsidRDefault="00F560DC" w:rsidP="00F560DC">
            <w:pPr>
              <w:suppressAutoHyphens w:val="0"/>
              <w:autoSpaceDE w:val="0"/>
              <w:autoSpaceDN w:val="0"/>
              <w:rPr>
                <w:rFonts w:ascii="Calibri" w:hAnsi="Calibri" w:cs="Arial"/>
                <w:sz w:val="22"/>
                <w:szCs w:val="22"/>
                <w:lang w:eastAsia="en-GB"/>
              </w:rPr>
            </w:pPr>
            <w:r w:rsidRPr="00F560DC">
              <w:rPr>
                <w:rFonts w:ascii="Calibri" w:hAnsi="Calibri" w:cs="Arial"/>
                <w:sz w:val="22"/>
                <w:szCs w:val="22"/>
                <w:lang w:eastAsia="en-GB"/>
              </w:rPr>
              <w:t xml:space="preserve">As this role </w:t>
            </w:r>
            <w:r w:rsidR="00985DE7">
              <w:rPr>
                <w:rFonts w:ascii="Calibri" w:hAnsi="Calibri" w:cs="Arial"/>
                <w:sz w:val="22"/>
                <w:szCs w:val="22"/>
                <w:lang w:eastAsia="en-GB"/>
              </w:rPr>
              <w:t xml:space="preserve">could </w:t>
            </w:r>
            <w:r w:rsidRPr="00F560DC">
              <w:rPr>
                <w:rFonts w:ascii="Calibri" w:hAnsi="Calibri" w:cs="Arial"/>
                <w:sz w:val="22"/>
                <w:szCs w:val="22"/>
                <w:lang w:eastAsia="en-GB"/>
              </w:rPr>
              <w:t>involve direct access to young persons under the age of eighteen, within the context of the job or any subsequently related activities or responsibilities</w:t>
            </w:r>
            <w:r w:rsidR="00453577">
              <w:rPr>
                <w:rFonts w:ascii="Calibri" w:hAnsi="Calibri" w:cs="Arial"/>
                <w:sz w:val="22"/>
                <w:szCs w:val="22"/>
                <w:lang w:eastAsia="en-GB"/>
              </w:rPr>
              <w:t xml:space="preserve"> such as interviewing children and vulnerable adults</w:t>
            </w:r>
            <w:r w:rsidRPr="00F560DC">
              <w:rPr>
                <w:rFonts w:ascii="Calibri" w:hAnsi="Calibri" w:cs="Arial"/>
                <w:sz w:val="22"/>
                <w:szCs w:val="22"/>
                <w:lang w:eastAsia="en-GB"/>
              </w:rPr>
              <w:t xml:space="preserve">, the successful candidate will undergo a thorough screening process, which </w:t>
            </w:r>
            <w:r w:rsidR="00453577">
              <w:rPr>
                <w:rFonts w:ascii="Calibri" w:hAnsi="Calibri" w:cs="Arial"/>
                <w:sz w:val="22"/>
                <w:szCs w:val="22"/>
                <w:lang w:eastAsia="en-GB"/>
              </w:rPr>
              <w:t>may</w:t>
            </w:r>
            <w:r w:rsidRPr="00F560DC">
              <w:rPr>
                <w:rFonts w:ascii="Calibri" w:hAnsi="Calibri" w:cs="Arial"/>
                <w:sz w:val="22"/>
                <w:szCs w:val="22"/>
                <w:lang w:eastAsia="en-GB"/>
              </w:rPr>
              <w:t xml:space="preserve"> include a</w:t>
            </w:r>
            <w:r w:rsidR="0008452C">
              <w:rPr>
                <w:rFonts w:ascii="Calibri" w:hAnsi="Calibri" w:cs="Arial"/>
                <w:sz w:val="22"/>
                <w:szCs w:val="22"/>
                <w:lang w:eastAsia="en-GB"/>
              </w:rPr>
              <w:t>n enhanced</w:t>
            </w:r>
            <w:r w:rsidRPr="00F560DC">
              <w:rPr>
                <w:rFonts w:ascii="Calibri" w:hAnsi="Calibri" w:cs="Arial"/>
                <w:sz w:val="22"/>
                <w:szCs w:val="22"/>
                <w:lang w:eastAsia="en-GB"/>
              </w:rPr>
              <w:t xml:space="preserve"> </w:t>
            </w:r>
            <w:r w:rsidR="00453577">
              <w:rPr>
                <w:rFonts w:ascii="Calibri" w:hAnsi="Calibri" w:cs="Arial"/>
                <w:sz w:val="22"/>
                <w:szCs w:val="22"/>
                <w:lang w:eastAsia="en-GB"/>
              </w:rPr>
              <w:t>DBS</w:t>
            </w:r>
            <w:r w:rsidRPr="00F560DC">
              <w:rPr>
                <w:rFonts w:ascii="Calibri" w:hAnsi="Calibri" w:cs="Arial"/>
                <w:color w:val="1F497D"/>
                <w:sz w:val="22"/>
                <w:szCs w:val="22"/>
                <w:lang w:eastAsia="en-GB"/>
              </w:rPr>
              <w:t xml:space="preserve"> </w:t>
            </w:r>
            <w:r w:rsidR="00453577">
              <w:rPr>
                <w:rFonts w:ascii="Calibri" w:hAnsi="Calibri" w:cs="Arial"/>
                <w:color w:val="1F497D"/>
                <w:sz w:val="22"/>
                <w:szCs w:val="22"/>
                <w:lang w:eastAsia="en-GB"/>
              </w:rPr>
              <w:t>c</w:t>
            </w:r>
            <w:r w:rsidRPr="00F560DC">
              <w:rPr>
                <w:rFonts w:ascii="Calibri" w:hAnsi="Calibri" w:cs="Arial"/>
                <w:sz w:val="22"/>
                <w:szCs w:val="22"/>
                <w:lang w:eastAsia="en-GB"/>
              </w:rPr>
              <w:t xml:space="preserve">heck to ensure their suitability for the role. </w:t>
            </w:r>
          </w:p>
          <w:p w14:paraId="189E79CE" w14:textId="77777777" w:rsidR="00567DE7" w:rsidRDefault="00567DE7" w:rsidP="00F560DC">
            <w:pPr>
              <w:suppressAutoHyphens w:val="0"/>
              <w:autoSpaceDE w:val="0"/>
              <w:autoSpaceDN w:val="0"/>
              <w:rPr>
                <w:rFonts w:ascii="Calibri" w:hAnsi="Calibri" w:cs="Arial"/>
                <w:sz w:val="22"/>
                <w:szCs w:val="22"/>
                <w:lang w:eastAsia="en-GB"/>
              </w:rPr>
            </w:pPr>
          </w:p>
          <w:p w14:paraId="1297FC53" w14:textId="77777777" w:rsidR="008D75E5" w:rsidRDefault="008D75E5" w:rsidP="008D75E5">
            <w:pPr>
              <w:suppressAutoHyphens w:val="0"/>
              <w:autoSpaceDE w:val="0"/>
              <w:autoSpaceDN w:val="0"/>
              <w:adjustRightInd w:val="0"/>
              <w:ind w:left="720"/>
              <w:rPr>
                <w:rFonts w:ascii="Calibri" w:hAnsi="Calibri" w:cs="Arial-BoldMT"/>
                <w:bCs/>
                <w:color w:val="262626"/>
                <w:sz w:val="22"/>
                <w:szCs w:val="22"/>
                <w:lang w:eastAsia="en-GB"/>
              </w:rPr>
            </w:pPr>
            <w:r>
              <w:rPr>
                <w:rFonts w:asciiTheme="minorHAnsi" w:hAnsiTheme="minorHAnsi" w:cs="Arial-BoldMT"/>
                <w:bCs/>
                <w:sz w:val="22"/>
                <w:szCs w:val="22"/>
              </w:rPr>
              <w:t xml:space="preserve">BCFA </w:t>
            </w:r>
            <w:r w:rsidRPr="007E5A3E">
              <w:rPr>
                <w:rFonts w:asciiTheme="minorHAnsi" w:hAnsiTheme="minorHAnsi" w:cs="Arial-BoldMT"/>
                <w:bCs/>
                <w:sz w:val="22"/>
                <w:szCs w:val="22"/>
              </w:rPr>
              <w:t xml:space="preserve">Website: </w:t>
            </w:r>
            <w:hyperlink r:id="rId8" w:history="1">
              <w:r w:rsidRPr="007E5A3E">
                <w:rPr>
                  <w:rStyle w:val="Hyperlink"/>
                  <w:rFonts w:asciiTheme="minorHAnsi" w:hAnsiTheme="minorHAnsi" w:cs="Arial-BoldMT"/>
                  <w:bCs/>
                  <w:sz w:val="22"/>
                  <w:szCs w:val="22"/>
                </w:rPr>
                <w:t>www.BirminghamFA.com</w:t>
              </w:r>
            </w:hyperlink>
            <w:r w:rsidRPr="008D75E5">
              <w:rPr>
                <w:rStyle w:val="Hyperlink"/>
                <w:rFonts w:asciiTheme="minorHAnsi" w:hAnsiTheme="minorHAnsi" w:cs="Arial-BoldMT"/>
                <w:bCs/>
                <w:sz w:val="22"/>
                <w:szCs w:val="22"/>
                <w:u w:val="none"/>
              </w:rPr>
              <w:t xml:space="preserve"> </w:t>
            </w:r>
            <w:r w:rsidRPr="008D75E5">
              <w:rPr>
                <w:rStyle w:val="Hyperlink"/>
                <w:rFonts w:cs="Arial-BoldMT"/>
                <w:bCs/>
                <w:u w:val="none"/>
              </w:rPr>
              <w:t xml:space="preserve">                                                                           </w:t>
            </w:r>
            <w:r>
              <w:rPr>
                <w:rFonts w:ascii="Calibri" w:hAnsi="Calibri" w:cs="Arial-BoldMT"/>
                <w:bCs/>
                <w:color w:val="262626"/>
                <w:sz w:val="22"/>
                <w:szCs w:val="22"/>
                <w:lang w:eastAsia="en-GB"/>
              </w:rPr>
              <w:t xml:space="preserve">FA Website: </w:t>
            </w:r>
            <w:hyperlink r:id="rId9" w:history="1">
              <w:r w:rsidRPr="003D11B0">
                <w:rPr>
                  <w:rStyle w:val="Hyperlink"/>
                  <w:rFonts w:ascii="Calibri" w:hAnsi="Calibri" w:cs="Arial-BoldMT"/>
                  <w:bCs/>
                  <w:sz w:val="22"/>
                  <w:szCs w:val="22"/>
                  <w:lang w:eastAsia="en-GB"/>
                </w:rPr>
                <w:t>www.thefa.com</w:t>
              </w:r>
            </w:hyperlink>
          </w:p>
          <w:p w14:paraId="0007AE9B" w14:textId="77777777" w:rsidR="00F560DC" w:rsidRPr="00F560DC" w:rsidRDefault="00F560DC" w:rsidP="00F560DC">
            <w:pPr>
              <w:suppressAutoHyphens w:val="0"/>
              <w:rPr>
                <w:rFonts w:ascii="Calibri" w:hAnsi="Calibri" w:cs="Arial-BoldMT"/>
                <w:bCs/>
                <w:color w:val="262626"/>
                <w:sz w:val="22"/>
                <w:szCs w:val="22"/>
                <w:lang w:eastAsia="en-GB"/>
              </w:rPr>
            </w:pPr>
          </w:p>
        </w:tc>
      </w:tr>
      <w:tr w:rsidR="00F560DC" w:rsidRPr="00F560DC" w14:paraId="1C002D8E" w14:textId="77777777" w:rsidTr="00EB31FC">
        <w:tc>
          <w:tcPr>
            <w:tcW w:w="3945" w:type="dxa"/>
            <w:gridSpan w:val="2"/>
            <w:shd w:val="clear" w:color="auto" w:fill="BFBFBF"/>
          </w:tcPr>
          <w:p w14:paraId="4EEC72D0" w14:textId="77777777" w:rsidR="00F560DC" w:rsidRPr="00F560DC" w:rsidRDefault="00F560DC" w:rsidP="00F560DC">
            <w:pPr>
              <w:suppressAutoHyphens w:val="0"/>
              <w:autoSpaceDE w:val="0"/>
              <w:autoSpaceDN w:val="0"/>
              <w:adjustRightInd w:val="0"/>
              <w:rPr>
                <w:rFonts w:ascii="Calibri" w:hAnsi="Calibri" w:cs="Arial-BoldMT"/>
                <w:bCs/>
                <w:color w:val="262626"/>
                <w:sz w:val="22"/>
                <w:szCs w:val="22"/>
                <w:lang w:eastAsia="en-GB"/>
              </w:rPr>
            </w:pPr>
            <w:r w:rsidRPr="00F560DC">
              <w:rPr>
                <w:rFonts w:ascii="Calibri" w:hAnsi="Calibri" w:cs="Arial-BoldMT"/>
                <w:bCs/>
                <w:color w:val="262626"/>
                <w:sz w:val="22"/>
                <w:szCs w:val="22"/>
                <w:lang w:eastAsia="en-GB"/>
              </w:rPr>
              <w:t>Completed by Name/Role</w:t>
            </w:r>
          </w:p>
        </w:tc>
        <w:tc>
          <w:tcPr>
            <w:tcW w:w="11082" w:type="dxa"/>
            <w:gridSpan w:val="4"/>
          </w:tcPr>
          <w:p w14:paraId="5FFD85BB" w14:textId="0D0E52DE" w:rsidR="00F560DC" w:rsidRPr="00F560DC" w:rsidRDefault="0010081C" w:rsidP="0008452C">
            <w:pPr>
              <w:suppressAutoHyphens w:val="0"/>
              <w:autoSpaceDE w:val="0"/>
              <w:autoSpaceDN w:val="0"/>
              <w:adjustRightInd w:val="0"/>
              <w:rPr>
                <w:rFonts w:ascii="Calibri" w:hAnsi="Calibri" w:cs="Arial-BoldMT"/>
                <w:bCs/>
                <w:color w:val="262626"/>
                <w:sz w:val="22"/>
                <w:szCs w:val="22"/>
                <w:lang w:eastAsia="en-GB"/>
              </w:rPr>
            </w:pPr>
            <w:r>
              <w:rPr>
                <w:rFonts w:ascii="Calibri" w:hAnsi="Calibri" w:cs="Arial-BoldMT"/>
                <w:bCs/>
                <w:color w:val="262626"/>
                <w:sz w:val="22"/>
                <w:szCs w:val="22"/>
                <w:lang w:eastAsia="en-GB"/>
              </w:rPr>
              <w:t>R Watson</w:t>
            </w:r>
          </w:p>
        </w:tc>
      </w:tr>
      <w:tr w:rsidR="00F560DC" w:rsidRPr="00F560DC" w14:paraId="01DA6505" w14:textId="77777777" w:rsidTr="005D546E">
        <w:trPr>
          <w:trHeight w:val="70"/>
        </w:trPr>
        <w:tc>
          <w:tcPr>
            <w:tcW w:w="3945" w:type="dxa"/>
            <w:gridSpan w:val="2"/>
            <w:shd w:val="clear" w:color="auto" w:fill="BFBFBF"/>
          </w:tcPr>
          <w:p w14:paraId="7ED79D7A" w14:textId="77777777" w:rsidR="00F560DC" w:rsidRPr="00F560DC" w:rsidRDefault="00F560DC" w:rsidP="00F560DC">
            <w:pPr>
              <w:suppressAutoHyphens w:val="0"/>
              <w:autoSpaceDE w:val="0"/>
              <w:autoSpaceDN w:val="0"/>
              <w:adjustRightInd w:val="0"/>
              <w:rPr>
                <w:rFonts w:ascii="Calibri" w:hAnsi="Calibri" w:cs="Arial-BoldMT"/>
                <w:bCs/>
                <w:color w:val="262626"/>
                <w:sz w:val="22"/>
                <w:szCs w:val="22"/>
                <w:lang w:eastAsia="en-GB"/>
              </w:rPr>
            </w:pPr>
            <w:r w:rsidRPr="00F560DC">
              <w:rPr>
                <w:rFonts w:ascii="Calibri" w:hAnsi="Calibri" w:cs="Arial-BoldMT"/>
                <w:bCs/>
                <w:color w:val="262626"/>
                <w:sz w:val="22"/>
                <w:szCs w:val="22"/>
                <w:lang w:eastAsia="en-GB"/>
              </w:rPr>
              <w:t>Date</w:t>
            </w:r>
          </w:p>
        </w:tc>
        <w:tc>
          <w:tcPr>
            <w:tcW w:w="11082" w:type="dxa"/>
            <w:gridSpan w:val="4"/>
          </w:tcPr>
          <w:p w14:paraId="30C14755" w14:textId="6D76D965" w:rsidR="00F560DC" w:rsidRPr="00F560DC" w:rsidRDefault="00957253" w:rsidP="00F560DC">
            <w:pPr>
              <w:suppressAutoHyphens w:val="0"/>
              <w:autoSpaceDE w:val="0"/>
              <w:autoSpaceDN w:val="0"/>
              <w:adjustRightInd w:val="0"/>
              <w:rPr>
                <w:rFonts w:ascii="Calibri" w:hAnsi="Calibri" w:cs="Arial-BoldMT"/>
                <w:bCs/>
                <w:color w:val="262626"/>
                <w:sz w:val="22"/>
                <w:szCs w:val="22"/>
                <w:lang w:eastAsia="en-GB"/>
              </w:rPr>
            </w:pPr>
            <w:r>
              <w:rPr>
                <w:rFonts w:ascii="Calibri" w:hAnsi="Calibri" w:cs="Arial-BoldMT"/>
                <w:bCs/>
                <w:color w:val="262626"/>
                <w:sz w:val="22"/>
                <w:szCs w:val="22"/>
                <w:lang w:eastAsia="en-GB"/>
              </w:rPr>
              <w:t>1</w:t>
            </w:r>
            <w:r w:rsidRPr="00957253">
              <w:rPr>
                <w:rFonts w:ascii="Calibri" w:hAnsi="Calibri" w:cs="Arial-BoldMT"/>
                <w:bCs/>
                <w:color w:val="262626"/>
                <w:sz w:val="22"/>
                <w:szCs w:val="22"/>
                <w:vertAlign w:val="superscript"/>
                <w:lang w:eastAsia="en-GB"/>
              </w:rPr>
              <w:t>st</w:t>
            </w:r>
            <w:r>
              <w:rPr>
                <w:rFonts w:ascii="Calibri" w:hAnsi="Calibri" w:cs="Arial-BoldMT"/>
                <w:bCs/>
                <w:color w:val="262626"/>
                <w:sz w:val="22"/>
                <w:szCs w:val="22"/>
                <w:lang w:eastAsia="en-GB"/>
              </w:rPr>
              <w:t xml:space="preserve"> December </w:t>
            </w:r>
            <w:r w:rsidR="00453577">
              <w:rPr>
                <w:rFonts w:ascii="Calibri" w:hAnsi="Calibri" w:cs="Arial-BoldMT"/>
                <w:bCs/>
                <w:color w:val="262626"/>
                <w:sz w:val="22"/>
                <w:szCs w:val="22"/>
                <w:lang w:eastAsia="en-GB"/>
              </w:rPr>
              <w:t>2019</w:t>
            </w:r>
          </w:p>
        </w:tc>
      </w:tr>
    </w:tbl>
    <w:p w14:paraId="32621BD4" w14:textId="464A1D77" w:rsidR="00F560DC" w:rsidRDefault="00F560DC" w:rsidP="00F560DC">
      <w:pPr>
        <w:suppressAutoHyphens w:val="0"/>
        <w:autoSpaceDE w:val="0"/>
        <w:autoSpaceDN w:val="0"/>
        <w:adjustRightInd w:val="0"/>
        <w:jc w:val="center"/>
        <w:rPr>
          <w:rFonts w:ascii="Calibri" w:hAnsi="Calibri" w:cs="Arial-BoldMT"/>
          <w:b/>
          <w:bCs/>
          <w:color w:val="262626"/>
          <w:sz w:val="22"/>
          <w:szCs w:val="22"/>
          <w:lang w:eastAsia="en-GB"/>
        </w:rPr>
      </w:pPr>
    </w:p>
    <w:p w14:paraId="24592C3C" w14:textId="0C02B0A6" w:rsidR="00927C18" w:rsidRDefault="00927C18" w:rsidP="00F560DC">
      <w:pPr>
        <w:suppressAutoHyphens w:val="0"/>
        <w:autoSpaceDE w:val="0"/>
        <w:autoSpaceDN w:val="0"/>
        <w:adjustRightInd w:val="0"/>
        <w:jc w:val="center"/>
        <w:rPr>
          <w:rFonts w:ascii="Calibri" w:hAnsi="Calibri" w:cs="Arial-BoldMT"/>
          <w:b/>
          <w:bCs/>
          <w:color w:val="262626"/>
          <w:sz w:val="22"/>
          <w:szCs w:val="22"/>
          <w:lang w:eastAsia="en-GB"/>
        </w:rPr>
      </w:pPr>
    </w:p>
    <w:p w14:paraId="5E3F8248" w14:textId="77777777" w:rsidR="00927C18" w:rsidRDefault="00927C18" w:rsidP="00F560DC">
      <w:pPr>
        <w:suppressAutoHyphens w:val="0"/>
        <w:autoSpaceDE w:val="0"/>
        <w:autoSpaceDN w:val="0"/>
        <w:adjustRightInd w:val="0"/>
        <w:jc w:val="center"/>
        <w:rPr>
          <w:rFonts w:ascii="Calibri" w:hAnsi="Calibri" w:cs="Arial-BoldMT"/>
          <w:b/>
          <w:bCs/>
          <w:color w:val="262626"/>
          <w:sz w:val="22"/>
          <w:szCs w:val="22"/>
          <w:lang w:eastAsia="en-GB"/>
        </w:rPr>
      </w:pPr>
    </w:p>
    <w:p w14:paraId="78D25188" w14:textId="77777777" w:rsidR="008D75E5" w:rsidRDefault="008D75E5" w:rsidP="008D75E5">
      <w:pPr>
        <w:suppressAutoHyphens w:val="0"/>
        <w:autoSpaceDE w:val="0"/>
        <w:autoSpaceDN w:val="0"/>
        <w:adjustRightInd w:val="0"/>
        <w:jc w:val="center"/>
        <w:rPr>
          <w:rFonts w:ascii="Calibri" w:hAnsi="Calibri" w:cs="Arial"/>
          <w:sz w:val="22"/>
          <w:szCs w:val="22"/>
          <w:lang w:val="en-US" w:eastAsia="en-US"/>
        </w:rPr>
      </w:pPr>
      <w:r w:rsidRPr="00F560DC">
        <w:rPr>
          <w:rFonts w:ascii="Calibri" w:hAnsi="Calibri" w:cs="Arial"/>
          <w:sz w:val="22"/>
          <w:szCs w:val="22"/>
          <w:lang w:val="en-US" w:eastAsia="en-US"/>
        </w:rPr>
        <w:t xml:space="preserve">This job description is only a summary of the role as it currently exists and is not meant to be exhaustive.  </w:t>
      </w:r>
    </w:p>
    <w:p w14:paraId="378EC41F" w14:textId="7248C5CB" w:rsidR="008D75E5" w:rsidRPr="0084478F" w:rsidRDefault="008D75E5" w:rsidP="008D75E5">
      <w:pPr>
        <w:suppressAutoHyphens w:val="0"/>
        <w:autoSpaceDE w:val="0"/>
        <w:autoSpaceDN w:val="0"/>
        <w:adjustRightInd w:val="0"/>
        <w:jc w:val="center"/>
        <w:rPr>
          <w:rFonts w:ascii="Calibri" w:hAnsi="Calibri" w:cs="Arial"/>
          <w:sz w:val="22"/>
          <w:szCs w:val="22"/>
          <w:lang w:val="en-US" w:eastAsia="en-US"/>
        </w:rPr>
      </w:pPr>
      <w:r w:rsidRPr="00F560DC">
        <w:rPr>
          <w:rFonts w:ascii="Calibri" w:hAnsi="Calibri" w:cs="Arial"/>
          <w:sz w:val="22"/>
          <w:szCs w:val="22"/>
          <w:lang w:val="en-US" w:eastAsia="en-US"/>
        </w:rPr>
        <w:t>The responsibilities/accountabilities might differ from those outlined and other duties, as assigned</w:t>
      </w:r>
      <w:r w:rsidR="00140D53">
        <w:rPr>
          <w:rFonts w:ascii="Calibri" w:hAnsi="Calibri" w:cs="Arial"/>
          <w:sz w:val="22"/>
          <w:szCs w:val="22"/>
          <w:lang w:val="en-US" w:eastAsia="en-US"/>
        </w:rPr>
        <w:t xml:space="preserve"> or defined by the FA</w:t>
      </w:r>
      <w:r w:rsidRPr="00F560DC">
        <w:rPr>
          <w:rFonts w:ascii="Calibri" w:hAnsi="Calibri" w:cs="Arial"/>
          <w:sz w:val="22"/>
          <w:szCs w:val="22"/>
          <w:lang w:val="en-US" w:eastAsia="en-US"/>
        </w:rPr>
        <w:t>, might be part of the job.</w:t>
      </w:r>
    </w:p>
    <w:p w14:paraId="4762E889" w14:textId="77777777" w:rsidR="008D75E5" w:rsidRDefault="008D75E5" w:rsidP="00F560DC">
      <w:pPr>
        <w:suppressAutoHyphens w:val="0"/>
        <w:autoSpaceDE w:val="0"/>
        <w:autoSpaceDN w:val="0"/>
        <w:adjustRightInd w:val="0"/>
        <w:jc w:val="center"/>
        <w:rPr>
          <w:rFonts w:ascii="Calibri" w:hAnsi="Calibri" w:cs="Arial-BoldMT"/>
          <w:b/>
          <w:bCs/>
          <w:color w:val="262626"/>
          <w:sz w:val="22"/>
          <w:szCs w:val="22"/>
          <w:lang w:eastAsia="en-GB"/>
        </w:rPr>
      </w:pPr>
    </w:p>
    <w:p w14:paraId="0BDF3850" w14:textId="3CE446C5" w:rsidR="00810913" w:rsidRPr="00957253" w:rsidRDefault="00484C2A" w:rsidP="00F560DC">
      <w:pPr>
        <w:suppressAutoHyphens w:val="0"/>
        <w:autoSpaceDE w:val="0"/>
        <w:autoSpaceDN w:val="0"/>
        <w:adjustRightInd w:val="0"/>
        <w:jc w:val="center"/>
        <w:rPr>
          <w:rFonts w:ascii="Calibri" w:hAnsi="Calibri" w:cs="Arial-BoldMT"/>
          <w:b/>
          <w:bCs/>
          <w:color w:val="FF0000"/>
          <w:sz w:val="22"/>
          <w:szCs w:val="22"/>
          <w:lang w:eastAsia="en-GB"/>
        </w:rPr>
      </w:pPr>
      <w:r w:rsidRPr="00957253">
        <w:rPr>
          <w:rFonts w:ascii="Calibri" w:hAnsi="Calibri" w:cs="Arial-BoldMT"/>
          <w:b/>
          <w:bCs/>
          <w:color w:val="FF0000"/>
          <w:sz w:val="22"/>
          <w:szCs w:val="22"/>
          <w:lang w:eastAsia="en-GB"/>
        </w:rPr>
        <w:t xml:space="preserve">Closing </w:t>
      </w:r>
      <w:r w:rsidR="00957253" w:rsidRPr="00957253">
        <w:rPr>
          <w:rFonts w:ascii="Calibri" w:hAnsi="Calibri" w:cs="Arial-BoldMT"/>
          <w:b/>
          <w:bCs/>
          <w:color w:val="FF0000"/>
          <w:sz w:val="22"/>
          <w:szCs w:val="22"/>
          <w:lang w:eastAsia="en-GB"/>
        </w:rPr>
        <w:t>Date -</w:t>
      </w:r>
      <w:r w:rsidR="00810913" w:rsidRPr="00957253">
        <w:rPr>
          <w:rFonts w:ascii="Calibri" w:hAnsi="Calibri" w:cs="Arial-BoldMT"/>
          <w:b/>
          <w:bCs/>
          <w:color w:val="FF0000"/>
          <w:sz w:val="22"/>
          <w:szCs w:val="22"/>
          <w:lang w:eastAsia="en-GB"/>
        </w:rPr>
        <w:t xml:space="preserve"> S</w:t>
      </w:r>
      <w:r w:rsidR="00957253" w:rsidRPr="00957253">
        <w:rPr>
          <w:rFonts w:ascii="Calibri" w:hAnsi="Calibri" w:cs="Arial-BoldMT"/>
          <w:b/>
          <w:bCs/>
          <w:color w:val="FF0000"/>
          <w:sz w:val="22"/>
          <w:szCs w:val="22"/>
          <w:lang w:eastAsia="en-GB"/>
        </w:rPr>
        <w:t>aturday</w:t>
      </w:r>
      <w:r w:rsidR="00810913" w:rsidRPr="00957253">
        <w:rPr>
          <w:rFonts w:ascii="Calibri" w:hAnsi="Calibri" w:cs="Arial-BoldMT"/>
          <w:b/>
          <w:bCs/>
          <w:color w:val="FF0000"/>
          <w:sz w:val="22"/>
          <w:szCs w:val="22"/>
          <w:lang w:eastAsia="en-GB"/>
        </w:rPr>
        <w:t xml:space="preserve"> 1</w:t>
      </w:r>
      <w:r w:rsidR="00957253" w:rsidRPr="00957253">
        <w:rPr>
          <w:rFonts w:ascii="Calibri" w:hAnsi="Calibri" w:cs="Arial-BoldMT"/>
          <w:b/>
          <w:bCs/>
          <w:color w:val="FF0000"/>
          <w:sz w:val="22"/>
          <w:szCs w:val="22"/>
          <w:lang w:eastAsia="en-GB"/>
        </w:rPr>
        <w:t>4</w:t>
      </w:r>
      <w:r w:rsidR="00810913" w:rsidRPr="00957253">
        <w:rPr>
          <w:rFonts w:ascii="Calibri" w:hAnsi="Calibri" w:cs="Arial-BoldMT"/>
          <w:b/>
          <w:bCs/>
          <w:color w:val="FF0000"/>
          <w:sz w:val="22"/>
          <w:szCs w:val="22"/>
          <w:vertAlign w:val="superscript"/>
          <w:lang w:eastAsia="en-GB"/>
        </w:rPr>
        <w:t>th</w:t>
      </w:r>
      <w:r w:rsidR="00810913" w:rsidRPr="00957253">
        <w:rPr>
          <w:rFonts w:ascii="Calibri" w:hAnsi="Calibri" w:cs="Arial-BoldMT"/>
          <w:b/>
          <w:bCs/>
          <w:color w:val="FF0000"/>
          <w:sz w:val="22"/>
          <w:szCs w:val="22"/>
          <w:lang w:eastAsia="en-GB"/>
        </w:rPr>
        <w:t xml:space="preserve"> </w:t>
      </w:r>
      <w:r w:rsidR="00957253" w:rsidRPr="00957253">
        <w:rPr>
          <w:rFonts w:ascii="Calibri" w:hAnsi="Calibri" w:cs="Arial-BoldMT"/>
          <w:b/>
          <w:bCs/>
          <w:color w:val="FF0000"/>
          <w:sz w:val="22"/>
          <w:szCs w:val="22"/>
          <w:lang w:eastAsia="en-GB"/>
        </w:rPr>
        <w:t>December</w:t>
      </w:r>
      <w:r w:rsidR="00810913" w:rsidRPr="00957253">
        <w:rPr>
          <w:rFonts w:ascii="Calibri" w:hAnsi="Calibri" w:cs="Arial-BoldMT"/>
          <w:b/>
          <w:bCs/>
          <w:color w:val="FF0000"/>
          <w:sz w:val="22"/>
          <w:szCs w:val="22"/>
          <w:lang w:eastAsia="en-GB"/>
        </w:rPr>
        <w:t xml:space="preserve"> 2019</w:t>
      </w:r>
    </w:p>
    <w:p w14:paraId="387FB24D" w14:textId="684DB9BB" w:rsidR="00484C2A" w:rsidRPr="00957253" w:rsidRDefault="00CA0AE2" w:rsidP="00F560DC">
      <w:pPr>
        <w:suppressAutoHyphens w:val="0"/>
        <w:autoSpaceDE w:val="0"/>
        <w:autoSpaceDN w:val="0"/>
        <w:adjustRightInd w:val="0"/>
        <w:jc w:val="center"/>
        <w:rPr>
          <w:rFonts w:ascii="Calibri" w:hAnsi="Calibri" w:cs="Arial-BoldMT"/>
          <w:b/>
          <w:bCs/>
          <w:color w:val="FF0000"/>
          <w:sz w:val="22"/>
          <w:szCs w:val="22"/>
          <w:lang w:eastAsia="en-GB"/>
        </w:rPr>
      </w:pPr>
      <w:r w:rsidRPr="00957253">
        <w:rPr>
          <w:rFonts w:ascii="Calibri" w:hAnsi="Calibri" w:cs="Arial-BoldMT"/>
          <w:b/>
          <w:bCs/>
          <w:color w:val="FF0000"/>
          <w:sz w:val="22"/>
          <w:szCs w:val="22"/>
          <w:lang w:eastAsia="en-GB"/>
        </w:rPr>
        <w:t>Interview Date</w:t>
      </w:r>
      <w:r w:rsidR="00810913" w:rsidRPr="00957253">
        <w:rPr>
          <w:rFonts w:ascii="Calibri" w:hAnsi="Calibri" w:cs="Arial-BoldMT"/>
          <w:b/>
          <w:bCs/>
          <w:color w:val="FF0000"/>
          <w:sz w:val="22"/>
          <w:szCs w:val="22"/>
          <w:lang w:eastAsia="en-GB"/>
        </w:rPr>
        <w:t xml:space="preserve"> – </w:t>
      </w:r>
      <w:r w:rsidR="00957253" w:rsidRPr="00957253">
        <w:rPr>
          <w:rFonts w:ascii="Calibri" w:hAnsi="Calibri" w:cs="Arial-BoldMT"/>
          <w:b/>
          <w:bCs/>
          <w:color w:val="FF0000"/>
          <w:sz w:val="22"/>
          <w:szCs w:val="22"/>
          <w:lang w:eastAsia="en-GB"/>
        </w:rPr>
        <w:t>Tuesday 17</w:t>
      </w:r>
      <w:r w:rsidR="00957253" w:rsidRPr="00957253">
        <w:rPr>
          <w:rFonts w:ascii="Calibri" w:hAnsi="Calibri" w:cs="Arial-BoldMT"/>
          <w:b/>
          <w:bCs/>
          <w:color w:val="FF0000"/>
          <w:sz w:val="22"/>
          <w:szCs w:val="22"/>
          <w:vertAlign w:val="superscript"/>
          <w:lang w:eastAsia="en-GB"/>
        </w:rPr>
        <w:t>th</w:t>
      </w:r>
      <w:r w:rsidR="00957253" w:rsidRPr="00957253">
        <w:rPr>
          <w:rFonts w:ascii="Calibri" w:hAnsi="Calibri" w:cs="Arial-BoldMT"/>
          <w:b/>
          <w:bCs/>
          <w:color w:val="FF0000"/>
          <w:sz w:val="22"/>
          <w:szCs w:val="22"/>
          <w:lang w:eastAsia="en-GB"/>
        </w:rPr>
        <w:t xml:space="preserve"> December</w:t>
      </w:r>
      <w:r w:rsidR="00810913" w:rsidRPr="00957253">
        <w:rPr>
          <w:rFonts w:ascii="Calibri" w:hAnsi="Calibri" w:cs="Arial-BoldMT"/>
          <w:b/>
          <w:bCs/>
          <w:color w:val="FF0000"/>
          <w:sz w:val="22"/>
          <w:szCs w:val="22"/>
          <w:lang w:eastAsia="en-GB"/>
        </w:rPr>
        <w:t xml:space="preserve"> 2019</w:t>
      </w:r>
    </w:p>
    <w:p w14:paraId="4755C32B" w14:textId="70B18380" w:rsidR="006A2F40" w:rsidRPr="00957253" w:rsidRDefault="006A2F40" w:rsidP="006A2F40">
      <w:pPr>
        <w:suppressAutoHyphens w:val="0"/>
        <w:autoSpaceDE w:val="0"/>
        <w:autoSpaceDN w:val="0"/>
        <w:adjustRightInd w:val="0"/>
        <w:rPr>
          <w:rFonts w:ascii="Calibri" w:hAnsi="Calibri" w:cs="Arial-BoldMT"/>
          <w:b/>
          <w:bCs/>
          <w:color w:val="FF0000"/>
          <w:sz w:val="22"/>
          <w:szCs w:val="22"/>
          <w:lang w:eastAsia="en-GB"/>
        </w:rPr>
      </w:pPr>
    </w:p>
    <w:p w14:paraId="650EC746" w14:textId="77777777" w:rsidR="00CA0AE2" w:rsidRPr="00957253" w:rsidRDefault="00CA0AE2" w:rsidP="006A2F40">
      <w:pPr>
        <w:suppressAutoHyphens w:val="0"/>
        <w:autoSpaceDE w:val="0"/>
        <w:autoSpaceDN w:val="0"/>
        <w:adjustRightInd w:val="0"/>
        <w:rPr>
          <w:rFonts w:ascii="Calibri" w:hAnsi="Calibri" w:cs="Arial-BoldMT"/>
          <w:b/>
          <w:bCs/>
          <w:color w:val="FF0000"/>
          <w:sz w:val="22"/>
          <w:szCs w:val="22"/>
          <w:lang w:eastAsia="en-GB"/>
        </w:rPr>
      </w:pPr>
    </w:p>
    <w:p w14:paraId="402D21DD" w14:textId="77777777" w:rsidR="00484C2A" w:rsidRPr="00957253" w:rsidRDefault="00484C2A" w:rsidP="00F560DC">
      <w:pPr>
        <w:suppressAutoHyphens w:val="0"/>
        <w:autoSpaceDE w:val="0"/>
        <w:autoSpaceDN w:val="0"/>
        <w:adjustRightInd w:val="0"/>
        <w:jc w:val="center"/>
        <w:rPr>
          <w:rFonts w:ascii="Calibri" w:hAnsi="Calibri" w:cs="Arial-BoldMT"/>
          <w:b/>
          <w:bCs/>
          <w:color w:val="FF0000"/>
          <w:sz w:val="22"/>
          <w:szCs w:val="22"/>
          <w:lang w:eastAsia="en-GB"/>
        </w:rPr>
      </w:pPr>
      <w:r w:rsidRPr="00957253">
        <w:rPr>
          <w:rFonts w:ascii="Calibri" w:hAnsi="Calibri" w:cs="Arial-BoldMT"/>
          <w:b/>
          <w:bCs/>
          <w:color w:val="FF0000"/>
          <w:sz w:val="22"/>
          <w:szCs w:val="22"/>
          <w:lang w:eastAsia="en-GB"/>
        </w:rPr>
        <w:t>How to apply</w:t>
      </w:r>
      <w:bookmarkStart w:id="0" w:name="_GoBack"/>
      <w:bookmarkEnd w:id="0"/>
    </w:p>
    <w:p w14:paraId="180A48D1" w14:textId="08DB324C" w:rsidR="00CA0AE2" w:rsidRDefault="00CA0AE2" w:rsidP="00F560DC">
      <w:pPr>
        <w:suppressAutoHyphens w:val="0"/>
        <w:autoSpaceDE w:val="0"/>
        <w:autoSpaceDN w:val="0"/>
        <w:adjustRightInd w:val="0"/>
        <w:jc w:val="center"/>
        <w:rPr>
          <w:rFonts w:ascii="Calibri" w:hAnsi="Calibri" w:cs="Arial-BoldMT"/>
          <w:b/>
          <w:bCs/>
          <w:color w:val="262626"/>
          <w:sz w:val="22"/>
          <w:szCs w:val="22"/>
          <w:lang w:eastAsia="en-GB"/>
        </w:rPr>
      </w:pPr>
    </w:p>
    <w:p w14:paraId="5C254EA5" w14:textId="0C1FC630" w:rsidR="00957253" w:rsidRDefault="00957253" w:rsidP="00F560DC">
      <w:pPr>
        <w:suppressAutoHyphens w:val="0"/>
        <w:autoSpaceDE w:val="0"/>
        <w:autoSpaceDN w:val="0"/>
        <w:adjustRightInd w:val="0"/>
        <w:jc w:val="center"/>
        <w:rPr>
          <w:rFonts w:ascii="Calibri" w:hAnsi="Calibri" w:cs="Arial-BoldMT"/>
          <w:b/>
          <w:bCs/>
          <w:color w:val="262626"/>
          <w:sz w:val="22"/>
          <w:szCs w:val="22"/>
          <w:lang w:eastAsia="en-GB"/>
        </w:rPr>
      </w:pPr>
      <w:r>
        <w:rPr>
          <w:rFonts w:ascii="Calibri" w:hAnsi="Calibri" w:cs="Arial-BoldMT"/>
          <w:b/>
          <w:bCs/>
          <w:color w:val="262626"/>
          <w:sz w:val="22"/>
          <w:szCs w:val="22"/>
          <w:lang w:eastAsia="en-GB"/>
        </w:rPr>
        <w:t xml:space="preserve">To apply for this, please email your CV and covering letter to: </w:t>
      </w:r>
      <w:hyperlink r:id="rId10" w:history="1">
        <w:r w:rsidRPr="009578F0">
          <w:rPr>
            <w:rStyle w:val="Hyperlink"/>
            <w:rFonts w:ascii="Calibri" w:hAnsi="Calibri" w:cs="Arial-BoldMT"/>
            <w:b/>
            <w:bCs/>
            <w:sz w:val="22"/>
            <w:szCs w:val="22"/>
            <w:lang w:eastAsia="en-GB"/>
          </w:rPr>
          <w:t>Richard.Watson@BirminghamFA.com</w:t>
        </w:r>
      </w:hyperlink>
    </w:p>
    <w:p w14:paraId="34C47B0D" w14:textId="77777777" w:rsidR="00CA0AE2" w:rsidRDefault="00CA0AE2" w:rsidP="00957253">
      <w:pPr>
        <w:suppressAutoHyphens w:val="0"/>
        <w:autoSpaceDE w:val="0"/>
        <w:autoSpaceDN w:val="0"/>
        <w:adjustRightInd w:val="0"/>
        <w:rPr>
          <w:rFonts w:ascii="Calibri" w:hAnsi="Calibri" w:cs="Arial-BoldMT"/>
          <w:b/>
          <w:bCs/>
          <w:color w:val="262626"/>
          <w:sz w:val="22"/>
          <w:szCs w:val="22"/>
          <w:lang w:eastAsia="en-GB"/>
        </w:rPr>
      </w:pPr>
    </w:p>
    <w:p w14:paraId="3DFE371A" w14:textId="0DBA93E9" w:rsidR="00F560DC" w:rsidRPr="00816F85" w:rsidRDefault="00ED6B3B" w:rsidP="00ED6B3B">
      <w:pPr>
        <w:jc w:val="center"/>
        <w:rPr>
          <w:rFonts w:asciiTheme="minorHAnsi" w:hAnsiTheme="minorHAnsi"/>
        </w:rPr>
      </w:pPr>
      <w:r w:rsidRPr="0007576B">
        <w:rPr>
          <w:rFonts w:asciiTheme="minorHAnsi" w:hAnsiTheme="minorHAnsi"/>
          <w:b/>
          <w:bCs/>
          <w:sz w:val="22"/>
          <w:szCs w:val="22"/>
        </w:rPr>
        <w:t>“Birmingham County FA is committed to equality of opportunity and welcome applications from all sections of the community”</w:t>
      </w:r>
    </w:p>
    <w:sectPr w:rsidR="00F560DC" w:rsidRPr="00816F85" w:rsidSect="005D75C6">
      <w:headerReference w:type="default" r:id="rId11"/>
      <w:pgSz w:w="16838" w:h="11906" w:orient="landscape" w:code="9"/>
      <w:pgMar w:top="1134" w:right="1440" w:bottom="1134" w:left="1440" w:header="45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331BA6" w14:textId="77777777" w:rsidR="001657C2" w:rsidRDefault="001657C2" w:rsidP="00DA061E">
      <w:r>
        <w:separator/>
      </w:r>
    </w:p>
  </w:endnote>
  <w:endnote w:type="continuationSeparator" w:id="0">
    <w:p w14:paraId="09C2478D" w14:textId="77777777" w:rsidR="001657C2" w:rsidRDefault="001657C2" w:rsidP="00DA06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MT">
    <w:altName w:val="Times New Roman"/>
    <w:panose1 w:val="00000000000000000000"/>
    <w:charset w:val="00"/>
    <w:family w:val="swiss"/>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39988D" w14:textId="77777777" w:rsidR="001657C2" w:rsidRDefault="001657C2" w:rsidP="00DA061E">
      <w:r>
        <w:separator/>
      </w:r>
    </w:p>
  </w:footnote>
  <w:footnote w:type="continuationSeparator" w:id="0">
    <w:p w14:paraId="0ECE7F52" w14:textId="77777777" w:rsidR="001657C2" w:rsidRDefault="001657C2" w:rsidP="00DA06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CCA314" w14:textId="1BFAEC01" w:rsidR="00DA061E" w:rsidRDefault="0039792B">
    <w:pPr>
      <w:pStyle w:val="Header"/>
    </w:pPr>
    <w:r w:rsidRPr="0039792B">
      <w:rPr>
        <w:rFonts w:asciiTheme="minorHAnsi" w:hAnsiTheme="minorHAnsi" w:cstheme="minorHAnsi"/>
        <w:sz w:val="40"/>
        <w:szCs w:val="40"/>
      </w:rPr>
      <w:t>Birmingham County Football Association Ltd</w:t>
    </w:r>
    <w:r w:rsidRPr="0039792B">
      <w:rPr>
        <w:rFonts w:asciiTheme="minorHAnsi" w:hAnsiTheme="minorHAnsi" w:cstheme="minorHAnsi"/>
        <w:sz w:val="40"/>
        <w:szCs w:val="40"/>
      </w:rPr>
      <w:tab/>
    </w:r>
    <w:r w:rsidR="00E0164C">
      <w:tab/>
    </w:r>
    <w:r w:rsidR="00E0164C">
      <w:tab/>
    </w:r>
    <w:r>
      <w:tab/>
    </w:r>
    <w:r>
      <w:tab/>
    </w:r>
    <w:r w:rsidR="00DA061E">
      <w:rPr>
        <w:noProof/>
        <w:lang w:eastAsia="en-GB"/>
      </w:rPr>
      <w:drawing>
        <wp:inline distT="0" distB="0" distL="0" distR="0" wp14:anchorId="19A9F717" wp14:editId="2878F1FE">
          <wp:extent cx="942975" cy="1042498"/>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CFA LOGO black&amp;yellow.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56707" cy="105768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Wingdings" w:hAnsi="Wingdings"/>
      </w:rPr>
    </w:lvl>
    <w:lvl w:ilvl="4">
      <w:start w:val="1"/>
      <w:numFmt w:val="bullet"/>
      <w:lvlText w:val=""/>
      <w:lvlJc w:val="left"/>
      <w:pPr>
        <w:tabs>
          <w:tab w:val="num" w:pos="3600"/>
        </w:tabs>
        <w:ind w:left="3600" w:hanging="360"/>
      </w:pPr>
      <w:rPr>
        <w:rFonts w:ascii="Wingdings" w:hAnsi="Wingdings"/>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Wingdings" w:hAnsi="Wingdings"/>
      </w:rPr>
    </w:lvl>
    <w:lvl w:ilvl="7">
      <w:start w:val="1"/>
      <w:numFmt w:val="bullet"/>
      <w:lvlText w:val=""/>
      <w:lvlJc w:val="left"/>
      <w:pPr>
        <w:tabs>
          <w:tab w:val="num" w:pos="5760"/>
        </w:tabs>
        <w:ind w:left="5760" w:hanging="360"/>
      </w:pPr>
      <w:rPr>
        <w:rFonts w:ascii="Wingdings" w:hAnsi="Wingdings"/>
      </w:rPr>
    </w:lvl>
    <w:lvl w:ilvl="8">
      <w:start w:val="1"/>
      <w:numFmt w:val="bullet"/>
      <w:lvlText w:val=""/>
      <w:lvlJc w:val="left"/>
      <w:pPr>
        <w:tabs>
          <w:tab w:val="num" w:pos="6480"/>
        </w:tabs>
        <w:ind w:left="6480" w:hanging="360"/>
      </w:pPr>
      <w:rPr>
        <w:rFonts w:ascii="Wingdings" w:hAnsi="Wingdings"/>
      </w:rPr>
    </w:lvl>
  </w:abstractNum>
  <w:abstractNum w:abstractNumId="1" w15:restartNumberingAfterBreak="0">
    <w:nsid w:val="019135CA"/>
    <w:multiLevelType w:val="hybridMultilevel"/>
    <w:tmpl w:val="9146B3AA"/>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D76AA4"/>
    <w:multiLevelType w:val="hybridMultilevel"/>
    <w:tmpl w:val="AF2A8C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BB76152"/>
    <w:multiLevelType w:val="hybridMultilevel"/>
    <w:tmpl w:val="2A02D86A"/>
    <w:lvl w:ilvl="0" w:tplc="AEAED3EE">
      <w:numFmt w:val="bullet"/>
      <w:lvlText w:val=""/>
      <w:lvlJc w:val="left"/>
      <w:pPr>
        <w:tabs>
          <w:tab w:val="num" w:pos="360"/>
        </w:tabs>
        <w:ind w:left="360" w:hanging="360"/>
      </w:pPr>
      <w:rPr>
        <w:rFonts w:ascii="Symbol" w:eastAsia="Times New Roman" w:hAnsi="Symbol" w:cs="Times New Roman"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3872739"/>
    <w:multiLevelType w:val="hybridMultilevel"/>
    <w:tmpl w:val="E9BA154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877783"/>
    <w:multiLevelType w:val="hybridMultilevel"/>
    <w:tmpl w:val="7C12279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7E7F7A"/>
    <w:multiLevelType w:val="hybridMultilevel"/>
    <w:tmpl w:val="94D647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F8C1221"/>
    <w:multiLevelType w:val="hybridMultilevel"/>
    <w:tmpl w:val="DF6848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153131F"/>
    <w:multiLevelType w:val="hybridMultilevel"/>
    <w:tmpl w:val="C368F68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51737EE6"/>
    <w:multiLevelType w:val="hybridMultilevel"/>
    <w:tmpl w:val="A864746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5C9F0E4D"/>
    <w:multiLevelType w:val="hybridMultilevel"/>
    <w:tmpl w:val="2910B1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EB21C2C"/>
    <w:multiLevelType w:val="hybridMultilevel"/>
    <w:tmpl w:val="A32C64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8B53CD6"/>
    <w:multiLevelType w:val="hybridMultilevel"/>
    <w:tmpl w:val="543CD5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E632C48"/>
    <w:multiLevelType w:val="hybridMultilevel"/>
    <w:tmpl w:val="697E82B6"/>
    <w:lvl w:ilvl="0" w:tplc="04090005">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4EE1D7D"/>
    <w:multiLevelType w:val="hybridMultilevel"/>
    <w:tmpl w:val="F7E4AADC"/>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5F807DB"/>
    <w:multiLevelType w:val="hybridMultilevel"/>
    <w:tmpl w:val="6524B6C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6A30A41"/>
    <w:multiLevelType w:val="multilevel"/>
    <w:tmpl w:val="159C61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DED4871"/>
    <w:multiLevelType w:val="hybridMultilevel"/>
    <w:tmpl w:val="46DCBE9E"/>
    <w:lvl w:ilvl="0" w:tplc="CF92A14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7"/>
  </w:num>
  <w:num w:numId="2">
    <w:abstractNumId w:val="0"/>
  </w:num>
  <w:num w:numId="3">
    <w:abstractNumId w:val="1"/>
  </w:num>
  <w:num w:numId="4">
    <w:abstractNumId w:val="14"/>
  </w:num>
  <w:num w:numId="5">
    <w:abstractNumId w:val="13"/>
  </w:num>
  <w:num w:numId="6">
    <w:abstractNumId w:val="15"/>
  </w:num>
  <w:num w:numId="7">
    <w:abstractNumId w:val="3"/>
  </w:num>
  <w:num w:numId="8">
    <w:abstractNumId w:val="7"/>
  </w:num>
  <w:num w:numId="9">
    <w:abstractNumId w:val="8"/>
  </w:num>
  <w:num w:numId="10">
    <w:abstractNumId w:val="9"/>
  </w:num>
  <w:num w:numId="11">
    <w:abstractNumId w:val="12"/>
  </w:num>
  <w:num w:numId="12">
    <w:abstractNumId w:val="11"/>
  </w:num>
  <w:num w:numId="13">
    <w:abstractNumId w:val="2"/>
  </w:num>
  <w:num w:numId="14">
    <w:abstractNumId w:val="5"/>
  </w:num>
  <w:num w:numId="15">
    <w:abstractNumId w:val="4"/>
  </w:num>
  <w:num w:numId="16">
    <w:abstractNumId w:val="6"/>
  </w:num>
  <w:num w:numId="17">
    <w:abstractNumId w:val="16"/>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F85"/>
    <w:rsid w:val="0002735D"/>
    <w:rsid w:val="000330F7"/>
    <w:rsid w:val="0003380F"/>
    <w:rsid w:val="00033916"/>
    <w:rsid w:val="0003593B"/>
    <w:rsid w:val="0004513B"/>
    <w:rsid w:val="00047EB6"/>
    <w:rsid w:val="00053916"/>
    <w:rsid w:val="0007576B"/>
    <w:rsid w:val="00075DE5"/>
    <w:rsid w:val="000761A7"/>
    <w:rsid w:val="0008452C"/>
    <w:rsid w:val="00085807"/>
    <w:rsid w:val="000B4B8B"/>
    <w:rsid w:val="000D0469"/>
    <w:rsid w:val="000D191B"/>
    <w:rsid w:val="000F5854"/>
    <w:rsid w:val="0010081C"/>
    <w:rsid w:val="00106A6C"/>
    <w:rsid w:val="0012443A"/>
    <w:rsid w:val="001302FA"/>
    <w:rsid w:val="0013445C"/>
    <w:rsid w:val="00140D53"/>
    <w:rsid w:val="001657C2"/>
    <w:rsid w:val="001B5B8E"/>
    <w:rsid w:val="001D7813"/>
    <w:rsid w:val="001F62CD"/>
    <w:rsid w:val="002031D3"/>
    <w:rsid w:val="0027281D"/>
    <w:rsid w:val="00297649"/>
    <w:rsid w:val="002B0EE7"/>
    <w:rsid w:val="002B69E0"/>
    <w:rsid w:val="002C24B5"/>
    <w:rsid w:val="002D4B92"/>
    <w:rsid w:val="00300351"/>
    <w:rsid w:val="003025FD"/>
    <w:rsid w:val="00303F7B"/>
    <w:rsid w:val="0030646C"/>
    <w:rsid w:val="003103CC"/>
    <w:rsid w:val="00322D03"/>
    <w:rsid w:val="0034060E"/>
    <w:rsid w:val="00392285"/>
    <w:rsid w:val="0039792B"/>
    <w:rsid w:val="003B512D"/>
    <w:rsid w:val="003D1310"/>
    <w:rsid w:val="003D7C77"/>
    <w:rsid w:val="00404DD1"/>
    <w:rsid w:val="00453577"/>
    <w:rsid w:val="00470033"/>
    <w:rsid w:val="00473D21"/>
    <w:rsid w:val="00484C2A"/>
    <w:rsid w:val="0049208A"/>
    <w:rsid w:val="004A66B0"/>
    <w:rsid w:val="004B3514"/>
    <w:rsid w:val="004E27C0"/>
    <w:rsid w:val="004F12C5"/>
    <w:rsid w:val="00503E1C"/>
    <w:rsid w:val="005133F8"/>
    <w:rsid w:val="00513CB7"/>
    <w:rsid w:val="00560230"/>
    <w:rsid w:val="00565B6E"/>
    <w:rsid w:val="00567DE7"/>
    <w:rsid w:val="00575791"/>
    <w:rsid w:val="00583CE3"/>
    <w:rsid w:val="005C6EC8"/>
    <w:rsid w:val="005C763C"/>
    <w:rsid w:val="005D546E"/>
    <w:rsid w:val="005D75C6"/>
    <w:rsid w:val="005E2719"/>
    <w:rsid w:val="00602D2B"/>
    <w:rsid w:val="00606A89"/>
    <w:rsid w:val="00612C9F"/>
    <w:rsid w:val="006670E7"/>
    <w:rsid w:val="00681D7B"/>
    <w:rsid w:val="006A2F40"/>
    <w:rsid w:val="006B72BA"/>
    <w:rsid w:val="006B7848"/>
    <w:rsid w:val="006D03EB"/>
    <w:rsid w:val="006D1EB8"/>
    <w:rsid w:val="006F031D"/>
    <w:rsid w:val="00714781"/>
    <w:rsid w:val="00720F08"/>
    <w:rsid w:val="00756A31"/>
    <w:rsid w:val="007572B8"/>
    <w:rsid w:val="00764C62"/>
    <w:rsid w:val="00784B0A"/>
    <w:rsid w:val="007940B2"/>
    <w:rsid w:val="0079778D"/>
    <w:rsid w:val="007A39E4"/>
    <w:rsid w:val="007D5BF8"/>
    <w:rsid w:val="007E5A3E"/>
    <w:rsid w:val="007F0DEE"/>
    <w:rsid w:val="0080625A"/>
    <w:rsid w:val="00810913"/>
    <w:rsid w:val="00816F85"/>
    <w:rsid w:val="00827028"/>
    <w:rsid w:val="0084478F"/>
    <w:rsid w:val="00851772"/>
    <w:rsid w:val="00855B25"/>
    <w:rsid w:val="0087550C"/>
    <w:rsid w:val="00896EBD"/>
    <w:rsid w:val="008A3F3C"/>
    <w:rsid w:val="008C2FA3"/>
    <w:rsid w:val="008C2FE9"/>
    <w:rsid w:val="008D196F"/>
    <w:rsid w:val="008D75E5"/>
    <w:rsid w:val="00913DB3"/>
    <w:rsid w:val="00927C18"/>
    <w:rsid w:val="0093208C"/>
    <w:rsid w:val="00952199"/>
    <w:rsid w:val="00957253"/>
    <w:rsid w:val="00972A9D"/>
    <w:rsid w:val="00973E67"/>
    <w:rsid w:val="00985DE7"/>
    <w:rsid w:val="00986B7F"/>
    <w:rsid w:val="0099620E"/>
    <w:rsid w:val="009A019E"/>
    <w:rsid w:val="009E1716"/>
    <w:rsid w:val="009F67B6"/>
    <w:rsid w:val="00A00614"/>
    <w:rsid w:val="00A224AC"/>
    <w:rsid w:val="00A372E8"/>
    <w:rsid w:val="00A52414"/>
    <w:rsid w:val="00A57A70"/>
    <w:rsid w:val="00A666BA"/>
    <w:rsid w:val="00A66B32"/>
    <w:rsid w:val="00AA5D13"/>
    <w:rsid w:val="00AC72E0"/>
    <w:rsid w:val="00AD47FA"/>
    <w:rsid w:val="00AE61A9"/>
    <w:rsid w:val="00B51577"/>
    <w:rsid w:val="00B66F28"/>
    <w:rsid w:val="00BB0964"/>
    <w:rsid w:val="00C528C7"/>
    <w:rsid w:val="00C87B53"/>
    <w:rsid w:val="00C94172"/>
    <w:rsid w:val="00CA0AE2"/>
    <w:rsid w:val="00CF210D"/>
    <w:rsid w:val="00D25EEC"/>
    <w:rsid w:val="00D5395A"/>
    <w:rsid w:val="00D60CFE"/>
    <w:rsid w:val="00D63971"/>
    <w:rsid w:val="00DA061E"/>
    <w:rsid w:val="00DE0035"/>
    <w:rsid w:val="00E0164C"/>
    <w:rsid w:val="00E14EEF"/>
    <w:rsid w:val="00E36CF0"/>
    <w:rsid w:val="00E7658A"/>
    <w:rsid w:val="00E828E5"/>
    <w:rsid w:val="00EB31FC"/>
    <w:rsid w:val="00ED6B3B"/>
    <w:rsid w:val="00EF4E2D"/>
    <w:rsid w:val="00EF7A00"/>
    <w:rsid w:val="00F05727"/>
    <w:rsid w:val="00F304FF"/>
    <w:rsid w:val="00F560DC"/>
    <w:rsid w:val="00F874F3"/>
    <w:rsid w:val="00F937E9"/>
    <w:rsid w:val="00FB4812"/>
    <w:rsid w:val="00FB5449"/>
    <w:rsid w:val="00FB563C"/>
    <w:rsid w:val="00FC53F9"/>
    <w:rsid w:val="00FD490F"/>
    <w:rsid w:val="00FF09B8"/>
    <w:rsid w:val="00FF1665"/>
    <w:rsid w:val="00FF54A8"/>
    <w:rsid w:val="00FF66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A20E12"/>
  <w15:docId w15:val="{4B698E27-63A6-4E42-AC5D-20B238762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6F85"/>
    <w:pPr>
      <w:suppressAutoHyphens/>
      <w:spacing w:after="0" w:line="240" w:lineRule="auto"/>
    </w:pPr>
    <w:rPr>
      <w:rFonts w:ascii="Times New Roman" w:eastAsia="Times New Roman" w:hAnsi="Times New Roman" w:cs="Times New Roman"/>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16F85"/>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816F85"/>
    <w:rPr>
      <w:color w:val="0000FF" w:themeColor="hyperlink"/>
      <w:u w:val="single"/>
    </w:rPr>
  </w:style>
  <w:style w:type="paragraph" w:styleId="Header">
    <w:name w:val="header"/>
    <w:basedOn w:val="Normal"/>
    <w:link w:val="HeaderChar"/>
    <w:uiPriority w:val="99"/>
    <w:unhideWhenUsed/>
    <w:rsid w:val="00DA061E"/>
    <w:pPr>
      <w:tabs>
        <w:tab w:val="center" w:pos="4513"/>
        <w:tab w:val="right" w:pos="9026"/>
      </w:tabs>
    </w:pPr>
  </w:style>
  <w:style w:type="character" w:customStyle="1" w:styleId="HeaderChar">
    <w:name w:val="Header Char"/>
    <w:basedOn w:val="DefaultParagraphFont"/>
    <w:link w:val="Header"/>
    <w:uiPriority w:val="99"/>
    <w:rsid w:val="00DA061E"/>
    <w:rPr>
      <w:rFonts w:ascii="Times New Roman" w:eastAsia="Times New Roman" w:hAnsi="Times New Roman" w:cs="Times New Roman"/>
      <w:sz w:val="24"/>
      <w:szCs w:val="24"/>
      <w:lang w:eastAsia="ar-SA"/>
    </w:rPr>
  </w:style>
  <w:style w:type="paragraph" w:styleId="Footer">
    <w:name w:val="footer"/>
    <w:basedOn w:val="Normal"/>
    <w:link w:val="FooterChar"/>
    <w:uiPriority w:val="99"/>
    <w:unhideWhenUsed/>
    <w:rsid w:val="00DA061E"/>
    <w:pPr>
      <w:tabs>
        <w:tab w:val="center" w:pos="4513"/>
        <w:tab w:val="right" w:pos="9026"/>
      </w:tabs>
    </w:pPr>
  </w:style>
  <w:style w:type="character" w:customStyle="1" w:styleId="FooterChar">
    <w:name w:val="Footer Char"/>
    <w:basedOn w:val="DefaultParagraphFont"/>
    <w:link w:val="Footer"/>
    <w:uiPriority w:val="99"/>
    <w:rsid w:val="00DA061E"/>
    <w:rPr>
      <w:rFonts w:ascii="Times New Roman" w:eastAsia="Times New Roman" w:hAnsi="Times New Roman" w:cs="Times New Roman"/>
      <w:sz w:val="24"/>
      <w:szCs w:val="24"/>
      <w:lang w:eastAsia="ar-SA"/>
    </w:rPr>
  </w:style>
  <w:style w:type="paragraph" w:styleId="BalloonText">
    <w:name w:val="Balloon Text"/>
    <w:basedOn w:val="Normal"/>
    <w:link w:val="BalloonTextChar"/>
    <w:uiPriority w:val="99"/>
    <w:semiHidden/>
    <w:unhideWhenUsed/>
    <w:rsid w:val="00DA061E"/>
    <w:rPr>
      <w:rFonts w:ascii="Tahoma" w:hAnsi="Tahoma" w:cs="Tahoma"/>
      <w:sz w:val="16"/>
      <w:szCs w:val="16"/>
    </w:rPr>
  </w:style>
  <w:style w:type="character" w:customStyle="1" w:styleId="BalloonTextChar">
    <w:name w:val="Balloon Text Char"/>
    <w:basedOn w:val="DefaultParagraphFont"/>
    <w:link w:val="BalloonText"/>
    <w:uiPriority w:val="99"/>
    <w:semiHidden/>
    <w:rsid w:val="00DA061E"/>
    <w:rPr>
      <w:rFonts w:ascii="Tahoma" w:eastAsia="Times New Roman" w:hAnsi="Tahoma" w:cs="Tahoma"/>
      <w:sz w:val="16"/>
      <w:szCs w:val="16"/>
      <w:lang w:eastAsia="ar-SA"/>
    </w:rPr>
  </w:style>
  <w:style w:type="paragraph" w:styleId="ListParagraph">
    <w:name w:val="List Paragraph"/>
    <w:basedOn w:val="Normal"/>
    <w:uiPriority w:val="34"/>
    <w:qFormat/>
    <w:rsid w:val="00896EBD"/>
    <w:pPr>
      <w:suppressAutoHyphens w:val="0"/>
      <w:ind w:left="720"/>
      <w:contextualSpacing/>
    </w:pPr>
    <w:rPr>
      <w:lang w:eastAsia="en-GB"/>
    </w:rPr>
  </w:style>
  <w:style w:type="character" w:styleId="UnresolvedMention">
    <w:name w:val="Unresolved Mention"/>
    <w:basedOn w:val="DefaultParagraphFont"/>
    <w:uiPriority w:val="99"/>
    <w:semiHidden/>
    <w:unhideWhenUsed/>
    <w:rsid w:val="002B0EE7"/>
    <w:rPr>
      <w:color w:val="605E5C"/>
      <w:shd w:val="clear" w:color="auto" w:fill="E1DFDD"/>
    </w:rPr>
  </w:style>
  <w:style w:type="character" w:styleId="CommentReference">
    <w:name w:val="annotation reference"/>
    <w:basedOn w:val="DefaultParagraphFont"/>
    <w:uiPriority w:val="99"/>
    <w:semiHidden/>
    <w:unhideWhenUsed/>
    <w:rsid w:val="00764C62"/>
    <w:rPr>
      <w:sz w:val="16"/>
      <w:szCs w:val="16"/>
    </w:rPr>
  </w:style>
  <w:style w:type="paragraph" w:styleId="CommentText">
    <w:name w:val="annotation text"/>
    <w:basedOn w:val="Normal"/>
    <w:link w:val="CommentTextChar"/>
    <w:uiPriority w:val="99"/>
    <w:semiHidden/>
    <w:unhideWhenUsed/>
    <w:rsid w:val="00764C62"/>
    <w:rPr>
      <w:sz w:val="20"/>
      <w:szCs w:val="20"/>
    </w:rPr>
  </w:style>
  <w:style w:type="character" w:customStyle="1" w:styleId="CommentTextChar">
    <w:name w:val="Comment Text Char"/>
    <w:basedOn w:val="DefaultParagraphFont"/>
    <w:link w:val="CommentText"/>
    <w:uiPriority w:val="99"/>
    <w:semiHidden/>
    <w:rsid w:val="00764C62"/>
    <w:rPr>
      <w:rFonts w:ascii="Times New Roman" w:eastAsia="Times New Roman" w:hAnsi="Times New Roman" w:cs="Times New Roman"/>
      <w:sz w:val="20"/>
      <w:szCs w:val="20"/>
      <w:lang w:eastAsia="ar-SA"/>
    </w:rPr>
  </w:style>
  <w:style w:type="paragraph" w:styleId="CommentSubject">
    <w:name w:val="annotation subject"/>
    <w:basedOn w:val="CommentText"/>
    <w:next w:val="CommentText"/>
    <w:link w:val="CommentSubjectChar"/>
    <w:uiPriority w:val="99"/>
    <w:semiHidden/>
    <w:unhideWhenUsed/>
    <w:rsid w:val="00764C62"/>
    <w:rPr>
      <w:b/>
      <w:bCs/>
    </w:rPr>
  </w:style>
  <w:style w:type="character" w:customStyle="1" w:styleId="CommentSubjectChar">
    <w:name w:val="Comment Subject Char"/>
    <w:basedOn w:val="CommentTextChar"/>
    <w:link w:val="CommentSubject"/>
    <w:uiPriority w:val="99"/>
    <w:semiHidden/>
    <w:rsid w:val="00764C62"/>
    <w:rPr>
      <w:rFonts w:ascii="Times New Roman" w:eastAsia="Times New Roman" w:hAnsi="Times New Roman" w:cs="Times New Roman"/>
      <w:b/>
      <w:bCs/>
      <w:sz w:val="20"/>
      <w:szCs w:val="20"/>
      <w:lang w:eastAsia="ar-SA"/>
    </w:rPr>
  </w:style>
  <w:style w:type="paragraph" w:customStyle="1" w:styleId="TableParagraph">
    <w:name w:val="Table Paragraph"/>
    <w:basedOn w:val="Normal"/>
    <w:uiPriority w:val="1"/>
    <w:qFormat/>
    <w:rsid w:val="00BB0964"/>
    <w:pPr>
      <w:widowControl w:val="0"/>
      <w:suppressAutoHyphens w:val="0"/>
      <w:autoSpaceDE w:val="0"/>
      <w:autoSpaceDN w:val="0"/>
    </w:pPr>
    <w:rPr>
      <w:rFonts w:ascii="Calibri" w:eastAsia="Calibri" w:hAnsi="Calibri" w:cs="Calibri"/>
      <w:sz w:val="22"/>
      <w:szCs w:val="22"/>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irminghamFA.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Richard.Watson@BirminghamFA.com" TargetMode="External"/><Relationship Id="rId4" Type="http://schemas.openxmlformats.org/officeDocument/2006/relationships/settings" Target="settings.xml"/><Relationship Id="rId9" Type="http://schemas.openxmlformats.org/officeDocument/2006/relationships/hyperlink" Target="http://www.thef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B48E47-C196-4473-944D-3421765E39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1363</Words>
  <Characters>7772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The FA</Company>
  <LinksUpToDate>false</LinksUpToDate>
  <CharactersWithSpaces>9117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asproson</dc:creator>
  <cp:lastModifiedBy>John Reeves</cp:lastModifiedBy>
  <cp:revision>2</cp:revision>
  <cp:lastPrinted>2019-09-12T13:16:00Z</cp:lastPrinted>
  <dcterms:created xsi:type="dcterms:W3CDTF">2019-12-06T15:16:00Z</dcterms:created>
  <dcterms:modified xsi:type="dcterms:W3CDTF">2019-12-06T15:16:00Z</dcterms:modified>
</cp:coreProperties>
</file>