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FB14E" w14:textId="2D4A5F1E" w:rsidR="007E08C5" w:rsidRDefault="003E7BCF" w:rsidP="003E7BCF">
      <w:pPr>
        <w:spacing w:after="0"/>
      </w:pPr>
      <w:r>
        <w:t>18</w:t>
      </w:r>
      <w:r w:rsidRPr="003E7BCF">
        <w:rPr>
          <w:vertAlign w:val="superscript"/>
        </w:rPr>
        <w:t>th</w:t>
      </w:r>
      <w:r>
        <w:t xml:space="preserve"> June 2021</w:t>
      </w:r>
    </w:p>
    <w:p w14:paraId="44FA3112" w14:textId="421937ED" w:rsidR="003E7BCF" w:rsidRPr="000429DA" w:rsidRDefault="003E7BCF" w:rsidP="003E7BCF">
      <w:pPr>
        <w:spacing w:after="0"/>
        <w:rPr>
          <w:b/>
          <w:bCs/>
        </w:rPr>
      </w:pPr>
      <w:r w:rsidRPr="000429DA">
        <w:rPr>
          <w:b/>
          <w:bCs/>
        </w:rPr>
        <w:t>Director’s ‘Away Day’</w:t>
      </w:r>
    </w:p>
    <w:p w14:paraId="5C8356EA" w14:textId="35AA245A" w:rsidR="003E7BCF" w:rsidRDefault="003E7BCF" w:rsidP="003E7BCF">
      <w:pPr>
        <w:spacing w:after="0"/>
      </w:pPr>
    </w:p>
    <w:p w14:paraId="5B416643" w14:textId="3E757A74" w:rsidR="003E7BCF" w:rsidRDefault="003E7BCF" w:rsidP="003E7BCF">
      <w:pPr>
        <w:spacing w:after="0"/>
      </w:pPr>
      <w:r>
        <w:t>A short meeting was convened of those available Directors prior to the online Directors Strategic ‘Away Day’ at 09.50am</w:t>
      </w:r>
      <w:r w:rsidR="002E4585">
        <w:t xml:space="preserve"> to discuss the BCFA audit and who may conduct the audit covering the financial year July 2020 to June 2021 period.</w:t>
      </w:r>
    </w:p>
    <w:p w14:paraId="37FF0CA5" w14:textId="4E94E30B" w:rsidR="003E7BCF" w:rsidRDefault="003E7BCF" w:rsidP="003E7BCF">
      <w:pPr>
        <w:spacing w:after="0"/>
      </w:pPr>
    </w:p>
    <w:p w14:paraId="40D6F350" w14:textId="2DBB331B" w:rsidR="003E7BCF" w:rsidRPr="003E7BCF" w:rsidRDefault="003E7BCF" w:rsidP="003E7BCF">
      <w:pPr>
        <w:spacing w:after="0"/>
        <w:rPr>
          <w:b/>
          <w:bCs/>
        </w:rPr>
      </w:pPr>
      <w:r w:rsidRPr="003E7BCF">
        <w:rPr>
          <w:b/>
          <w:bCs/>
        </w:rPr>
        <w:t>Those present</w:t>
      </w:r>
    </w:p>
    <w:p w14:paraId="34FB6894" w14:textId="77777777" w:rsidR="00B94084" w:rsidRDefault="003E7BCF" w:rsidP="003E7BCF">
      <w:pPr>
        <w:spacing w:after="0"/>
      </w:pPr>
      <w:r>
        <w:t xml:space="preserve">Mr M. Penn (Chairman), Mr K. Shoemake (CEO), Mrs S. Hampton (Senior Independent Director), Mr S. Poole (Director), Mr S. </w:t>
      </w:r>
      <w:proofErr w:type="spellStart"/>
      <w:r>
        <w:t>Kazmee</w:t>
      </w:r>
      <w:proofErr w:type="spellEnd"/>
      <w:r>
        <w:t xml:space="preserve"> (Director), Mrs M. Shafaq</w:t>
      </w:r>
      <w:r w:rsidR="000429DA">
        <w:t xml:space="preserve"> (Director)</w:t>
      </w:r>
      <w:r>
        <w:t>, Mr J. Berry</w:t>
      </w:r>
      <w:r w:rsidR="000429DA">
        <w:t xml:space="preserve"> (Director)</w:t>
      </w:r>
      <w:r>
        <w:t xml:space="preserve">.  </w:t>
      </w:r>
    </w:p>
    <w:p w14:paraId="7BA2B60C" w14:textId="38948692" w:rsidR="003E7BCF" w:rsidRDefault="003E7BCF" w:rsidP="003E7BCF">
      <w:pPr>
        <w:spacing w:after="0"/>
      </w:pPr>
      <w:r>
        <w:t>Mr G. Rippon (co-opted), Mr G. Roberts (co-opted)</w:t>
      </w:r>
    </w:p>
    <w:p w14:paraId="50DF667F" w14:textId="256BE7BC" w:rsidR="003E7BCF" w:rsidRDefault="003E7BCF" w:rsidP="003E7BCF">
      <w:pPr>
        <w:spacing w:after="0"/>
      </w:pPr>
    </w:p>
    <w:p w14:paraId="37A5E9B8" w14:textId="2ABA5C85" w:rsidR="003E7BCF" w:rsidRPr="003E7BCF" w:rsidRDefault="003E7BCF" w:rsidP="003E7BCF">
      <w:pPr>
        <w:spacing w:after="0"/>
        <w:rPr>
          <w:b/>
          <w:bCs/>
        </w:rPr>
      </w:pPr>
      <w:r w:rsidRPr="003E7BCF">
        <w:rPr>
          <w:b/>
          <w:bCs/>
        </w:rPr>
        <w:t>Apologies:</w:t>
      </w:r>
    </w:p>
    <w:p w14:paraId="4A7C29AA" w14:textId="56E875C8" w:rsidR="003E7BCF" w:rsidRDefault="003E7BCF" w:rsidP="003E7BCF">
      <w:pPr>
        <w:spacing w:after="0"/>
      </w:pPr>
      <w:r>
        <w:t>Mrs H. Murdoch (Director), Mr S. Welch (Director)</w:t>
      </w:r>
    </w:p>
    <w:p w14:paraId="2EFB6A6D" w14:textId="380DED33" w:rsidR="003E7BCF" w:rsidRDefault="003E7BCF" w:rsidP="003E7BCF">
      <w:pPr>
        <w:spacing w:after="0"/>
      </w:pPr>
    </w:p>
    <w:p w14:paraId="7E5F6236" w14:textId="49636A20" w:rsidR="003E7BCF" w:rsidRPr="003E7BCF" w:rsidRDefault="003E7BCF" w:rsidP="003E7BCF">
      <w:pPr>
        <w:spacing w:after="0"/>
        <w:rPr>
          <w:b/>
          <w:bCs/>
        </w:rPr>
      </w:pPr>
      <w:r w:rsidRPr="003E7BCF">
        <w:rPr>
          <w:b/>
          <w:bCs/>
        </w:rPr>
        <w:t>Notes:</w:t>
      </w:r>
    </w:p>
    <w:p w14:paraId="5CB97121" w14:textId="6F717EA6" w:rsidR="003E7BCF" w:rsidRDefault="003E7BCF" w:rsidP="003E7BCF">
      <w:pPr>
        <w:spacing w:after="0"/>
      </w:pPr>
      <w:r>
        <w:t xml:space="preserve">The CEO outlined that, following the AGM whereby </w:t>
      </w:r>
      <w:proofErr w:type="spellStart"/>
      <w:r>
        <w:t>Azets</w:t>
      </w:r>
      <w:proofErr w:type="spellEnd"/>
      <w:r>
        <w:t xml:space="preserve"> were appointed by the members as Auditors</w:t>
      </w:r>
      <w:r w:rsidR="002E4585">
        <w:t xml:space="preserve"> for the aforementioned period</w:t>
      </w:r>
      <w:r>
        <w:t xml:space="preserve">, there has been a division arise between </w:t>
      </w:r>
      <w:proofErr w:type="spellStart"/>
      <w:r>
        <w:t>Azets</w:t>
      </w:r>
      <w:proofErr w:type="spellEnd"/>
      <w:r>
        <w:t xml:space="preserve"> and some of the previous Baldwin audit team which has seen the previous owners of </w:t>
      </w:r>
      <w:proofErr w:type="spellStart"/>
      <w:r>
        <w:t>Badwins</w:t>
      </w:r>
      <w:proofErr w:type="spellEnd"/>
      <w:r>
        <w:t xml:space="preserve"> and some of their </w:t>
      </w:r>
      <w:r w:rsidR="002E4585">
        <w:t xml:space="preserve">previous </w:t>
      </w:r>
      <w:r>
        <w:t xml:space="preserve">employees leave </w:t>
      </w:r>
      <w:proofErr w:type="spellStart"/>
      <w:r>
        <w:t>Azets</w:t>
      </w:r>
      <w:proofErr w:type="spellEnd"/>
      <w:r>
        <w:t xml:space="preserve"> and form a new Audit/Accounting company</w:t>
      </w:r>
      <w:r w:rsidR="002E4585">
        <w:t xml:space="preserve"> called </w:t>
      </w:r>
      <w:proofErr w:type="spellStart"/>
      <w:r w:rsidR="002E4585">
        <w:t>BK</w:t>
      </w:r>
      <w:r w:rsidR="00C50EF7">
        <w:t>Plus</w:t>
      </w:r>
      <w:proofErr w:type="spellEnd"/>
      <w:r>
        <w:t>.</w:t>
      </w:r>
    </w:p>
    <w:p w14:paraId="1621C568" w14:textId="289EE2A7" w:rsidR="002E4585" w:rsidRDefault="002E4585" w:rsidP="003E7BCF">
      <w:pPr>
        <w:spacing w:after="0"/>
      </w:pPr>
    </w:p>
    <w:p w14:paraId="7269D929" w14:textId="60B8DD3C" w:rsidR="002E4585" w:rsidRDefault="002E4585" w:rsidP="003E7BCF">
      <w:pPr>
        <w:spacing w:after="0"/>
      </w:pPr>
      <w:r>
        <w:t xml:space="preserve">The CEO wanted to notify the Directors for information and recommend that the audit be changed to the new </w:t>
      </w:r>
      <w:proofErr w:type="spellStart"/>
      <w:r>
        <w:t>BK</w:t>
      </w:r>
      <w:r w:rsidR="00C50EF7">
        <w:t>Plus</w:t>
      </w:r>
      <w:proofErr w:type="spellEnd"/>
      <w:r>
        <w:t xml:space="preserve"> audit team.</w:t>
      </w:r>
    </w:p>
    <w:p w14:paraId="0A0476A1" w14:textId="22FD681F" w:rsidR="002E4585" w:rsidRDefault="002E4585" w:rsidP="003E7BCF">
      <w:pPr>
        <w:spacing w:after="0"/>
      </w:pPr>
      <w:r>
        <w:t xml:space="preserve">The CEO outlined that there was not an issue with the actual audit from </w:t>
      </w:r>
      <w:proofErr w:type="spellStart"/>
      <w:r>
        <w:t>Azets</w:t>
      </w:r>
      <w:proofErr w:type="spellEnd"/>
      <w:r>
        <w:t xml:space="preserve"> but we had initially signed up for Baldwins to carry out our audit and the CEO felt he/we had an allegiance to Baldwins and the new company, </w:t>
      </w:r>
      <w:proofErr w:type="spellStart"/>
      <w:r>
        <w:t>BK</w:t>
      </w:r>
      <w:r w:rsidR="00C50EF7">
        <w:t>Plus</w:t>
      </w:r>
      <w:proofErr w:type="spellEnd"/>
      <w:r>
        <w:t>.</w:t>
      </w:r>
    </w:p>
    <w:p w14:paraId="7F839D50" w14:textId="7736FFE5" w:rsidR="007A7E44" w:rsidRDefault="007A7E44" w:rsidP="003E7BCF">
      <w:pPr>
        <w:spacing w:after="0"/>
      </w:pPr>
    </w:p>
    <w:p w14:paraId="1403DB85" w14:textId="57E77EAD" w:rsidR="007A7E44" w:rsidRDefault="007A7E44" w:rsidP="003E7BCF">
      <w:pPr>
        <w:spacing w:after="0"/>
      </w:pPr>
      <w:r>
        <w:t xml:space="preserve">Mr </w:t>
      </w:r>
      <w:proofErr w:type="spellStart"/>
      <w:r>
        <w:t>Kazmee</w:t>
      </w:r>
      <w:proofErr w:type="spellEnd"/>
      <w:r>
        <w:t xml:space="preserve"> </w:t>
      </w:r>
      <w:r w:rsidR="0016166A">
        <w:t xml:space="preserve">asked to make sure that the newly formed </w:t>
      </w:r>
      <w:proofErr w:type="spellStart"/>
      <w:r w:rsidR="0016166A">
        <w:t>BK</w:t>
      </w:r>
      <w:r w:rsidR="00C50EF7">
        <w:t>Plus</w:t>
      </w:r>
      <w:proofErr w:type="spellEnd"/>
      <w:r w:rsidR="0016166A">
        <w:t xml:space="preserve"> was registered and </w:t>
      </w:r>
      <w:r w:rsidR="00F5456E">
        <w:t xml:space="preserve">legally </w:t>
      </w:r>
      <w:r w:rsidR="0016166A">
        <w:t>compliant</w:t>
      </w:r>
      <w:r w:rsidR="00F5456E">
        <w:t>.</w:t>
      </w:r>
    </w:p>
    <w:p w14:paraId="6916021C" w14:textId="3BDB49D3" w:rsidR="00F5456E" w:rsidRDefault="00F5456E" w:rsidP="003E7BCF">
      <w:pPr>
        <w:spacing w:after="0"/>
      </w:pPr>
      <w:r>
        <w:t>The CEO commented that they were but would again check the company’s legal status along with those carrying out the actual audit.</w:t>
      </w:r>
    </w:p>
    <w:p w14:paraId="66AC007D" w14:textId="7BC0CD84" w:rsidR="001A6DCE" w:rsidRDefault="001A6DCE" w:rsidP="003E7BCF">
      <w:pPr>
        <w:spacing w:after="0"/>
      </w:pPr>
      <w:r>
        <w:t xml:space="preserve">Mr Shoemake confirmed that </w:t>
      </w:r>
      <w:proofErr w:type="spellStart"/>
      <w:r>
        <w:t>BK</w:t>
      </w:r>
      <w:r w:rsidR="00C50EF7">
        <w:t>Plus</w:t>
      </w:r>
      <w:proofErr w:type="spellEnd"/>
      <w:r>
        <w:t xml:space="preserve"> was a registered and approved Audit company </w:t>
      </w:r>
      <w:r w:rsidR="00007357">
        <w:t>and registered with the ICAEW.</w:t>
      </w:r>
    </w:p>
    <w:p w14:paraId="6B402807" w14:textId="174C89A9" w:rsidR="004E57AD" w:rsidRDefault="004E57AD" w:rsidP="003E7BCF">
      <w:pPr>
        <w:spacing w:after="0"/>
      </w:pPr>
    </w:p>
    <w:p w14:paraId="6E49C845" w14:textId="4B837E5F" w:rsidR="004E57AD" w:rsidRDefault="004E57AD" w:rsidP="003E7BCF">
      <w:pPr>
        <w:spacing w:after="0"/>
      </w:pPr>
      <w:r>
        <w:t>As</w:t>
      </w:r>
      <w:r w:rsidR="00007357">
        <w:t xml:space="preserve"> a result,</w:t>
      </w:r>
      <w:r>
        <w:t xml:space="preserve"> the Directors </w:t>
      </w:r>
      <w:r w:rsidR="00DD5FE1">
        <w:t xml:space="preserve">present all </w:t>
      </w:r>
      <w:r>
        <w:t xml:space="preserve">voted in favour of disengaging with </w:t>
      </w:r>
      <w:proofErr w:type="spellStart"/>
      <w:r>
        <w:t>Azets</w:t>
      </w:r>
      <w:proofErr w:type="spellEnd"/>
      <w:r>
        <w:t xml:space="preserve"> and for </w:t>
      </w:r>
      <w:proofErr w:type="spellStart"/>
      <w:r>
        <w:t>BK</w:t>
      </w:r>
      <w:r w:rsidR="00C50EF7">
        <w:t>Plus</w:t>
      </w:r>
      <w:proofErr w:type="spellEnd"/>
      <w:r>
        <w:t xml:space="preserve"> to carry out the 2020-21 audit for BCFA Ltd and the BCFA Benevolent Fund.</w:t>
      </w:r>
    </w:p>
    <w:p w14:paraId="7A291599" w14:textId="0BF32A5A" w:rsidR="004712E3" w:rsidRDefault="00B936D2" w:rsidP="003E7BCF">
      <w:pPr>
        <w:spacing w:after="0"/>
      </w:pPr>
      <w:r>
        <w:t xml:space="preserve">After the voting had concluded, </w:t>
      </w:r>
      <w:r w:rsidR="004712E3">
        <w:t xml:space="preserve">Mr Shoemake then stated that </w:t>
      </w:r>
      <w:proofErr w:type="spellStart"/>
      <w:r w:rsidR="004712E3">
        <w:t>BK</w:t>
      </w:r>
      <w:r w:rsidR="00C50EF7">
        <w:t>Plus</w:t>
      </w:r>
      <w:proofErr w:type="spellEnd"/>
      <w:r w:rsidR="004712E3">
        <w:t xml:space="preserve"> had also offered a </w:t>
      </w:r>
      <w:r w:rsidR="00635B88">
        <w:t xml:space="preserve">significant </w:t>
      </w:r>
      <w:r w:rsidR="004712E3">
        <w:t>reduction in the audit and accountancy fee</w:t>
      </w:r>
      <w:r w:rsidR="00635B88">
        <w:t>.</w:t>
      </w:r>
      <w:r w:rsidR="006D5020">
        <w:t xml:space="preserve">  The meeting concluded at 09.58.</w:t>
      </w:r>
    </w:p>
    <w:p w14:paraId="5BF8AADE" w14:textId="6DBFF65D" w:rsidR="00DD5FE1" w:rsidRDefault="00DD5FE1" w:rsidP="003E7BCF">
      <w:pPr>
        <w:spacing w:after="0"/>
      </w:pPr>
    </w:p>
    <w:p w14:paraId="2E5CF78B" w14:textId="60E519E2" w:rsidR="00DD5FE1" w:rsidRDefault="00DD5FE1" w:rsidP="003E7BCF">
      <w:pPr>
        <w:spacing w:after="0"/>
      </w:pPr>
      <w:r>
        <w:t>Signed:</w:t>
      </w:r>
      <w:r w:rsidR="007C118C">
        <w:tab/>
      </w:r>
    </w:p>
    <w:p w14:paraId="60E990D7" w14:textId="002DB77B" w:rsidR="00DD5FE1" w:rsidRDefault="006D5020" w:rsidP="003E7BCF">
      <w:pPr>
        <w:spacing w:after="0"/>
      </w:pPr>
      <w:r w:rsidRPr="006D5020">
        <w:rPr>
          <w:noProof/>
        </w:rPr>
        <w:drawing>
          <wp:inline distT="0" distB="0" distL="0" distR="0" wp14:anchorId="250572F1" wp14:editId="75B57468">
            <wp:extent cx="1177084" cy="83838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92" cy="89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8C">
        <w:tab/>
      </w:r>
      <w:r w:rsidR="007C118C">
        <w:tab/>
      </w:r>
      <w:r w:rsidR="007C118C">
        <w:tab/>
      </w:r>
      <w:r w:rsidR="007C118C">
        <w:tab/>
      </w:r>
      <w:r w:rsidR="007C118C" w:rsidRPr="007C118C">
        <w:rPr>
          <w:noProof/>
        </w:rPr>
        <w:drawing>
          <wp:inline distT="0" distB="0" distL="0" distR="0" wp14:anchorId="6076F727" wp14:editId="792328CF">
            <wp:extent cx="1730090" cy="635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51" cy="63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CE6C" w14:textId="0C6E960C" w:rsidR="00DD5FE1" w:rsidRPr="00B94084" w:rsidRDefault="00DD5FE1" w:rsidP="003E7BCF">
      <w:pPr>
        <w:spacing w:after="0"/>
        <w:rPr>
          <w:b/>
          <w:bCs/>
        </w:rPr>
      </w:pPr>
      <w:r w:rsidRPr="00B94084">
        <w:rPr>
          <w:b/>
          <w:bCs/>
        </w:rPr>
        <w:t>Mr M Penn</w:t>
      </w:r>
      <w:r w:rsidRPr="00B94084">
        <w:rPr>
          <w:b/>
          <w:bCs/>
        </w:rPr>
        <w:tab/>
      </w:r>
      <w:r w:rsidRPr="00B94084">
        <w:rPr>
          <w:b/>
          <w:bCs/>
        </w:rPr>
        <w:tab/>
      </w:r>
      <w:r w:rsidRPr="00B94084">
        <w:rPr>
          <w:b/>
          <w:bCs/>
        </w:rPr>
        <w:tab/>
      </w:r>
      <w:r w:rsidRPr="00B94084">
        <w:rPr>
          <w:b/>
          <w:bCs/>
        </w:rPr>
        <w:tab/>
      </w:r>
      <w:r w:rsidRPr="00B94084">
        <w:rPr>
          <w:b/>
          <w:bCs/>
        </w:rPr>
        <w:tab/>
        <w:t>Mr K Shoemake</w:t>
      </w:r>
    </w:p>
    <w:p w14:paraId="178890A8" w14:textId="057E5F9D" w:rsidR="00DD5FE1" w:rsidRDefault="00DD5FE1" w:rsidP="003E7BCF">
      <w:pPr>
        <w:spacing w:after="0"/>
      </w:pPr>
      <w:r>
        <w:t>Chairman</w:t>
      </w:r>
      <w:r>
        <w:tab/>
      </w:r>
      <w:r>
        <w:tab/>
      </w:r>
      <w:r>
        <w:tab/>
      </w:r>
      <w:r>
        <w:tab/>
      </w:r>
      <w:r>
        <w:tab/>
        <w:t>CEO</w:t>
      </w:r>
    </w:p>
    <w:p w14:paraId="5C26AA7A" w14:textId="20D7055C" w:rsidR="00216582" w:rsidRDefault="00216582" w:rsidP="003E7BCF">
      <w:pPr>
        <w:spacing w:after="0"/>
      </w:pPr>
      <w:r>
        <w:t>Date:</w:t>
      </w:r>
      <w:r>
        <w:tab/>
      </w:r>
      <w:r w:rsidR="007C118C">
        <w:t>21.06.2021</w:t>
      </w:r>
      <w:r>
        <w:tab/>
      </w:r>
      <w:r>
        <w:tab/>
      </w:r>
      <w:r>
        <w:tab/>
      </w:r>
      <w:r>
        <w:tab/>
        <w:t>Date:</w:t>
      </w:r>
      <w:r w:rsidR="007C118C">
        <w:t xml:space="preserve"> 21.06.2021</w:t>
      </w:r>
    </w:p>
    <w:sectPr w:rsidR="00216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CF"/>
    <w:rsid w:val="00007357"/>
    <w:rsid w:val="000429DA"/>
    <w:rsid w:val="0016166A"/>
    <w:rsid w:val="001A6DCE"/>
    <w:rsid w:val="00216582"/>
    <w:rsid w:val="002E4585"/>
    <w:rsid w:val="003E7BCF"/>
    <w:rsid w:val="003F7A8A"/>
    <w:rsid w:val="00417ECC"/>
    <w:rsid w:val="004712E3"/>
    <w:rsid w:val="004E57AD"/>
    <w:rsid w:val="00635B88"/>
    <w:rsid w:val="006D5020"/>
    <w:rsid w:val="007A7E44"/>
    <w:rsid w:val="007C118C"/>
    <w:rsid w:val="007E08C5"/>
    <w:rsid w:val="00B936D2"/>
    <w:rsid w:val="00B94084"/>
    <w:rsid w:val="00C50EF7"/>
    <w:rsid w:val="00DD0860"/>
    <w:rsid w:val="00DD5FE1"/>
    <w:rsid w:val="00F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0101"/>
  <w15:chartTrackingRefBased/>
  <w15:docId w15:val="{3F96F0F3-992B-4A44-AF6E-EDF22E8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Shoemake</dc:creator>
  <cp:keywords/>
  <dc:description/>
  <cp:lastModifiedBy>Kevin Shoemake</cp:lastModifiedBy>
  <cp:revision>2</cp:revision>
  <dcterms:created xsi:type="dcterms:W3CDTF">2021-06-22T10:48:00Z</dcterms:created>
  <dcterms:modified xsi:type="dcterms:W3CDTF">2021-06-22T10:48:00Z</dcterms:modified>
</cp:coreProperties>
</file>