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90" w:rsidRPr="009A2590" w:rsidRDefault="00977E90" w:rsidP="00977E90">
      <w:pPr>
        <w:spacing w:after="0"/>
        <w:jc w:val="center"/>
        <w:rPr>
          <w:rFonts w:ascii="FS Jack" w:eastAsiaTheme="minorHAnsi" w:hAnsi="FS Jack" w:cs="Arial"/>
          <w:b/>
          <w:sz w:val="20"/>
          <w:szCs w:val="20"/>
          <w:lang w:eastAsia="en-US"/>
        </w:rPr>
      </w:pPr>
      <w:r>
        <w:rPr>
          <w:rFonts w:ascii="FS Jack" w:eastAsiaTheme="minorHAnsi" w:hAnsi="FS Jack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980443D" wp14:editId="08C6A81D">
            <wp:simplePos x="0" y="0"/>
            <wp:positionH relativeFrom="column">
              <wp:posOffset>4603750</wp:posOffset>
            </wp:positionH>
            <wp:positionV relativeFrom="paragraph">
              <wp:posOffset>-260963</wp:posOffset>
            </wp:positionV>
            <wp:extent cx="1779905" cy="613410"/>
            <wp:effectExtent l="0" t="0" r="0" b="0"/>
            <wp:wrapNone/>
            <wp:docPr id="24" name="Picture 24" descr="C:\Users\LVerrall\AppData\Local\Microsoft\Windows\INetCache\Content.Word\BBFA FA Dual Logo right 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Verrall\AppData\Local\Microsoft\Windows\INetCache\Content.Word\BBFA FA Dual Logo right 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590">
        <w:rPr>
          <w:rFonts w:ascii="FS Jack" w:eastAsiaTheme="minorHAnsi" w:hAnsi="FS Jack" w:cs="Arial"/>
          <w:b/>
          <w:sz w:val="20"/>
          <w:szCs w:val="20"/>
          <w:lang w:eastAsia="en-US"/>
        </w:rPr>
        <w:t>Berks &amp; Bucks Football Association Limited</w:t>
      </w:r>
    </w:p>
    <w:p w:rsidR="00977E90" w:rsidRPr="009A2590" w:rsidRDefault="00977E90" w:rsidP="00977E90">
      <w:pPr>
        <w:spacing w:after="0"/>
        <w:ind w:firstLine="720"/>
        <w:jc w:val="center"/>
        <w:rPr>
          <w:rFonts w:ascii="FS Jack" w:eastAsiaTheme="minorHAnsi" w:hAnsi="FS Jack" w:cs="Arial"/>
          <w:b/>
          <w:sz w:val="20"/>
          <w:szCs w:val="20"/>
          <w:lang w:eastAsia="en-US"/>
        </w:rPr>
      </w:pPr>
    </w:p>
    <w:p w:rsidR="00977E90" w:rsidRPr="009A2590" w:rsidRDefault="00977E90" w:rsidP="00977E90">
      <w:pPr>
        <w:spacing w:after="0"/>
        <w:jc w:val="center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Role Profile for the Inclusion Director</w:t>
      </w:r>
    </w:p>
    <w:p w:rsidR="00977E90" w:rsidRPr="009A2590" w:rsidRDefault="00977E90" w:rsidP="00977E90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Inclusion Director is responsible for overseeing inclusion across the organisation by providing advice and support in this area and is accountable to the Board of Directors through the Chair.</w:t>
      </w:r>
    </w:p>
    <w:p w:rsidR="00977E90" w:rsidRPr="009A2590" w:rsidRDefault="00977E90" w:rsidP="00977E90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 xml:space="preserve">They will be required to contribute to overall company strategy and policy making by advising the Board on the best ways to maximise the commercial opportunities of their decisions. </w:t>
      </w:r>
    </w:p>
    <w:p w:rsidR="00977E90" w:rsidRPr="009A2590" w:rsidRDefault="00977E90" w:rsidP="00977E90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977E90" w:rsidRPr="009A2590" w:rsidRDefault="00977E90" w:rsidP="00977E90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Inclusion Director is required to:</w:t>
      </w:r>
    </w:p>
    <w:p w:rsidR="00977E90" w:rsidRPr="009A2590" w:rsidRDefault="00977E90" w:rsidP="00977E90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977E90" w:rsidRPr="009A2590" w:rsidRDefault="00977E90" w:rsidP="00977E90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Board meetings as and when required.  Meetings are normally held at the County Office</w:t>
      </w:r>
    </w:p>
    <w:p w:rsidR="00977E90" w:rsidRPr="009A2590" w:rsidRDefault="00977E90" w:rsidP="00977E90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other meetings of the Association as required</w:t>
      </w:r>
    </w:p>
    <w:p w:rsidR="00977E90" w:rsidRPr="009A2590" w:rsidRDefault="00977E90" w:rsidP="00977E90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Be available to meet with the CEO and/or relevant staff on a regular basis</w:t>
      </w:r>
    </w:p>
    <w:p w:rsidR="00977E90" w:rsidRPr="009A2590" w:rsidRDefault="00977E90" w:rsidP="00977E90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The role of the </w:t>
      </w: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 xml:space="preserve">Inclusion Director </w:t>
      </w: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includes the following responsibilities:</w:t>
      </w:r>
    </w:p>
    <w:p w:rsidR="00977E90" w:rsidRPr="009A2590" w:rsidRDefault="00977E90" w:rsidP="00977E90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serve as a Director of the Company and to actively participate in its strategic management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execute the responsibilities of an incorporated Company in accordance with the Companies Act (2006)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safeguard the interests of the Membership and stakeholders of the Association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To establish clear objectives to deliver the agreed strategy and business plan and regularly review performance against those objectives 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oversee the management of risk to the Association, including matters of Health and Safety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monitor the financial affairs of the Association through reports  provided by the Finance Director and to ensure the effective use of financial and other resources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promote equality of opportunity throughout the Association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fully participate in Board induction, training or development and performance monitoring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act as an ambassador and represent the Association at internal and external meetings and functions as required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work with the CEO</w:t>
      </w:r>
      <w:r w:rsidR="00C06EE3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, </w:t>
      </w:r>
      <w:bookmarkStart w:id="0" w:name="_GoBack"/>
      <w:bookmarkEnd w:id="0"/>
      <w:r w:rsidR="00C06EE3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 Inclusion Advisory Group</w:t>
      </w: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 and where appropriate, Board and Committees, to ensure the organisation embeds inclusion across activities and decision making processes:</w:t>
      </w:r>
    </w:p>
    <w:p w:rsidR="00977E90" w:rsidRPr="009A2590" w:rsidRDefault="00977E90" w:rsidP="00977E90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Ensuring that organisation adheres to appropriate inclusion/equality legislation</w:t>
      </w:r>
    </w:p>
    <w:p w:rsidR="00977E90" w:rsidRPr="009A2590" w:rsidRDefault="00977E90" w:rsidP="00977E90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Identifying relevant training opportunities for staff, Board, Council &amp; volunteers</w:t>
      </w:r>
    </w:p>
    <w:p w:rsidR="00977E90" w:rsidRPr="009A2590" w:rsidRDefault="00977E90" w:rsidP="00977E90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Reviewing existing policies and activities </w:t>
      </w:r>
    </w:p>
    <w:p w:rsidR="00977E90" w:rsidRPr="009A2590" w:rsidRDefault="00977E90" w:rsidP="00977E90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Attends and supports relevant County FA events </w:t>
      </w:r>
    </w:p>
    <w:p w:rsidR="00977E90" w:rsidRPr="009A2590" w:rsidRDefault="00977E90" w:rsidP="00977E90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Supports and actively promotes the ambition to make BBFA structures representative of community football. </w:t>
      </w:r>
    </w:p>
    <w:p w:rsidR="00977E90" w:rsidRPr="009A2590" w:rsidRDefault="00977E90" w:rsidP="00977E90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perform other responsibilities as assigned by the Board</w:t>
      </w:r>
      <w:r>
        <w:rPr>
          <w:rFonts w:ascii="FS Jack" w:eastAsiaTheme="minorHAnsi" w:hAnsi="FS Jack" w:cs="Arial"/>
          <w:bCs/>
          <w:sz w:val="20"/>
          <w:szCs w:val="20"/>
          <w:lang w:eastAsia="en-US"/>
        </w:rPr>
        <w:br/>
      </w:r>
    </w:p>
    <w:p w:rsidR="00977E90" w:rsidRPr="00977E90" w:rsidRDefault="00977E90" w:rsidP="00977E90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order to perform the role, the Inclusion Director will need the following skills, knowledge and experience:</w:t>
      </w:r>
    </w:p>
    <w:p w:rsidR="00977E90" w:rsidRPr="009A2590" w:rsidRDefault="00977E90" w:rsidP="00977E90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Strategic leadership and management skills. The ability to develop and monitor organisational strategy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Decision making skills.  The appropriate use of knowledge and experience to make informed decisions to the benefit of the organisation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The ability to debate, discuss and challenge in a constructive manner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Excellent interpersonal skills.  The ability to form strong, productive relationships both internally and externally to the benefit of the Association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lastRenderedPageBreak/>
        <w:t>An ability to understand financial accounts, management accounts and budgeting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understanding of The FA National Game Strategy and how this affects the work of the County Football Associations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sound understanding of the volunteer/professional relationship and how this can best work to support the work of the Association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An understanding of and commitment to inclusion and actively practice this in decision making. 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hAnsi="FS Jack" w:cs="Arial"/>
          <w:color w:val="000000"/>
          <w:sz w:val="20"/>
          <w:szCs w:val="20"/>
        </w:rPr>
      </w:pPr>
      <w:r w:rsidRPr="009A2590">
        <w:rPr>
          <w:rFonts w:ascii="FS Jack" w:hAnsi="FS Jack" w:cs="Arial"/>
          <w:color w:val="000000"/>
          <w:sz w:val="20"/>
          <w:szCs w:val="20"/>
        </w:rPr>
        <w:t>Knowledge of the Association’s responsibilities for safeguarding and protecting children, young people and adults at risk in football.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An understanding of Corporate Governance</w:t>
      </w:r>
    </w:p>
    <w:p w:rsidR="00977E90" w:rsidRPr="009A2590" w:rsidRDefault="00977E90" w:rsidP="00977E90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Access to and ability to use email and the internet</w:t>
      </w:r>
    </w:p>
    <w:p w:rsidR="00977E90" w:rsidRPr="009A2590" w:rsidRDefault="00977E90" w:rsidP="00977E90">
      <w:pPr>
        <w:spacing w:after="0"/>
        <w:ind w:left="72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spacing w:after="0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addition to these competencies, the following attributes are specific to the role of the Inclusion Director:</w:t>
      </w:r>
    </w:p>
    <w:p w:rsidR="00977E90" w:rsidRPr="009A2590" w:rsidRDefault="00977E90" w:rsidP="00977E90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good working knowledge and understanding of equality legislation</w:t>
      </w:r>
    </w:p>
    <w:p w:rsidR="00977E90" w:rsidRPr="009A2590" w:rsidRDefault="00977E90" w:rsidP="00977E90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The ability to develop &amp; challenge existing processes and procedures </w:t>
      </w:r>
    </w:p>
    <w:p w:rsidR="00977E90" w:rsidRPr="009A2590" w:rsidRDefault="00977E90" w:rsidP="00977E90">
      <w:pPr>
        <w:spacing w:after="0"/>
        <w:ind w:left="720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spacing w:after="0"/>
        <w:contextualSpacing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The following skills, knowledge and experience are desirable:</w:t>
      </w:r>
    </w:p>
    <w:p w:rsidR="00977E90" w:rsidRPr="009A2590" w:rsidRDefault="00977E90" w:rsidP="00977E90">
      <w:pPr>
        <w:spacing w:after="0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977E90" w:rsidRPr="009A2590" w:rsidRDefault="00977E90" w:rsidP="00977E90">
      <w:pPr>
        <w:numPr>
          <w:ilvl w:val="0"/>
          <w:numId w:val="6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Previous experience  in an inclusion role </w:t>
      </w:r>
    </w:p>
    <w:p w:rsidR="00977E90" w:rsidRPr="009A2590" w:rsidRDefault="00977E90" w:rsidP="00977E90">
      <w:pPr>
        <w:numPr>
          <w:ilvl w:val="0"/>
          <w:numId w:val="6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Knowledge and understanding of grassroots football and related activities</w:t>
      </w:r>
    </w:p>
    <w:p w:rsidR="008349CE" w:rsidRPr="00977E90" w:rsidRDefault="008349CE" w:rsidP="00977E90">
      <w:pPr>
        <w:spacing w:after="0"/>
        <w:rPr>
          <w:rFonts w:ascii="FS Jack" w:eastAsiaTheme="minorHAnsi" w:hAnsi="FS Jack" w:cs="Arial"/>
          <w:b/>
          <w:sz w:val="20"/>
          <w:szCs w:val="20"/>
          <w:lang w:eastAsia="en-US"/>
        </w:rPr>
      </w:pPr>
    </w:p>
    <w:sectPr w:rsidR="008349CE" w:rsidRPr="0097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17A"/>
    <w:multiLevelType w:val="hybridMultilevel"/>
    <w:tmpl w:val="FB60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4661"/>
    <w:multiLevelType w:val="hybridMultilevel"/>
    <w:tmpl w:val="50C4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178"/>
    <w:multiLevelType w:val="hybridMultilevel"/>
    <w:tmpl w:val="2AF2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D6AEC"/>
    <w:multiLevelType w:val="hybridMultilevel"/>
    <w:tmpl w:val="64FC7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E5121"/>
    <w:multiLevelType w:val="hybridMultilevel"/>
    <w:tmpl w:val="692A1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B1F5F"/>
    <w:multiLevelType w:val="hybridMultilevel"/>
    <w:tmpl w:val="55CA7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90"/>
    <w:rsid w:val="008349CE"/>
    <w:rsid w:val="00977E90"/>
    <w:rsid w:val="00C0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90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90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Liz Verrall</cp:lastModifiedBy>
  <cp:revision>2</cp:revision>
  <dcterms:created xsi:type="dcterms:W3CDTF">2018-09-21T07:44:00Z</dcterms:created>
  <dcterms:modified xsi:type="dcterms:W3CDTF">2018-09-21T07:54:00Z</dcterms:modified>
</cp:coreProperties>
</file>