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F663" w14:textId="77777777" w:rsidR="00474597" w:rsidRDefault="00474597">
      <w:pPr>
        <w:pStyle w:val="BodyText"/>
        <w:spacing w:before="4"/>
        <w:rPr>
          <w:rFonts w:ascii="Times New Roman"/>
          <w:sz w:val="26"/>
        </w:rPr>
      </w:pPr>
    </w:p>
    <w:p w14:paraId="7381F664" w14:textId="77777777" w:rsidR="00474597" w:rsidRPr="00DD2623" w:rsidRDefault="00A6117A">
      <w:pPr>
        <w:spacing w:before="267" w:line="208" w:lineRule="auto"/>
        <w:ind w:left="3590" w:right="705" w:hanging="2054"/>
        <w:rPr>
          <w:rFonts w:ascii="Arial" w:hAnsi="Arial" w:cs="Arial"/>
          <w:b/>
          <w:sz w:val="28"/>
          <w:szCs w:val="28"/>
        </w:rPr>
      </w:pPr>
      <w:bookmarkStart w:id="0" w:name="_bookmark1"/>
      <w:bookmarkStart w:id="1" w:name="APPENDIX_3"/>
      <w:bookmarkStart w:id="2" w:name="mandatory"/>
      <w:bookmarkStart w:id="3" w:name="Safeguarding_Code_of_Conduct_–_Volunteer"/>
      <w:bookmarkStart w:id="4" w:name="_bookmark0"/>
      <w:bookmarkEnd w:id="0"/>
      <w:bookmarkEnd w:id="1"/>
      <w:bookmarkEnd w:id="2"/>
      <w:bookmarkEnd w:id="3"/>
      <w:bookmarkEnd w:id="4"/>
      <w:r w:rsidRPr="00DD2623">
        <w:rPr>
          <w:rFonts w:ascii="Arial" w:hAnsi="Arial" w:cs="Arial"/>
          <w:b/>
          <w:color w:val="081F3F"/>
          <w:sz w:val="28"/>
          <w:szCs w:val="28"/>
        </w:rPr>
        <w:t>Safeguarding Code of Conduct – Volunteers</w:t>
      </w:r>
    </w:p>
    <w:p w14:paraId="7381F666" w14:textId="77777777" w:rsidR="00474597" w:rsidRPr="00DD2623" w:rsidRDefault="00474597">
      <w:pPr>
        <w:pStyle w:val="BodyText"/>
        <w:rPr>
          <w:rFonts w:ascii="Arial" w:hAnsi="Arial" w:cs="Arial"/>
          <w:b/>
        </w:rPr>
      </w:pPr>
    </w:p>
    <w:p w14:paraId="7381F668" w14:textId="77777777" w:rsidR="00474597" w:rsidRPr="00DD2623" w:rsidRDefault="00474597">
      <w:pPr>
        <w:rPr>
          <w:rFonts w:ascii="Arial" w:hAnsi="Arial" w:cs="Arial"/>
          <w:sz w:val="24"/>
          <w:szCs w:val="24"/>
        </w:rPr>
        <w:sectPr w:rsidR="00474597" w:rsidRPr="00DD2623" w:rsidSect="00DD2623">
          <w:headerReference w:type="even" r:id="rId10"/>
          <w:headerReference w:type="default" r:id="rId11"/>
          <w:footerReference w:type="even" r:id="rId12"/>
          <w:footerReference w:type="default" r:id="rId13"/>
          <w:headerReference w:type="first" r:id="rId14"/>
          <w:footerReference w:type="first" r:id="rId15"/>
          <w:pgSz w:w="11910" w:h="16840"/>
          <w:pgMar w:top="1418" w:right="1300" w:bottom="426" w:left="1300" w:header="0" w:footer="644" w:gutter="0"/>
          <w:pgNumType w:start="134"/>
          <w:cols w:space="720"/>
        </w:sectPr>
      </w:pPr>
    </w:p>
    <w:p w14:paraId="7381F669" w14:textId="77777777" w:rsidR="00474597" w:rsidRPr="00DD2623" w:rsidRDefault="00A6117A">
      <w:pPr>
        <w:pStyle w:val="Heading1"/>
        <w:spacing w:before="155" w:line="288" w:lineRule="exact"/>
        <w:rPr>
          <w:rFonts w:ascii="Arial" w:hAnsi="Arial" w:cs="Arial"/>
        </w:rPr>
      </w:pPr>
      <w:r w:rsidRPr="00DD2623">
        <w:rPr>
          <w:rFonts w:ascii="Arial" w:hAnsi="Arial" w:cs="Arial"/>
          <w:color w:val="081F3F"/>
        </w:rPr>
        <w:t>Introduction</w:t>
      </w:r>
    </w:p>
    <w:p w14:paraId="1FF6C956" w14:textId="415E8C2F" w:rsidR="002B7463" w:rsidRPr="00DD2623" w:rsidRDefault="00DD2623" w:rsidP="002B7463">
      <w:pPr>
        <w:spacing w:before="17" w:line="194" w:lineRule="auto"/>
        <w:ind w:left="117"/>
        <w:rPr>
          <w:rFonts w:ascii="Arial" w:hAnsi="Arial" w:cs="Arial"/>
          <w:color w:val="081F3F"/>
          <w:position w:val="-9"/>
          <w:sz w:val="24"/>
          <w:szCs w:val="24"/>
        </w:rPr>
      </w:pPr>
      <w:r w:rsidRPr="00DD2623">
        <w:rPr>
          <w:rFonts w:ascii="Arial" w:hAnsi="Arial" w:cs="Arial"/>
          <w:noProof/>
          <w:sz w:val="24"/>
          <w:szCs w:val="24"/>
        </w:rPr>
        <mc:AlternateContent>
          <mc:Choice Requires="wpg">
            <w:drawing>
              <wp:anchor distT="0" distB="0" distL="114300" distR="114300" simplePos="0" relativeHeight="487511040" behindDoc="1" locked="0" layoutInCell="1" allowOverlap="1" wp14:anchorId="7381F6B2" wp14:editId="58AEB4E5">
                <wp:simplePos x="0" y="0"/>
                <wp:positionH relativeFrom="page">
                  <wp:posOffset>1169035</wp:posOffset>
                </wp:positionH>
                <wp:positionV relativeFrom="paragraph">
                  <wp:posOffset>168910</wp:posOffset>
                </wp:positionV>
                <wp:extent cx="2333625"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2700"/>
                          <a:chOff x="1841" y="266"/>
                          <a:chExt cx="3675" cy="20"/>
                        </a:xfrm>
                      </wpg:grpSpPr>
                      <wps:wsp>
                        <wps:cNvPr id="17" name="Line 18"/>
                        <wps:cNvCnPr>
                          <a:cxnSpLocks noChangeShapeType="1"/>
                        </wps:cNvCnPr>
                        <wps:spPr bwMode="auto">
                          <a:xfrm>
                            <a:off x="1902" y="276"/>
                            <a:ext cx="3584" cy="0"/>
                          </a:xfrm>
                          <a:prstGeom prst="line">
                            <a:avLst/>
                          </a:prstGeom>
                          <a:noFill/>
                          <a:ln w="12700">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8" name="AutoShape 17"/>
                        <wps:cNvSpPr>
                          <a:spLocks/>
                        </wps:cNvSpPr>
                        <wps:spPr bwMode="auto">
                          <a:xfrm>
                            <a:off x="1841" y="275"/>
                            <a:ext cx="3675" cy="2"/>
                          </a:xfrm>
                          <a:custGeom>
                            <a:avLst/>
                            <a:gdLst>
                              <a:gd name="T0" fmla="+- 0 1841 1841"/>
                              <a:gd name="T1" fmla="*/ T0 w 3675"/>
                              <a:gd name="T2" fmla="+- 0 1841 1841"/>
                              <a:gd name="T3" fmla="*/ T2 w 3675"/>
                              <a:gd name="T4" fmla="+- 0 5516 1841"/>
                              <a:gd name="T5" fmla="*/ T4 w 3675"/>
                              <a:gd name="T6" fmla="+- 0 5516 1841"/>
                              <a:gd name="T7" fmla="*/ T6 w 3675"/>
                            </a:gdLst>
                            <a:ahLst/>
                            <a:cxnLst>
                              <a:cxn ang="0">
                                <a:pos x="T1" y="0"/>
                              </a:cxn>
                              <a:cxn ang="0">
                                <a:pos x="T3" y="0"/>
                              </a:cxn>
                              <a:cxn ang="0">
                                <a:pos x="T5" y="0"/>
                              </a:cxn>
                              <a:cxn ang="0">
                                <a:pos x="T7" y="0"/>
                              </a:cxn>
                            </a:cxnLst>
                            <a:rect l="0" t="0" r="r" b="b"/>
                            <a:pathLst>
                              <a:path w="3675">
                                <a:moveTo>
                                  <a:pt x="0" y="0"/>
                                </a:moveTo>
                                <a:lnTo>
                                  <a:pt x="0" y="0"/>
                                </a:lnTo>
                                <a:moveTo>
                                  <a:pt x="3675" y="0"/>
                                </a:moveTo>
                                <a:lnTo>
                                  <a:pt x="367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91651" id="Group 16" o:spid="_x0000_s1026" style="position:absolute;margin-left:92.05pt;margin-top:13.3pt;width:183.75pt;height:1pt;z-index:-15805440;mso-position-horizontal-relative:page" coordorigin="1841,266" coordsize="36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">
                <v:line id="Line 18" o:spid="_x0000_s1027" style="position:absolute;visibility:visible;mso-wrap-style:square" from="1902,276" to="548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" strokeweight="1pt">
                  <v:stroke dashstyle="dot"/>
                </v:line>
                <v:shape id="AutoShape 17" o:spid="_x0000_s1028" style="position:absolute;left:1841;top:275;width:3675;height:2;visibility:visible;mso-wrap-style:square;v-text-anchor:top" coordsize="3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" path="m,l,m3675,r,e" filled="f" strokeweight="1pt">
                  <v:path arrowok="t" o:connecttype="custom" o:connectlocs="0,0;0,0;3675,0;3675,0" o:connectangles="0,0,0,0"/>
                </v:shape>
                <w10:wrap anchorx="page"/>
              </v:group>
            </w:pict>
          </mc:Fallback>
        </mc:AlternateContent>
      </w:r>
      <w:r w:rsidR="002B7463" w:rsidRPr="00DD2623">
        <w:rPr>
          <w:rFonts w:ascii="Arial" w:hAnsi="Arial" w:cs="Arial"/>
          <w:color w:val="081F3F"/>
          <w:position w:val="-9"/>
          <w:sz w:val="24"/>
          <w:szCs w:val="24"/>
        </w:rPr>
        <w:t>The Army FA</w:t>
      </w:r>
    </w:p>
    <w:p w14:paraId="7381F66B" w14:textId="4C34C859" w:rsidR="00474597" w:rsidRPr="00DD2623" w:rsidRDefault="00A6117A" w:rsidP="002B7463">
      <w:pPr>
        <w:spacing w:before="17" w:line="194" w:lineRule="auto"/>
        <w:ind w:left="117"/>
        <w:rPr>
          <w:rFonts w:ascii="Arial" w:hAnsi="Arial" w:cs="Arial"/>
          <w:sz w:val="24"/>
          <w:szCs w:val="24"/>
        </w:rPr>
      </w:pPr>
      <w:r w:rsidRPr="00DD2623">
        <w:rPr>
          <w:rFonts w:ascii="Arial" w:hAnsi="Arial" w:cs="Arial"/>
          <w:color w:val="081F3F"/>
          <w:sz w:val="24"/>
          <w:szCs w:val="24"/>
        </w:rPr>
        <w:t>takes its role as a provider of football for under-18s very seriously. Their wellbeing is paramount in all decisions taken by us.</w:t>
      </w:r>
    </w:p>
    <w:p w14:paraId="7381F66C" w14:textId="77777777" w:rsidR="00474597" w:rsidRPr="00DD2623" w:rsidRDefault="00A6117A">
      <w:pPr>
        <w:pStyle w:val="BodyText"/>
        <w:spacing w:before="4" w:line="249" w:lineRule="auto"/>
        <w:ind w:left="117" w:right="322"/>
        <w:rPr>
          <w:rFonts w:ascii="Arial" w:hAnsi="Arial" w:cs="Arial"/>
        </w:rPr>
      </w:pPr>
      <w:r w:rsidRPr="00DD2623">
        <w:rPr>
          <w:rFonts w:ascii="Arial" w:hAnsi="Arial" w:cs="Arial"/>
          <w:color w:val="081F3F"/>
        </w:rPr>
        <w:t>All children and young people we come into contact with have the same protection regardless of age, disability, gender, racial heritage, religious belief, sexual orientation or identity.</w:t>
      </w:r>
    </w:p>
    <w:p w14:paraId="7381F66D" w14:textId="77777777" w:rsidR="00474597" w:rsidRPr="00DD2623" w:rsidRDefault="00A6117A">
      <w:pPr>
        <w:pStyle w:val="BodyText"/>
        <w:spacing w:before="119" w:line="249" w:lineRule="auto"/>
        <w:ind w:left="117"/>
        <w:rPr>
          <w:rFonts w:ascii="Arial" w:hAnsi="Arial" w:cs="Arial"/>
        </w:rPr>
      </w:pPr>
      <w:r w:rsidRPr="00DD2623">
        <w:rPr>
          <w:rFonts w:ascii="Arial" w:hAnsi="Arial" w:cs="Arial"/>
          <w:color w:val="081F3F"/>
        </w:rPr>
        <w:t>The County FA also commits to safeguarding adults at risk.</w:t>
      </w:r>
    </w:p>
    <w:p w14:paraId="7381F66E" w14:textId="77777777" w:rsidR="00474597" w:rsidRPr="00DD2623" w:rsidRDefault="00A6117A">
      <w:pPr>
        <w:pStyle w:val="BodyText"/>
        <w:spacing w:before="116" w:line="249" w:lineRule="auto"/>
        <w:ind w:left="117" w:right="124"/>
        <w:rPr>
          <w:rFonts w:ascii="Arial" w:hAnsi="Arial" w:cs="Arial"/>
        </w:rPr>
      </w:pPr>
      <w:r w:rsidRPr="00DD2623">
        <w:rPr>
          <w:rFonts w:ascii="Arial" w:hAnsi="Arial" w:cs="Arial"/>
          <w:color w:val="081F3F"/>
        </w:rPr>
        <w:t>We act in accordance with legislation, statutory guidance and The FA’s Policies and Procedures</w:t>
      </w:r>
      <w:r w:rsidRPr="00DD2623">
        <w:rPr>
          <w:rFonts w:ascii="Arial" w:hAnsi="Arial" w:cs="Arial"/>
          <w:color w:val="081F3F"/>
          <w:position w:val="8"/>
        </w:rPr>
        <w:t xml:space="preserve">1 </w:t>
      </w:r>
      <w:r w:rsidRPr="00DD2623">
        <w:rPr>
          <w:rFonts w:ascii="Arial" w:hAnsi="Arial" w:cs="Arial"/>
          <w:color w:val="081F3F"/>
        </w:rPr>
        <w:t>and any associated guidance and we work collaboratively with The FA in</w:t>
      </w:r>
    </w:p>
    <w:p w14:paraId="7381F66F" w14:textId="77777777" w:rsidR="00474597" w:rsidRPr="00DD2623" w:rsidRDefault="00A6117A">
      <w:pPr>
        <w:pStyle w:val="BodyText"/>
        <w:spacing w:before="5" w:line="249" w:lineRule="auto"/>
        <w:ind w:left="117" w:right="8"/>
        <w:rPr>
          <w:rFonts w:ascii="Arial" w:hAnsi="Arial" w:cs="Arial"/>
        </w:rPr>
      </w:pPr>
      <w:r w:rsidRPr="00DD2623">
        <w:rPr>
          <w:rFonts w:ascii="Arial" w:hAnsi="Arial" w:cs="Arial"/>
          <w:color w:val="081F3F"/>
        </w:rPr>
        <w:t>relation to concerns about the safeguarding of children or young people or adults at risk.</w:t>
      </w:r>
    </w:p>
    <w:p w14:paraId="7381F670" w14:textId="77777777" w:rsidR="00474597" w:rsidRPr="00DD2623" w:rsidRDefault="00474597">
      <w:pPr>
        <w:pStyle w:val="BodyText"/>
        <w:spacing w:before="1"/>
        <w:rPr>
          <w:rFonts w:ascii="Arial" w:hAnsi="Arial" w:cs="Arial"/>
        </w:rPr>
      </w:pPr>
    </w:p>
    <w:p w14:paraId="7381F671" w14:textId="77777777" w:rsidR="00474597" w:rsidRPr="00DD2623" w:rsidRDefault="00A6117A">
      <w:pPr>
        <w:spacing w:line="268" w:lineRule="auto"/>
        <w:ind w:left="117" w:right="39"/>
        <w:jc w:val="both"/>
        <w:rPr>
          <w:rFonts w:ascii="Arial" w:hAnsi="Arial" w:cs="Arial"/>
          <w:sz w:val="24"/>
          <w:szCs w:val="24"/>
        </w:rPr>
      </w:pPr>
      <w:r w:rsidRPr="00DD2623">
        <w:rPr>
          <w:rFonts w:ascii="Arial" w:hAnsi="Arial" w:cs="Arial"/>
          <w:b/>
          <w:color w:val="081F3F"/>
          <w:spacing w:val="-9"/>
          <w:sz w:val="24"/>
          <w:szCs w:val="24"/>
        </w:rPr>
        <w:t xml:space="preserve">To </w:t>
      </w:r>
      <w:r w:rsidRPr="00DD2623">
        <w:rPr>
          <w:rFonts w:ascii="Arial" w:hAnsi="Arial" w:cs="Arial"/>
          <w:b/>
          <w:color w:val="081F3F"/>
          <w:sz w:val="24"/>
          <w:szCs w:val="24"/>
        </w:rPr>
        <w:t xml:space="preserve">whom does this Code of Conduct </w:t>
      </w:r>
      <w:r w:rsidRPr="00DD2623">
        <w:rPr>
          <w:rFonts w:ascii="Arial" w:hAnsi="Arial" w:cs="Arial"/>
          <w:b/>
          <w:color w:val="081F3F"/>
          <w:spacing w:val="-3"/>
          <w:sz w:val="24"/>
          <w:szCs w:val="24"/>
        </w:rPr>
        <w:t xml:space="preserve">apply? </w:t>
      </w:r>
      <w:r w:rsidRPr="00DD2623">
        <w:rPr>
          <w:rFonts w:ascii="Arial" w:hAnsi="Arial" w:cs="Arial"/>
          <w:color w:val="081F3F"/>
          <w:sz w:val="24"/>
          <w:szCs w:val="24"/>
        </w:rPr>
        <w:t>This Code of Conduct applies to all volunteers, as safeguarding is everyone’s responsibility.</w:t>
      </w:r>
    </w:p>
    <w:p w14:paraId="7381F672" w14:textId="77777777" w:rsidR="00474597" w:rsidRPr="00DD2623" w:rsidRDefault="00474597">
      <w:pPr>
        <w:pStyle w:val="BodyText"/>
        <w:spacing w:before="4"/>
        <w:rPr>
          <w:rFonts w:ascii="Arial" w:hAnsi="Arial" w:cs="Arial"/>
        </w:rPr>
      </w:pPr>
    </w:p>
    <w:p w14:paraId="7381F673" w14:textId="77777777" w:rsidR="00474597" w:rsidRPr="00DD2623" w:rsidRDefault="00A6117A">
      <w:pPr>
        <w:pStyle w:val="Heading1"/>
        <w:rPr>
          <w:rFonts w:ascii="Arial" w:hAnsi="Arial" w:cs="Arial"/>
        </w:rPr>
      </w:pPr>
      <w:r w:rsidRPr="00DD2623">
        <w:rPr>
          <w:rFonts w:ascii="Arial" w:hAnsi="Arial" w:cs="Arial"/>
          <w:color w:val="081F3F"/>
        </w:rPr>
        <w:t>Volunteer obligations</w:t>
      </w:r>
    </w:p>
    <w:p w14:paraId="7381F674" w14:textId="77777777" w:rsidR="00474597" w:rsidRPr="00DD2623" w:rsidRDefault="00A6117A">
      <w:pPr>
        <w:pStyle w:val="BodyText"/>
        <w:spacing w:before="59" w:line="249" w:lineRule="auto"/>
        <w:ind w:left="117" w:right="64"/>
        <w:rPr>
          <w:rFonts w:ascii="Arial" w:hAnsi="Arial" w:cs="Arial"/>
        </w:rPr>
      </w:pPr>
      <w:r w:rsidRPr="00DD2623">
        <w:rPr>
          <w:rFonts w:ascii="Arial" w:hAnsi="Arial" w:cs="Arial"/>
          <w:color w:val="081F3F"/>
        </w:rPr>
        <w:t>It is our expectation that all our volunteers sign this Code of Conduct and will at all times act in the best interests of children and young people under the age of 18 and in accordance with The FA’s Safeguarding Children Policy and Procedures. The welfare of children and young people must always be paramount.</w:t>
      </w:r>
    </w:p>
    <w:p w14:paraId="7381F675" w14:textId="77777777" w:rsidR="00474597" w:rsidRPr="00DD2623" w:rsidRDefault="00A6117A">
      <w:pPr>
        <w:pStyle w:val="BodyText"/>
        <w:spacing w:before="164" w:line="249" w:lineRule="auto"/>
        <w:ind w:left="117" w:right="101"/>
        <w:rPr>
          <w:rFonts w:ascii="Arial" w:hAnsi="Arial" w:cs="Arial"/>
        </w:rPr>
      </w:pPr>
      <w:r w:rsidRPr="00DD2623">
        <w:rPr>
          <w:rFonts w:ascii="Arial" w:hAnsi="Arial" w:cs="Arial"/>
        </w:rPr>
        <w:br w:type="column"/>
      </w:r>
      <w:r w:rsidRPr="00DD2623">
        <w:rPr>
          <w:rFonts w:ascii="Arial" w:hAnsi="Arial" w:cs="Arial"/>
          <w:color w:val="081F3F"/>
        </w:rPr>
        <w:t>We also expect our volunteers to act in the best interests of adults at risk in football and to follow reporting procedures.</w:t>
      </w:r>
    </w:p>
    <w:p w14:paraId="7381F676" w14:textId="77777777" w:rsidR="00474597" w:rsidRPr="00DD2623" w:rsidRDefault="00A6117A">
      <w:pPr>
        <w:pStyle w:val="BodyText"/>
        <w:spacing w:before="117"/>
        <w:ind w:left="117"/>
        <w:rPr>
          <w:rFonts w:ascii="Arial" w:hAnsi="Arial" w:cs="Arial"/>
        </w:rPr>
      </w:pPr>
      <w:r w:rsidRPr="00DD2623">
        <w:rPr>
          <w:rFonts w:ascii="Arial" w:hAnsi="Arial" w:cs="Arial"/>
          <w:color w:val="081F3F"/>
          <w:spacing w:val="-4"/>
        </w:rPr>
        <w:t xml:space="preserve">This includes </w:t>
      </w:r>
      <w:r w:rsidRPr="00DD2623">
        <w:rPr>
          <w:rFonts w:ascii="Arial" w:hAnsi="Arial" w:cs="Arial"/>
          <w:color w:val="081F3F"/>
          <w:spacing w:val="-3"/>
        </w:rPr>
        <w:t xml:space="preserve">an </w:t>
      </w:r>
      <w:r w:rsidRPr="00DD2623">
        <w:rPr>
          <w:rFonts w:ascii="Arial" w:hAnsi="Arial" w:cs="Arial"/>
          <w:color w:val="081F3F"/>
          <w:spacing w:val="-6"/>
        </w:rPr>
        <w:t xml:space="preserve">expectation </w:t>
      </w:r>
      <w:r w:rsidRPr="00DD2623">
        <w:rPr>
          <w:rFonts w:ascii="Arial" w:hAnsi="Arial" w:cs="Arial"/>
          <w:color w:val="081F3F"/>
          <w:spacing w:val="-4"/>
        </w:rPr>
        <w:t xml:space="preserve">that </w:t>
      </w:r>
      <w:r w:rsidRPr="00DD2623">
        <w:rPr>
          <w:rFonts w:ascii="Arial" w:hAnsi="Arial" w:cs="Arial"/>
          <w:color w:val="081F3F"/>
          <w:spacing w:val="-5"/>
        </w:rPr>
        <w:t>volunteers will:</w:t>
      </w:r>
    </w:p>
    <w:p w14:paraId="7381F677" w14:textId="77777777" w:rsidR="00474597" w:rsidRPr="00DD2623" w:rsidRDefault="00A6117A">
      <w:pPr>
        <w:pStyle w:val="ListParagraph"/>
        <w:numPr>
          <w:ilvl w:val="0"/>
          <w:numId w:val="1"/>
        </w:numPr>
        <w:tabs>
          <w:tab w:val="left" w:pos="458"/>
        </w:tabs>
        <w:spacing w:before="125" w:line="249" w:lineRule="auto"/>
        <w:ind w:right="614"/>
        <w:rPr>
          <w:rFonts w:ascii="Arial" w:hAnsi="Arial" w:cs="Arial"/>
          <w:sz w:val="24"/>
          <w:szCs w:val="24"/>
        </w:rPr>
      </w:pPr>
      <w:r w:rsidRPr="00DD2623">
        <w:rPr>
          <w:rFonts w:ascii="Arial" w:hAnsi="Arial" w:cs="Arial"/>
          <w:color w:val="081F3F"/>
          <w:sz w:val="24"/>
          <w:szCs w:val="24"/>
        </w:rPr>
        <w:t xml:space="preserve">Undertake safeguarding education </w:t>
      </w:r>
      <w:r w:rsidRPr="00DD2623">
        <w:rPr>
          <w:rFonts w:ascii="Arial" w:hAnsi="Arial" w:cs="Arial"/>
          <w:color w:val="081F3F"/>
          <w:spacing w:val="-8"/>
          <w:sz w:val="24"/>
          <w:szCs w:val="24"/>
        </w:rPr>
        <w:t xml:space="preserve">or </w:t>
      </w:r>
      <w:r w:rsidRPr="00DD2623">
        <w:rPr>
          <w:rFonts w:ascii="Arial" w:hAnsi="Arial" w:cs="Arial"/>
          <w:color w:val="081F3F"/>
          <w:sz w:val="24"/>
          <w:szCs w:val="24"/>
        </w:rPr>
        <w:t>training required by the County</w:t>
      </w:r>
      <w:r w:rsidRPr="00DD2623">
        <w:rPr>
          <w:rFonts w:ascii="Arial" w:hAnsi="Arial" w:cs="Arial"/>
          <w:color w:val="081F3F"/>
          <w:spacing w:val="-4"/>
          <w:sz w:val="24"/>
          <w:szCs w:val="24"/>
        </w:rPr>
        <w:t xml:space="preserve"> </w:t>
      </w:r>
      <w:r w:rsidRPr="00DD2623">
        <w:rPr>
          <w:rFonts w:ascii="Arial" w:hAnsi="Arial" w:cs="Arial"/>
          <w:color w:val="081F3F"/>
          <w:spacing w:val="-5"/>
          <w:sz w:val="24"/>
          <w:szCs w:val="24"/>
        </w:rPr>
        <w:t>FA;</w:t>
      </w:r>
    </w:p>
    <w:p w14:paraId="7381F678" w14:textId="77777777" w:rsidR="00474597" w:rsidRPr="00DD2623" w:rsidRDefault="00A6117A">
      <w:pPr>
        <w:pStyle w:val="ListParagraph"/>
        <w:numPr>
          <w:ilvl w:val="0"/>
          <w:numId w:val="1"/>
        </w:numPr>
        <w:tabs>
          <w:tab w:val="left" w:pos="458"/>
        </w:tabs>
        <w:spacing w:before="59" w:line="249" w:lineRule="auto"/>
        <w:ind w:right="172"/>
        <w:rPr>
          <w:rFonts w:ascii="Arial" w:hAnsi="Arial" w:cs="Arial"/>
          <w:sz w:val="24"/>
          <w:szCs w:val="24"/>
        </w:rPr>
      </w:pPr>
      <w:r w:rsidRPr="00DD2623">
        <w:rPr>
          <w:rFonts w:ascii="Arial" w:hAnsi="Arial" w:cs="Arial"/>
          <w:color w:val="081F3F"/>
          <w:spacing w:val="-3"/>
          <w:sz w:val="24"/>
          <w:szCs w:val="24"/>
        </w:rPr>
        <w:t xml:space="preserve">Read </w:t>
      </w:r>
      <w:r w:rsidRPr="00DD2623">
        <w:rPr>
          <w:rFonts w:ascii="Arial" w:hAnsi="Arial" w:cs="Arial"/>
          <w:color w:val="081F3F"/>
          <w:sz w:val="24"/>
          <w:szCs w:val="24"/>
        </w:rPr>
        <w:t xml:space="preserve">and </w:t>
      </w:r>
      <w:r w:rsidRPr="00DD2623">
        <w:rPr>
          <w:rFonts w:ascii="Arial" w:hAnsi="Arial" w:cs="Arial"/>
          <w:color w:val="081F3F"/>
          <w:spacing w:val="-3"/>
          <w:sz w:val="24"/>
          <w:szCs w:val="24"/>
        </w:rPr>
        <w:t xml:space="preserve">comply with </w:t>
      </w:r>
      <w:r w:rsidRPr="00DD2623">
        <w:rPr>
          <w:rFonts w:ascii="Arial" w:hAnsi="Arial" w:cs="Arial"/>
          <w:color w:val="081F3F"/>
          <w:sz w:val="24"/>
          <w:szCs w:val="24"/>
        </w:rPr>
        <w:t xml:space="preserve">The </w:t>
      </w:r>
      <w:r w:rsidRPr="00DD2623">
        <w:rPr>
          <w:rFonts w:ascii="Arial" w:hAnsi="Arial" w:cs="Arial"/>
          <w:color w:val="081F3F"/>
          <w:spacing w:val="-12"/>
          <w:sz w:val="24"/>
          <w:szCs w:val="24"/>
        </w:rPr>
        <w:t xml:space="preserve">FA’s </w:t>
      </w:r>
      <w:r w:rsidRPr="00DD2623">
        <w:rPr>
          <w:rFonts w:ascii="Arial" w:hAnsi="Arial" w:cs="Arial"/>
          <w:color w:val="081F3F"/>
          <w:spacing w:val="-4"/>
          <w:sz w:val="24"/>
          <w:szCs w:val="24"/>
        </w:rPr>
        <w:t xml:space="preserve">Safeguarding </w:t>
      </w:r>
      <w:r w:rsidRPr="00DD2623">
        <w:rPr>
          <w:rFonts w:ascii="Arial" w:hAnsi="Arial" w:cs="Arial"/>
          <w:color w:val="081F3F"/>
          <w:spacing w:val="-3"/>
          <w:sz w:val="24"/>
          <w:szCs w:val="24"/>
        </w:rPr>
        <w:t xml:space="preserve">Policies </w:t>
      </w:r>
      <w:r w:rsidRPr="00DD2623">
        <w:rPr>
          <w:rFonts w:ascii="Arial" w:hAnsi="Arial" w:cs="Arial"/>
          <w:color w:val="081F3F"/>
          <w:sz w:val="24"/>
          <w:szCs w:val="24"/>
        </w:rPr>
        <w:t xml:space="preserve">and our </w:t>
      </w:r>
      <w:r w:rsidRPr="00DD2623">
        <w:rPr>
          <w:rFonts w:ascii="Arial" w:hAnsi="Arial" w:cs="Arial"/>
          <w:color w:val="081F3F"/>
          <w:spacing w:val="-4"/>
          <w:sz w:val="24"/>
          <w:szCs w:val="24"/>
        </w:rPr>
        <w:t xml:space="preserve">safeguarding procedures </w:t>
      </w:r>
      <w:r w:rsidRPr="00DD2623">
        <w:rPr>
          <w:rFonts w:ascii="Arial" w:hAnsi="Arial" w:cs="Arial"/>
          <w:color w:val="081F3F"/>
          <w:spacing w:val="-3"/>
          <w:sz w:val="24"/>
          <w:szCs w:val="24"/>
        </w:rPr>
        <w:t xml:space="preserve">for children </w:t>
      </w:r>
      <w:r w:rsidRPr="00DD2623">
        <w:rPr>
          <w:rFonts w:ascii="Arial" w:hAnsi="Arial" w:cs="Arial"/>
          <w:color w:val="081F3F"/>
          <w:sz w:val="24"/>
          <w:szCs w:val="24"/>
        </w:rPr>
        <w:t xml:space="preserve">and </w:t>
      </w:r>
      <w:r w:rsidRPr="00DD2623">
        <w:rPr>
          <w:rFonts w:ascii="Arial" w:hAnsi="Arial" w:cs="Arial"/>
          <w:color w:val="081F3F"/>
          <w:spacing w:val="-3"/>
          <w:sz w:val="24"/>
          <w:szCs w:val="24"/>
        </w:rPr>
        <w:t xml:space="preserve">adults </w:t>
      </w:r>
      <w:r w:rsidRPr="00DD2623">
        <w:rPr>
          <w:rFonts w:ascii="Arial" w:hAnsi="Arial" w:cs="Arial"/>
          <w:color w:val="081F3F"/>
          <w:sz w:val="24"/>
          <w:szCs w:val="24"/>
        </w:rPr>
        <w:t>at</w:t>
      </w:r>
      <w:r w:rsidRPr="00DD2623">
        <w:rPr>
          <w:rFonts w:ascii="Arial" w:hAnsi="Arial" w:cs="Arial"/>
          <w:color w:val="081F3F"/>
          <w:spacing w:val="-17"/>
          <w:sz w:val="24"/>
          <w:szCs w:val="24"/>
        </w:rPr>
        <w:t xml:space="preserve"> </w:t>
      </w:r>
      <w:r w:rsidRPr="00DD2623">
        <w:rPr>
          <w:rFonts w:ascii="Arial" w:hAnsi="Arial" w:cs="Arial"/>
          <w:color w:val="081F3F"/>
          <w:spacing w:val="-3"/>
          <w:sz w:val="24"/>
          <w:szCs w:val="24"/>
        </w:rPr>
        <w:t>risk;</w:t>
      </w:r>
    </w:p>
    <w:p w14:paraId="7381F679" w14:textId="77777777" w:rsidR="00474597" w:rsidRPr="00DD2623" w:rsidRDefault="00A6117A">
      <w:pPr>
        <w:pStyle w:val="ListParagraph"/>
        <w:numPr>
          <w:ilvl w:val="0"/>
          <w:numId w:val="1"/>
        </w:numPr>
        <w:tabs>
          <w:tab w:val="left" w:pos="458"/>
        </w:tabs>
        <w:spacing w:line="249" w:lineRule="auto"/>
        <w:ind w:right="492"/>
        <w:rPr>
          <w:rFonts w:ascii="Arial" w:hAnsi="Arial" w:cs="Arial"/>
          <w:sz w:val="24"/>
          <w:szCs w:val="24"/>
        </w:rPr>
      </w:pPr>
      <w:r w:rsidRPr="00DD2623">
        <w:rPr>
          <w:rFonts w:ascii="Arial" w:hAnsi="Arial" w:cs="Arial"/>
          <w:color w:val="081F3F"/>
          <w:sz w:val="24"/>
          <w:szCs w:val="24"/>
        </w:rPr>
        <w:t xml:space="preserve">Obtain and maintain an </w:t>
      </w:r>
      <w:r w:rsidRPr="00DD2623">
        <w:rPr>
          <w:rFonts w:ascii="Arial" w:hAnsi="Arial" w:cs="Arial"/>
          <w:color w:val="081F3F"/>
          <w:spacing w:val="-7"/>
          <w:sz w:val="24"/>
          <w:szCs w:val="24"/>
        </w:rPr>
        <w:t xml:space="preserve">FA </w:t>
      </w:r>
      <w:r w:rsidRPr="00DD2623">
        <w:rPr>
          <w:rFonts w:ascii="Arial" w:hAnsi="Arial" w:cs="Arial"/>
          <w:color w:val="081F3F"/>
          <w:sz w:val="24"/>
          <w:szCs w:val="24"/>
        </w:rPr>
        <w:t xml:space="preserve">in-date </w:t>
      </w:r>
      <w:r w:rsidRPr="00DD2623">
        <w:rPr>
          <w:rFonts w:ascii="Arial" w:hAnsi="Arial" w:cs="Arial"/>
          <w:color w:val="081F3F"/>
          <w:spacing w:val="-6"/>
          <w:sz w:val="24"/>
          <w:szCs w:val="24"/>
        </w:rPr>
        <w:t xml:space="preserve">DBS </w:t>
      </w:r>
      <w:r w:rsidRPr="00DD2623">
        <w:rPr>
          <w:rFonts w:ascii="Arial" w:hAnsi="Arial" w:cs="Arial"/>
          <w:color w:val="081F3F"/>
          <w:sz w:val="24"/>
          <w:szCs w:val="24"/>
        </w:rPr>
        <w:t>Check (less than three years since the date of issue) if working in regulated activity with under-18s in youth and open-age adult</w:t>
      </w:r>
      <w:r w:rsidRPr="00DD2623">
        <w:rPr>
          <w:rFonts w:ascii="Arial" w:hAnsi="Arial" w:cs="Arial"/>
          <w:color w:val="081F3F"/>
          <w:spacing w:val="-1"/>
          <w:sz w:val="24"/>
          <w:szCs w:val="24"/>
        </w:rPr>
        <w:t xml:space="preserve"> </w:t>
      </w:r>
      <w:r w:rsidRPr="00DD2623">
        <w:rPr>
          <w:rFonts w:ascii="Arial" w:hAnsi="Arial" w:cs="Arial"/>
          <w:color w:val="081F3F"/>
          <w:sz w:val="24"/>
          <w:szCs w:val="24"/>
        </w:rPr>
        <w:t>football</w:t>
      </w:r>
      <w:r w:rsidRPr="00DD2623">
        <w:rPr>
          <w:rFonts w:ascii="Arial" w:hAnsi="Arial" w:cs="Arial"/>
          <w:color w:val="081F3F"/>
          <w:position w:val="8"/>
          <w:sz w:val="24"/>
          <w:szCs w:val="24"/>
        </w:rPr>
        <w:t>2</w:t>
      </w:r>
      <w:r w:rsidRPr="00DD2623">
        <w:rPr>
          <w:rFonts w:ascii="Arial" w:hAnsi="Arial" w:cs="Arial"/>
          <w:color w:val="081F3F"/>
          <w:sz w:val="24"/>
          <w:szCs w:val="24"/>
        </w:rPr>
        <w:t>;</w:t>
      </w:r>
    </w:p>
    <w:p w14:paraId="7381F67A" w14:textId="77777777" w:rsidR="00474597" w:rsidRPr="00DD2623" w:rsidRDefault="00A6117A">
      <w:pPr>
        <w:pStyle w:val="ListParagraph"/>
        <w:numPr>
          <w:ilvl w:val="0"/>
          <w:numId w:val="1"/>
        </w:numPr>
        <w:tabs>
          <w:tab w:val="left" w:pos="458"/>
        </w:tabs>
        <w:spacing w:before="64" w:line="249" w:lineRule="auto"/>
        <w:ind w:right="114"/>
        <w:rPr>
          <w:rFonts w:ascii="Arial" w:hAnsi="Arial" w:cs="Arial"/>
          <w:sz w:val="24"/>
          <w:szCs w:val="24"/>
        </w:rPr>
      </w:pPr>
      <w:r w:rsidRPr="00DD2623">
        <w:rPr>
          <w:rFonts w:ascii="Arial" w:hAnsi="Arial" w:cs="Arial"/>
          <w:color w:val="081F3F"/>
          <w:sz w:val="24"/>
          <w:szCs w:val="24"/>
        </w:rPr>
        <w:t>Act in an appropriate way at all times</w:t>
      </w:r>
      <w:r w:rsidRPr="00DD2623">
        <w:rPr>
          <w:rFonts w:ascii="Arial" w:hAnsi="Arial" w:cs="Arial"/>
          <w:color w:val="081F3F"/>
          <w:spacing w:val="-20"/>
          <w:sz w:val="24"/>
          <w:szCs w:val="24"/>
        </w:rPr>
        <w:t xml:space="preserve"> </w:t>
      </w:r>
      <w:r w:rsidRPr="00DD2623">
        <w:rPr>
          <w:rFonts w:ascii="Arial" w:hAnsi="Arial" w:cs="Arial"/>
          <w:color w:val="081F3F"/>
          <w:sz w:val="24"/>
          <w:szCs w:val="24"/>
        </w:rPr>
        <w:t xml:space="preserve">when in contact with children and young people, and adults at risk whether face to face, via social media, phone or other electronic communications and in line with the County </w:t>
      </w:r>
      <w:r w:rsidRPr="00DD2623">
        <w:rPr>
          <w:rFonts w:ascii="Arial" w:hAnsi="Arial" w:cs="Arial"/>
          <w:color w:val="081F3F"/>
          <w:spacing w:val="-7"/>
          <w:sz w:val="24"/>
          <w:szCs w:val="24"/>
        </w:rPr>
        <w:t xml:space="preserve">FA </w:t>
      </w:r>
      <w:r w:rsidRPr="00DD2623">
        <w:rPr>
          <w:rFonts w:ascii="Arial" w:hAnsi="Arial" w:cs="Arial"/>
          <w:color w:val="081F3F"/>
          <w:sz w:val="24"/>
          <w:szCs w:val="24"/>
        </w:rPr>
        <w:t>Social Media</w:t>
      </w:r>
      <w:r w:rsidRPr="00DD2623">
        <w:rPr>
          <w:rFonts w:ascii="Arial" w:hAnsi="Arial" w:cs="Arial"/>
          <w:color w:val="081F3F"/>
          <w:spacing w:val="6"/>
          <w:sz w:val="24"/>
          <w:szCs w:val="24"/>
        </w:rPr>
        <w:t xml:space="preserve"> </w:t>
      </w:r>
      <w:r w:rsidRPr="00DD2623">
        <w:rPr>
          <w:rFonts w:ascii="Arial" w:hAnsi="Arial" w:cs="Arial"/>
          <w:color w:val="081F3F"/>
          <w:sz w:val="24"/>
          <w:szCs w:val="24"/>
        </w:rPr>
        <w:t>Policy;</w:t>
      </w:r>
    </w:p>
    <w:p w14:paraId="7381F67B" w14:textId="77777777" w:rsidR="00474597" w:rsidRPr="00DD2623" w:rsidRDefault="00A6117A">
      <w:pPr>
        <w:pStyle w:val="ListParagraph"/>
        <w:numPr>
          <w:ilvl w:val="0"/>
          <w:numId w:val="1"/>
        </w:numPr>
        <w:tabs>
          <w:tab w:val="left" w:pos="458"/>
        </w:tabs>
        <w:spacing w:before="64" w:line="249" w:lineRule="auto"/>
        <w:ind w:right="193"/>
        <w:rPr>
          <w:rFonts w:ascii="Arial" w:hAnsi="Arial" w:cs="Arial"/>
          <w:sz w:val="24"/>
          <w:szCs w:val="24"/>
        </w:rPr>
      </w:pPr>
      <w:r w:rsidRPr="00DD2623">
        <w:rPr>
          <w:rFonts w:ascii="Arial" w:hAnsi="Arial" w:cs="Arial"/>
          <w:color w:val="081F3F"/>
          <w:spacing w:val="-3"/>
          <w:sz w:val="24"/>
          <w:szCs w:val="24"/>
        </w:rPr>
        <w:t xml:space="preserve">Recognise </w:t>
      </w:r>
      <w:r w:rsidRPr="00DD2623">
        <w:rPr>
          <w:rFonts w:ascii="Arial" w:hAnsi="Arial" w:cs="Arial"/>
          <w:color w:val="081F3F"/>
          <w:sz w:val="24"/>
          <w:szCs w:val="24"/>
        </w:rPr>
        <w:t xml:space="preserve">the </w:t>
      </w:r>
      <w:r w:rsidRPr="00DD2623">
        <w:rPr>
          <w:rFonts w:ascii="Arial" w:hAnsi="Arial" w:cs="Arial"/>
          <w:color w:val="081F3F"/>
          <w:spacing w:val="-3"/>
          <w:sz w:val="24"/>
          <w:szCs w:val="24"/>
        </w:rPr>
        <w:t xml:space="preserve">importance of confidentiality when working with </w:t>
      </w:r>
      <w:r w:rsidRPr="00DD2623">
        <w:rPr>
          <w:rFonts w:ascii="Arial" w:hAnsi="Arial" w:cs="Arial"/>
          <w:color w:val="081F3F"/>
          <w:spacing w:val="-4"/>
          <w:sz w:val="24"/>
          <w:szCs w:val="24"/>
        </w:rPr>
        <w:t xml:space="preserve">children, </w:t>
      </w:r>
      <w:r w:rsidRPr="00DD2623">
        <w:rPr>
          <w:rFonts w:ascii="Arial" w:hAnsi="Arial" w:cs="Arial"/>
          <w:color w:val="081F3F"/>
          <w:spacing w:val="-3"/>
          <w:sz w:val="24"/>
          <w:szCs w:val="24"/>
        </w:rPr>
        <w:t xml:space="preserve">young people, their families </w:t>
      </w:r>
      <w:r w:rsidRPr="00DD2623">
        <w:rPr>
          <w:rFonts w:ascii="Arial" w:hAnsi="Arial" w:cs="Arial"/>
          <w:color w:val="081F3F"/>
          <w:sz w:val="24"/>
          <w:szCs w:val="24"/>
        </w:rPr>
        <w:t xml:space="preserve">and </w:t>
      </w:r>
      <w:r w:rsidRPr="00DD2623">
        <w:rPr>
          <w:rFonts w:ascii="Arial" w:hAnsi="Arial" w:cs="Arial"/>
          <w:color w:val="081F3F"/>
          <w:spacing w:val="-3"/>
          <w:sz w:val="24"/>
          <w:szCs w:val="24"/>
        </w:rPr>
        <w:t>their</w:t>
      </w:r>
      <w:r w:rsidRPr="00DD2623">
        <w:rPr>
          <w:rFonts w:ascii="Arial" w:hAnsi="Arial" w:cs="Arial"/>
          <w:color w:val="081F3F"/>
          <w:spacing w:val="-9"/>
          <w:sz w:val="24"/>
          <w:szCs w:val="24"/>
        </w:rPr>
        <w:t xml:space="preserve"> </w:t>
      </w:r>
      <w:r w:rsidRPr="00DD2623">
        <w:rPr>
          <w:rFonts w:ascii="Arial" w:hAnsi="Arial" w:cs="Arial"/>
          <w:color w:val="081F3F"/>
          <w:spacing w:val="-4"/>
          <w:sz w:val="24"/>
          <w:szCs w:val="24"/>
        </w:rPr>
        <w:t>data;</w:t>
      </w:r>
    </w:p>
    <w:p w14:paraId="7381F67C" w14:textId="77777777" w:rsidR="00474597" w:rsidRPr="00DD2623" w:rsidRDefault="00A6117A">
      <w:pPr>
        <w:pStyle w:val="ListParagraph"/>
        <w:numPr>
          <w:ilvl w:val="0"/>
          <w:numId w:val="1"/>
        </w:numPr>
        <w:tabs>
          <w:tab w:val="left" w:pos="458"/>
        </w:tabs>
        <w:spacing w:line="249" w:lineRule="auto"/>
        <w:ind w:right="408"/>
        <w:rPr>
          <w:rFonts w:ascii="Arial" w:hAnsi="Arial" w:cs="Arial"/>
          <w:sz w:val="24"/>
          <w:szCs w:val="24"/>
        </w:rPr>
      </w:pPr>
      <w:r w:rsidRPr="00DD2623">
        <w:rPr>
          <w:rFonts w:ascii="Arial" w:hAnsi="Arial" w:cs="Arial"/>
          <w:color w:val="081F3F"/>
          <w:sz w:val="24"/>
          <w:szCs w:val="24"/>
        </w:rPr>
        <w:t xml:space="preserve">Recognise the importance of confidentially when working with </w:t>
      </w:r>
      <w:r w:rsidRPr="00DD2623">
        <w:rPr>
          <w:rFonts w:ascii="Arial" w:hAnsi="Arial" w:cs="Arial"/>
          <w:color w:val="081F3F"/>
          <w:spacing w:val="-3"/>
          <w:sz w:val="24"/>
          <w:szCs w:val="24"/>
        </w:rPr>
        <w:t xml:space="preserve">adults </w:t>
      </w:r>
      <w:r w:rsidRPr="00DD2623">
        <w:rPr>
          <w:rFonts w:ascii="Arial" w:hAnsi="Arial" w:cs="Arial"/>
          <w:color w:val="081F3F"/>
          <w:sz w:val="24"/>
          <w:szCs w:val="24"/>
        </w:rPr>
        <w:t>at risk and their</w:t>
      </w:r>
      <w:r w:rsidRPr="00DD2623">
        <w:rPr>
          <w:rFonts w:ascii="Arial" w:hAnsi="Arial" w:cs="Arial"/>
          <w:color w:val="081F3F"/>
          <w:spacing w:val="-1"/>
          <w:sz w:val="24"/>
          <w:szCs w:val="24"/>
        </w:rPr>
        <w:t xml:space="preserve"> </w:t>
      </w:r>
      <w:r w:rsidRPr="00DD2623">
        <w:rPr>
          <w:rFonts w:ascii="Arial" w:hAnsi="Arial" w:cs="Arial"/>
          <w:color w:val="081F3F"/>
          <w:sz w:val="24"/>
          <w:szCs w:val="24"/>
        </w:rPr>
        <w:t>data;</w:t>
      </w:r>
    </w:p>
    <w:p w14:paraId="7381F67D" w14:textId="77777777" w:rsidR="00474597" w:rsidRPr="00DD2623" w:rsidRDefault="00A6117A">
      <w:pPr>
        <w:pStyle w:val="ListParagraph"/>
        <w:numPr>
          <w:ilvl w:val="0"/>
          <w:numId w:val="1"/>
        </w:numPr>
        <w:tabs>
          <w:tab w:val="left" w:pos="458"/>
        </w:tabs>
        <w:spacing w:line="249" w:lineRule="auto"/>
        <w:ind w:right="158"/>
        <w:rPr>
          <w:rFonts w:ascii="Arial" w:hAnsi="Arial" w:cs="Arial"/>
          <w:sz w:val="24"/>
          <w:szCs w:val="24"/>
        </w:rPr>
      </w:pPr>
      <w:r w:rsidRPr="00DD2623">
        <w:rPr>
          <w:rFonts w:ascii="Arial" w:hAnsi="Arial" w:cs="Arial"/>
          <w:color w:val="081F3F"/>
          <w:sz w:val="24"/>
          <w:szCs w:val="24"/>
        </w:rPr>
        <w:t xml:space="preserve">Promptly report any concerns about safeguarding or the protection of children or young people or adults at risk in </w:t>
      </w:r>
      <w:r w:rsidRPr="00DD2623">
        <w:rPr>
          <w:rFonts w:ascii="Arial" w:hAnsi="Arial" w:cs="Arial"/>
          <w:color w:val="081F3F"/>
          <w:spacing w:val="-4"/>
          <w:sz w:val="24"/>
          <w:szCs w:val="24"/>
        </w:rPr>
        <w:t xml:space="preserve">football </w:t>
      </w:r>
      <w:r w:rsidRPr="00DD2623">
        <w:rPr>
          <w:rFonts w:ascii="Arial" w:hAnsi="Arial" w:cs="Arial"/>
          <w:color w:val="081F3F"/>
          <w:sz w:val="24"/>
          <w:szCs w:val="24"/>
        </w:rPr>
        <w:t>to our Designated Safeguarding</w:t>
      </w:r>
      <w:r w:rsidRPr="00DD2623">
        <w:rPr>
          <w:rFonts w:ascii="Arial" w:hAnsi="Arial" w:cs="Arial"/>
          <w:color w:val="081F3F"/>
          <w:spacing w:val="-9"/>
          <w:sz w:val="24"/>
          <w:szCs w:val="24"/>
        </w:rPr>
        <w:t xml:space="preserve"> </w:t>
      </w:r>
      <w:r w:rsidRPr="00DD2623">
        <w:rPr>
          <w:rFonts w:ascii="Arial" w:hAnsi="Arial" w:cs="Arial"/>
          <w:color w:val="081F3F"/>
          <w:sz w:val="24"/>
          <w:szCs w:val="24"/>
        </w:rPr>
        <w:t>Officer</w:t>
      </w:r>
    </w:p>
    <w:p w14:paraId="7381F67E" w14:textId="77777777" w:rsidR="00474597" w:rsidRPr="00DD2623" w:rsidRDefault="00474597">
      <w:pPr>
        <w:spacing w:line="249" w:lineRule="auto"/>
        <w:rPr>
          <w:rFonts w:ascii="Arial" w:hAnsi="Arial" w:cs="Arial"/>
          <w:sz w:val="24"/>
          <w:szCs w:val="24"/>
        </w:rPr>
        <w:sectPr w:rsidR="00474597" w:rsidRPr="00DD2623">
          <w:type w:val="continuous"/>
          <w:pgSz w:w="11910" w:h="16840"/>
          <w:pgMar w:top="0" w:right="1300" w:bottom="0" w:left="1300" w:header="720" w:footer="720" w:gutter="0"/>
          <w:cols w:num="2" w:space="720" w:equalWidth="0">
            <w:col w:w="4546" w:space="131"/>
            <w:col w:w="4633"/>
          </w:cols>
        </w:sectPr>
      </w:pPr>
    </w:p>
    <w:p w14:paraId="7381F67F" w14:textId="77777777" w:rsidR="00474597" w:rsidRPr="00DD2623" w:rsidRDefault="00474597">
      <w:pPr>
        <w:pStyle w:val="BodyText"/>
        <w:rPr>
          <w:rFonts w:ascii="Arial" w:hAnsi="Arial" w:cs="Arial"/>
        </w:rPr>
      </w:pPr>
    </w:p>
    <w:p w14:paraId="7381F680" w14:textId="77777777" w:rsidR="00474597" w:rsidRPr="00DD2623" w:rsidRDefault="00474597">
      <w:pPr>
        <w:pStyle w:val="BodyText"/>
        <w:spacing w:before="1"/>
        <w:rPr>
          <w:rFonts w:ascii="Arial" w:hAnsi="Arial" w:cs="Arial"/>
        </w:rPr>
      </w:pPr>
    </w:p>
    <w:p w14:paraId="7381F681" w14:textId="1603D562" w:rsidR="00474597" w:rsidRPr="00DD2623" w:rsidRDefault="00DD2623">
      <w:pPr>
        <w:pStyle w:val="BodyText"/>
        <w:spacing w:line="20" w:lineRule="exact"/>
        <w:ind w:left="112"/>
        <w:rPr>
          <w:rFonts w:ascii="Arial" w:hAnsi="Arial" w:cs="Arial"/>
        </w:rPr>
      </w:pPr>
      <w:r w:rsidRPr="00DD2623">
        <w:rPr>
          <w:rFonts w:ascii="Arial" w:hAnsi="Arial" w:cs="Arial"/>
          <w:noProof/>
        </w:rPr>
        <mc:AlternateContent>
          <mc:Choice Requires="wpg">
            <w:drawing>
              <wp:inline distT="0" distB="0" distL="0" distR="0" wp14:anchorId="7381F6B4" wp14:editId="307BBCB9">
                <wp:extent cx="1080135" cy="6350"/>
                <wp:effectExtent l="10795" t="8890" r="13970" b="381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6350"/>
                          <a:chOff x="0" y="0"/>
                          <a:chExt cx="1701" cy="10"/>
                        </a:xfrm>
                      </wpg:grpSpPr>
                      <wps:wsp>
                        <wps:cNvPr id="15" name="Line 15"/>
                        <wps:cNvCnPr>
                          <a:cxnSpLocks noChangeShapeType="1"/>
                        </wps:cNvCnPr>
                        <wps:spPr bwMode="auto">
                          <a:xfrm>
                            <a:off x="0" y="5"/>
                            <a:ext cx="1701" cy="0"/>
                          </a:xfrm>
                          <a:prstGeom prst="line">
                            <a:avLst/>
                          </a:prstGeom>
                          <a:noFill/>
                          <a:ln w="6350">
                            <a:solidFill>
                              <a:srgbClr val="FFD6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2B58F0" id="Group 14" o:spid="_x0000_s1026" style="width:85.05pt;height:.5pt;mso-position-horizontal-relative:char;mso-position-vertical-relative:line" coordsize="17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">
                <v:line id="Line 15" o:spid="_x0000_s1027" style="position:absolute;visibility:visible;mso-wrap-style:square" from="0,5" to="1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" strokecolor="#ffd600" strokeweight=".5pt"/>
                <w10:anchorlock/>
              </v:group>
            </w:pict>
          </mc:Fallback>
        </mc:AlternateContent>
      </w:r>
    </w:p>
    <w:p w14:paraId="7381F682" w14:textId="77777777" w:rsidR="00474597" w:rsidRPr="00DD2623" w:rsidRDefault="00A6117A">
      <w:pPr>
        <w:tabs>
          <w:tab w:val="left" w:pos="400"/>
        </w:tabs>
        <w:spacing w:before="121" w:line="268" w:lineRule="auto"/>
        <w:ind w:left="400" w:right="705" w:hanging="284"/>
        <w:rPr>
          <w:rFonts w:ascii="Arial" w:hAnsi="Arial" w:cs="Arial"/>
          <w:b/>
          <w:sz w:val="16"/>
          <w:szCs w:val="16"/>
        </w:rPr>
      </w:pPr>
      <w:r w:rsidRPr="00DD2623">
        <w:rPr>
          <w:rFonts w:ascii="Arial" w:hAnsi="Arial" w:cs="Arial"/>
          <w:color w:val="081F3F"/>
          <w:position w:val="5"/>
          <w:sz w:val="16"/>
          <w:szCs w:val="16"/>
        </w:rPr>
        <w:t>1</w:t>
      </w:r>
      <w:r w:rsidRPr="00DD2623">
        <w:rPr>
          <w:rFonts w:ascii="Arial" w:hAnsi="Arial" w:cs="Arial"/>
          <w:color w:val="081F3F"/>
          <w:position w:val="5"/>
          <w:sz w:val="16"/>
          <w:szCs w:val="16"/>
        </w:rPr>
        <w:tab/>
      </w:r>
      <w:r w:rsidRPr="00DD2623">
        <w:rPr>
          <w:rFonts w:ascii="Arial" w:hAnsi="Arial" w:cs="Arial"/>
          <w:color w:val="081F3F"/>
          <w:sz w:val="16"/>
          <w:szCs w:val="16"/>
        </w:rPr>
        <w:t>Affiliated</w:t>
      </w:r>
      <w:r w:rsidRPr="00DD2623">
        <w:rPr>
          <w:rFonts w:ascii="Arial" w:hAnsi="Arial" w:cs="Arial"/>
          <w:color w:val="081F3F"/>
          <w:spacing w:val="-6"/>
          <w:sz w:val="16"/>
          <w:szCs w:val="16"/>
        </w:rPr>
        <w:t xml:space="preserve"> </w:t>
      </w:r>
      <w:r w:rsidRPr="00DD2623">
        <w:rPr>
          <w:rFonts w:ascii="Arial" w:hAnsi="Arial" w:cs="Arial"/>
          <w:color w:val="081F3F"/>
          <w:sz w:val="16"/>
          <w:szCs w:val="16"/>
        </w:rPr>
        <w:t>Football’s</w:t>
      </w:r>
      <w:r w:rsidRPr="00DD2623">
        <w:rPr>
          <w:rFonts w:ascii="Arial" w:hAnsi="Arial" w:cs="Arial"/>
          <w:color w:val="081F3F"/>
          <w:spacing w:val="-5"/>
          <w:sz w:val="16"/>
          <w:szCs w:val="16"/>
        </w:rPr>
        <w:t xml:space="preserve"> </w:t>
      </w:r>
      <w:r w:rsidRPr="00DD2623">
        <w:rPr>
          <w:rFonts w:ascii="Arial" w:hAnsi="Arial" w:cs="Arial"/>
          <w:color w:val="081F3F"/>
          <w:sz w:val="16"/>
          <w:szCs w:val="16"/>
        </w:rPr>
        <w:t>Policies</w:t>
      </w:r>
      <w:r w:rsidRPr="00DD2623">
        <w:rPr>
          <w:rFonts w:ascii="Arial" w:hAnsi="Arial" w:cs="Arial"/>
          <w:color w:val="081F3F"/>
          <w:spacing w:val="-6"/>
          <w:sz w:val="16"/>
          <w:szCs w:val="16"/>
        </w:rPr>
        <w:t xml:space="preserve"> </w:t>
      </w:r>
      <w:r w:rsidRPr="00DD2623">
        <w:rPr>
          <w:rFonts w:ascii="Arial" w:hAnsi="Arial" w:cs="Arial"/>
          <w:color w:val="081F3F"/>
          <w:sz w:val="16"/>
          <w:szCs w:val="16"/>
        </w:rPr>
        <w:t>and</w:t>
      </w:r>
      <w:r w:rsidRPr="00DD2623">
        <w:rPr>
          <w:rFonts w:ascii="Arial" w:hAnsi="Arial" w:cs="Arial"/>
          <w:color w:val="081F3F"/>
          <w:spacing w:val="-5"/>
          <w:sz w:val="16"/>
          <w:szCs w:val="16"/>
        </w:rPr>
        <w:t xml:space="preserve"> </w:t>
      </w:r>
      <w:r w:rsidRPr="00DD2623">
        <w:rPr>
          <w:rFonts w:ascii="Arial" w:hAnsi="Arial" w:cs="Arial"/>
          <w:color w:val="081F3F"/>
          <w:sz w:val="16"/>
          <w:szCs w:val="16"/>
        </w:rPr>
        <w:t>Procedures</w:t>
      </w:r>
      <w:r w:rsidRPr="00DD2623">
        <w:rPr>
          <w:rFonts w:ascii="Arial" w:hAnsi="Arial" w:cs="Arial"/>
          <w:color w:val="081F3F"/>
          <w:spacing w:val="-6"/>
          <w:sz w:val="16"/>
          <w:szCs w:val="16"/>
        </w:rPr>
        <w:t xml:space="preserve"> </w:t>
      </w:r>
      <w:r w:rsidRPr="00DD2623">
        <w:rPr>
          <w:rFonts w:ascii="Arial" w:hAnsi="Arial" w:cs="Arial"/>
          <w:color w:val="081F3F"/>
          <w:sz w:val="16"/>
          <w:szCs w:val="16"/>
        </w:rPr>
        <w:t>can</w:t>
      </w:r>
      <w:r w:rsidRPr="00DD2623">
        <w:rPr>
          <w:rFonts w:ascii="Arial" w:hAnsi="Arial" w:cs="Arial"/>
          <w:color w:val="081F3F"/>
          <w:spacing w:val="-5"/>
          <w:sz w:val="16"/>
          <w:szCs w:val="16"/>
        </w:rPr>
        <w:t xml:space="preserve"> </w:t>
      </w:r>
      <w:r w:rsidRPr="00DD2623">
        <w:rPr>
          <w:rFonts w:ascii="Arial" w:hAnsi="Arial" w:cs="Arial"/>
          <w:color w:val="081F3F"/>
          <w:sz w:val="16"/>
          <w:szCs w:val="16"/>
        </w:rPr>
        <w:t>be</w:t>
      </w:r>
      <w:r w:rsidRPr="00DD2623">
        <w:rPr>
          <w:rFonts w:ascii="Arial" w:hAnsi="Arial" w:cs="Arial"/>
          <w:color w:val="081F3F"/>
          <w:spacing w:val="-6"/>
          <w:sz w:val="16"/>
          <w:szCs w:val="16"/>
        </w:rPr>
        <w:t xml:space="preserve"> </w:t>
      </w:r>
      <w:r w:rsidRPr="00DD2623">
        <w:rPr>
          <w:rFonts w:ascii="Arial" w:hAnsi="Arial" w:cs="Arial"/>
          <w:color w:val="081F3F"/>
          <w:sz w:val="16"/>
          <w:szCs w:val="16"/>
        </w:rPr>
        <w:t>found</w:t>
      </w:r>
      <w:r w:rsidRPr="00DD2623">
        <w:rPr>
          <w:rFonts w:ascii="Arial" w:hAnsi="Arial" w:cs="Arial"/>
          <w:color w:val="081F3F"/>
          <w:spacing w:val="-5"/>
          <w:sz w:val="16"/>
          <w:szCs w:val="16"/>
        </w:rPr>
        <w:t xml:space="preserve"> </w:t>
      </w:r>
      <w:r w:rsidRPr="00DD2623">
        <w:rPr>
          <w:rFonts w:ascii="Arial" w:hAnsi="Arial" w:cs="Arial"/>
          <w:color w:val="081F3F"/>
          <w:sz w:val="16"/>
          <w:szCs w:val="16"/>
        </w:rPr>
        <w:t>via:</w:t>
      </w:r>
      <w:r w:rsidRPr="00DD2623">
        <w:rPr>
          <w:rFonts w:ascii="Arial" w:hAnsi="Arial" w:cs="Arial"/>
          <w:color w:val="081F3F"/>
          <w:spacing w:val="-6"/>
          <w:sz w:val="16"/>
          <w:szCs w:val="16"/>
        </w:rPr>
        <w:t xml:space="preserve"> </w:t>
      </w:r>
      <w:hyperlink r:id="rId16">
        <w:r w:rsidRPr="00DD2623">
          <w:rPr>
            <w:rFonts w:ascii="Arial" w:hAnsi="Arial" w:cs="Arial"/>
            <w:b/>
            <w:color w:val="DE2726"/>
            <w:sz w:val="16"/>
            <w:szCs w:val="16"/>
            <w:u w:val="single" w:color="DE2726"/>
          </w:rPr>
          <w:t>TheFA.com/football-rules-governance/safeguarding/section-1-</w:t>
        </w:r>
      </w:hyperlink>
      <w:r w:rsidRPr="00DD2623">
        <w:rPr>
          <w:rFonts w:ascii="Arial" w:hAnsi="Arial" w:cs="Arial"/>
          <w:b/>
          <w:color w:val="DE2726"/>
          <w:sz w:val="16"/>
          <w:szCs w:val="16"/>
        </w:rPr>
        <w:t xml:space="preserve"> </w:t>
      </w:r>
      <w:hyperlink r:id="rId17">
        <w:r w:rsidRPr="00DD2623">
          <w:rPr>
            <w:rFonts w:ascii="Arial" w:hAnsi="Arial" w:cs="Arial"/>
            <w:b/>
            <w:color w:val="DE2726"/>
            <w:sz w:val="16"/>
            <w:szCs w:val="16"/>
            <w:u w:val="single" w:color="DE2726"/>
          </w:rPr>
          <w:t>footballs-safeguarding-framework</w:t>
        </w:r>
      </w:hyperlink>
    </w:p>
    <w:p w14:paraId="7381F684" w14:textId="603E6CF7" w:rsidR="00474597" w:rsidRPr="00DD2623" w:rsidRDefault="00A6117A" w:rsidP="00DD2623">
      <w:pPr>
        <w:tabs>
          <w:tab w:val="left" w:pos="400"/>
        </w:tabs>
        <w:spacing w:before="1" w:line="268" w:lineRule="auto"/>
        <w:ind w:left="400" w:right="841" w:hanging="284"/>
        <w:rPr>
          <w:rFonts w:ascii="Arial" w:hAnsi="Arial" w:cs="Arial"/>
          <w:b/>
          <w:sz w:val="16"/>
          <w:szCs w:val="16"/>
        </w:rPr>
        <w:sectPr w:rsidR="00474597" w:rsidRPr="00DD2623">
          <w:type w:val="continuous"/>
          <w:pgSz w:w="11910" w:h="16840"/>
          <w:pgMar w:top="0" w:right="1300" w:bottom="0" w:left="1300" w:header="720" w:footer="720" w:gutter="0"/>
          <w:cols w:space="720"/>
        </w:sectPr>
      </w:pPr>
      <w:r w:rsidRPr="00DD2623">
        <w:rPr>
          <w:rFonts w:ascii="Arial" w:hAnsi="Arial" w:cs="Arial"/>
          <w:color w:val="081F3F"/>
          <w:position w:val="5"/>
          <w:sz w:val="16"/>
          <w:szCs w:val="16"/>
        </w:rPr>
        <w:t>2</w:t>
      </w:r>
      <w:r w:rsidRPr="00DD2623">
        <w:rPr>
          <w:rFonts w:ascii="Arial" w:hAnsi="Arial" w:cs="Arial"/>
          <w:color w:val="081F3F"/>
          <w:position w:val="5"/>
          <w:sz w:val="16"/>
          <w:szCs w:val="16"/>
        </w:rPr>
        <w:tab/>
      </w:r>
      <w:r w:rsidRPr="00DD2623">
        <w:rPr>
          <w:rFonts w:ascii="Arial" w:hAnsi="Arial" w:cs="Arial"/>
          <w:color w:val="081F3F"/>
          <w:sz w:val="16"/>
          <w:szCs w:val="16"/>
        </w:rPr>
        <w:t xml:space="preserve">See The </w:t>
      </w:r>
      <w:r w:rsidRPr="00DD2623">
        <w:rPr>
          <w:rFonts w:ascii="Arial" w:hAnsi="Arial" w:cs="Arial"/>
          <w:color w:val="081F3F"/>
          <w:spacing w:val="-5"/>
          <w:sz w:val="16"/>
          <w:szCs w:val="16"/>
        </w:rPr>
        <w:t xml:space="preserve">FA </w:t>
      </w:r>
      <w:r w:rsidRPr="00DD2623">
        <w:rPr>
          <w:rFonts w:ascii="Arial" w:hAnsi="Arial" w:cs="Arial"/>
          <w:color w:val="081F3F"/>
          <w:sz w:val="16"/>
          <w:szCs w:val="16"/>
        </w:rPr>
        <w:t>website for further information about Safer Recruitment and DBS Checks:</w:t>
      </w:r>
      <w:r w:rsidRPr="00DD2623">
        <w:rPr>
          <w:rFonts w:ascii="Arial" w:hAnsi="Arial" w:cs="Arial"/>
          <w:color w:val="081F3F"/>
          <w:spacing w:val="-16"/>
          <w:sz w:val="16"/>
          <w:szCs w:val="16"/>
        </w:rPr>
        <w:t xml:space="preserve"> </w:t>
      </w:r>
      <w:hyperlink r:id="rId18">
        <w:r w:rsidRPr="00DD2623">
          <w:rPr>
            <w:rFonts w:ascii="Arial" w:hAnsi="Arial" w:cs="Arial"/>
            <w:b/>
            <w:color w:val="DE2726"/>
            <w:sz w:val="16"/>
            <w:szCs w:val="16"/>
            <w:u w:val="single" w:color="DE2726"/>
          </w:rPr>
          <w:t>TheFA.com/football-rules-governance/</w:t>
        </w:r>
      </w:hyperlink>
      <w:r w:rsidRPr="00DD2623">
        <w:rPr>
          <w:rFonts w:ascii="Arial" w:hAnsi="Arial" w:cs="Arial"/>
          <w:b/>
          <w:color w:val="DE2726"/>
          <w:sz w:val="16"/>
          <w:szCs w:val="16"/>
        </w:rPr>
        <w:t xml:space="preserve"> </w:t>
      </w:r>
      <w:hyperlink r:id="rId19">
        <w:r w:rsidRPr="00DD2623">
          <w:rPr>
            <w:rFonts w:ascii="Arial" w:hAnsi="Arial" w:cs="Arial"/>
            <w:b/>
            <w:color w:val="DE2726"/>
            <w:sz w:val="16"/>
            <w:szCs w:val="16"/>
            <w:u w:val="single" w:color="DE2726"/>
          </w:rPr>
          <w:t>safeguarding/section-3-safer-recruitment-and-dbs-checks</w:t>
        </w:r>
      </w:hyperlink>
    </w:p>
    <w:p w14:paraId="7381F687" w14:textId="77777777" w:rsidR="00474597" w:rsidRPr="00DD2623" w:rsidRDefault="00474597">
      <w:pPr>
        <w:spacing w:line="204" w:lineRule="auto"/>
        <w:rPr>
          <w:rFonts w:ascii="Arial" w:hAnsi="Arial" w:cs="Arial"/>
          <w:sz w:val="24"/>
          <w:szCs w:val="24"/>
        </w:rPr>
        <w:sectPr w:rsidR="00474597" w:rsidRPr="00DD2623">
          <w:pgSz w:w="11910" w:h="16840"/>
          <w:pgMar w:top="680" w:right="1300" w:bottom="840" w:left="1300" w:header="0" w:footer="644" w:gutter="0"/>
          <w:cols w:num="2" w:space="720" w:equalWidth="0">
            <w:col w:w="1232" w:space="278"/>
            <w:col w:w="7800"/>
          </w:cols>
        </w:sectPr>
      </w:pPr>
    </w:p>
    <w:p w14:paraId="7381F68B" w14:textId="77777777" w:rsidR="00474597" w:rsidRPr="00DD2623" w:rsidRDefault="00474597">
      <w:pPr>
        <w:pStyle w:val="BodyText"/>
        <w:rPr>
          <w:rFonts w:ascii="Arial" w:hAnsi="Arial" w:cs="Arial"/>
        </w:rPr>
      </w:pPr>
    </w:p>
    <w:p w14:paraId="7381F68C" w14:textId="77777777" w:rsidR="00474597" w:rsidRPr="00DD2623" w:rsidRDefault="00474597">
      <w:pPr>
        <w:pStyle w:val="BodyText"/>
        <w:rPr>
          <w:rFonts w:ascii="Arial" w:hAnsi="Arial" w:cs="Arial"/>
        </w:rPr>
      </w:pPr>
    </w:p>
    <w:p w14:paraId="7381F68D" w14:textId="77777777" w:rsidR="00474597" w:rsidRPr="00DD2623" w:rsidRDefault="00474597">
      <w:pPr>
        <w:pStyle w:val="BodyText"/>
        <w:rPr>
          <w:rFonts w:ascii="Arial" w:hAnsi="Arial" w:cs="Arial"/>
        </w:rPr>
      </w:pPr>
    </w:p>
    <w:p w14:paraId="7381F68E" w14:textId="77777777" w:rsidR="00474597" w:rsidRPr="00DD2623" w:rsidRDefault="00474597">
      <w:pPr>
        <w:pStyle w:val="BodyText"/>
        <w:rPr>
          <w:rFonts w:ascii="Arial" w:hAnsi="Arial" w:cs="Arial"/>
        </w:rPr>
      </w:pPr>
    </w:p>
    <w:p w14:paraId="7381F68F" w14:textId="77777777" w:rsidR="00474597" w:rsidRPr="00DD2623" w:rsidRDefault="00474597">
      <w:pPr>
        <w:rPr>
          <w:rFonts w:ascii="Arial" w:hAnsi="Arial" w:cs="Arial"/>
          <w:sz w:val="24"/>
          <w:szCs w:val="24"/>
        </w:rPr>
        <w:sectPr w:rsidR="00474597" w:rsidRPr="00DD2623">
          <w:type w:val="continuous"/>
          <w:pgSz w:w="11910" w:h="16840"/>
          <w:pgMar w:top="0" w:right="1300" w:bottom="0" w:left="1300" w:header="720" w:footer="720" w:gutter="0"/>
          <w:cols w:space="720"/>
        </w:sectPr>
      </w:pPr>
    </w:p>
    <w:p w14:paraId="7381F690" w14:textId="28A88FC2" w:rsidR="00474597" w:rsidRPr="00DD2623" w:rsidRDefault="00A6117A">
      <w:pPr>
        <w:pStyle w:val="BodyText"/>
        <w:spacing w:before="288" w:line="249" w:lineRule="auto"/>
        <w:ind w:left="457" w:right="134"/>
        <w:rPr>
          <w:rFonts w:ascii="Arial" w:hAnsi="Arial" w:cs="Arial"/>
        </w:rPr>
      </w:pPr>
      <w:r w:rsidRPr="00DD2623">
        <w:rPr>
          <w:rFonts w:ascii="Arial" w:hAnsi="Arial" w:cs="Arial"/>
          <w:color w:val="081F3F"/>
        </w:rPr>
        <w:t>or the Senior Safeguarding Lead or other nominated person or persons in their joint absence;</w:t>
      </w:r>
    </w:p>
    <w:p w14:paraId="7381F691" w14:textId="77777777" w:rsidR="00474597" w:rsidRPr="00DD2623" w:rsidRDefault="00A6117A">
      <w:pPr>
        <w:pStyle w:val="ListParagraph"/>
        <w:numPr>
          <w:ilvl w:val="0"/>
          <w:numId w:val="1"/>
        </w:numPr>
        <w:tabs>
          <w:tab w:val="left" w:pos="458"/>
        </w:tabs>
        <w:spacing w:before="61" w:line="249" w:lineRule="auto"/>
        <w:ind w:right="40"/>
        <w:rPr>
          <w:rFonts w:ascii="Arial" w:hAnsi="Arial" w:cs="Arial"/>
          <w:sz w:val="24"/>
          <w:szCs w:val="24"/>
        </w:rPr>
      </w:pPr>
      <w:r w:rsidRPr="00DD2623">
        <w:rPr>
          <w:rFonts w:ascii="Arial" w:hAnsi="Arial" w:cs="Arial"/>
          <w:color w:val="081F3F"/>
          <w:sz w:val="24"/>
          <w:szCs w:val="24"/>
        </w:rPr>
        <w:t xml:space="preserve">Be familiar with and use the whistle- blowing policy if you suspect or believe that safeguarding concerns have not </w:t>
      </w:r>
      <w:r w:rsidRPr="00DD2623">
        <w:rPr>
          <w:rFonts w:ascii="Arial" w:hAnsi="Arial" w:cs="Arial"/>
          <w:color w:val="081F3F"/>
          <w:spacing w:val="-5"/>
          <w:sz w:val="24"/>
          <w:szCs w:val="24"/>
        </w:rPr>
        <w:t xml:space="preserve">been </w:t>
      </w:r>
      <w:r w:rsidRPr="00DD2623">
        <w:rPr>
          <w:rFonts w:ascii="Arial" w:hAnsi="Arial" w:cs="Arial"/>
          <w:color w:val="081F3F"/>
          <w:sz w:val="24"/>
          <w:szCs w:val="24"/>
        </w:rPr>
        <w:t xml:space="preserve">appropriately addressed by the County </w:t>
      </w:r>
      <w:r w:rsidRPr="00DD2623">
        <w:rPr>
          <w:rFonts w:ascii="Arial" w:hAnsi="Arial" w:cs="Arial"/>
          <w:color w:val="081F3F"/>
          <w:spacing w:val="-7"/>
          <w:sz w:val="24"/>
          <w:szCs w:val="24"/>
        </w:rPr>
        <w:t xml:space="preserve">FA </w:t>
      </w:r>
      <w:r w:rsidRPr="00DD2623">
        <w:rPr>
          <w:rFonts w:ascii="Arial" w:hAnsi="Arial" w:cs="Arial"/>
          <w:color w:val="081F3F"/>
          <w:sz w:val="24"/>
          <w:szCs w:val="24"/>
        </w:rPr>
        <w:t xml:space="preserve">or The </w:t>
      </w:r>
      <w:r w:rsidRPr="00DD2623">
        <w:rPr>
          <w:rFonts w:ascii="Arial" w:hAnsi="Arial" w:cs="Arial"/>
          <w:color w:val="081F3F"/>
          <w:spacing w:val="-5"/>
          <w:sz w:val="24"/>
          <w:szCs w:val="24"/>
        </w:rPr>
        <w:t>FA;</w:t>
      </w:r>
    </w:p>
    <w:p w14:paraId="7381F692" w14:textId="77777777" w:rsidR="00474597" w:rsidRPr="00DD2623" w:rsidRDefault="00A6117A">
      <w:pPr>
        <w:pStyle w:val="ListParagraph"/>
        <w:numPr>
          <w:ilvl w:val="0"/>
          <w:numId w:val="1"/>
        </w:numPr>
        <w:tabs>
          <w:tab w:val="left" w:pos="458"/>
        </w:tabs>
        <w:spacing w:before="62" w:line="249" w:lineRule="auto"/>
        <w:rPr>
          <w:rFonts w:ascii="Arial" w:hAnsi="Arial" w:cs="Arial"/>
          <w:sz w:val="24"/>
          <w:szCs w:val="24"/>
        </w:rPr>
      </w:pPr>
      <w:r w:rsidRPr="00DD2623">
        <w:rPr>
          <w:rFonts w:ascii="Arial" w:hAnsi="Arial" w:cs="Arial"/>
          <w:color w:val="081F3F"/>
          <w:sz w:val="24"/>
          <w:szCs w:val="24"/>
        </w:rPr>
        <w:t xml:space="preserve">Accept that, by taking this role, this </w:t>
      </w:r>
      <w:r w:rsidRPr="00DD2623">
        <w:rPr>
          <w:rFonts w:ascii="Arial" w:hAnsi="Arial" w:cs="Arial"/>
          <w:color w:val="081F3F"/>
          <w:spacing w:val="-3"/>
          <w:sz w:val="24"/>
          <w:szCs w:val="24"/>
        </w:rPr>
        <w:t xml:space="preserve">County </w:t>
      </w:r>
      <w:r w:rsidRPr="00DD2623">
        <w:rPr>
          <w:rFonts w:ascii="Arial" w:hAnsi="Arial" w:cs="Arial"/>
          <w:color w:val="081F3F"/>
          <w:spacing w:val="-7"/>
          <w:sz w:val="24"/>
          <w:szCs w:val="24"/>
        </w:rPr>
        <w:t xml:space="preserve">FA </w:t>
      </w:r>
      <w:r w:rsidRPr="00DD2623">
        <w:rPr>
          <w:rFonts w:ascii="Arial" w:hAnsi="Arial" w:cs="Arial"/>
          <w:color w:val="081F3F"/>
          <w:sz w:val="24"/>
          <w:szCs w:val="24"/>
        </w:rPr>
        <w:t>may deem you to be in a</w:t>
      </w:r>
      <w:r w:rsidRPr="00DD2623">
        <w:rPr>
          <w:rFonts w:ascii="Arial" w:hAnsi="Arial" w:cs="Arial"/>
          <w:color w:val="081F3F"/>
          <w:spacing w:val="4"/>
          <w:sz w:val="24"/>
          <w:szCs w:val="24"/>
        </w:rPr>
        <w:t xml:space="preserve"> </w:t>
      </w:r>
      <w:r w:rsidRPr="00DD2623">
        <w:rPr>
          <w:rFonts w:ascii="Arial" w:hAnsi="Arial" w:cs="Arial"/>
          <w:color w:val="081F3F"/>
          <w:sz w:val="24"/>
          <w:szCs w:val="24"/>
        </w:rPr>
        <w:t>relationship</w:t>
      </w:r>
    </w:p>
    <w:p w14:paraId="7381F693" w14:textId="77777777" w:rsidR="00474597" w:rsidRPr="00DD2623" w:rsidRDefault="00A6117A">
      <w:pPr>
        <w:pStyle w:val="BodyText"/>
        <w:spacing w:before="3" w:line="249" w:lineRule="auto"/>
        <w:ind w:left="457" w:right="138"/>
        <w:rPr>
          <w:rFonts w:ascii="Arial" w:hAnsi="Arial" w:cs="Arial"/>
        </w:rPr>
      </w:pPr>
      <w:r w:rsidRPr="00DD2623">
        <w:rPr>
          <w:rFonts w:ascii="Arial" w:hAnsi="Arial" w:cs="Arial"/>
          <w:color w:val="081F3F"/>
        </w:rPr>
        <w:t xml:space="preserve">of trust with under-18 participants </w:t>
      </w:r>
      <w:r w:rsidRPr="00DD2623">
        <w:rPr>
          <w:rFonts w:ascii="Arial" w:hAnsi="Arial" w:cs="Arial"/>
          <w:color w:val="081F3F"/>
          <w:spacing w:val="-5"/>
        </w:rPr>
        <w:t xml:space="preserve">and/or </w:t>
      </w:r>
      <w:r w:rsidRPr="00DD2623">
        <w:rPr>
          <w:rFonts w:ascii="Arial" w:hAnsi="Arial" w:cs="Arial"/>
          <w:color w:val="081F3F"/>
        </w:rPr>
        <w:t xml:space="preserve">adults at risk that you are in contact with through your role. </w:t>
      </w:r>
      <w:r w:rsidRPr="00DD2623">
        <w:rPr>
          <w:rFonts w:ascii="Arial" w:hAnsi="Arial" w:cs="Arial"/>
          <w:color w:val="081F3F"/>
          <w:spacing w:val="-7"/>
        </w:rPr>
        <w:t xml:space="preserve">You </w:t>
      </w:r>
      <w:r w:rsidRPr="00DD2623">
        <w:rPr>
          <w:rFonts w:ascii="Arial" w:hAnsi="Arial" w:cs="Arial"/>
          <w:color w:val="081F3F"/>
        </w:rPr>
        <w:t>should be aware of and understand the responsibility that this entails, by undertaking the relevant safeguarding education, as we deem appropriate;</w:t>
      </w:r>
    </w:p>
    <w:p w14:paraId="7381F694" w14:textId="77777777" w:rsidR="00474597" w:rsidRPr="00DD2623" w:rsidRDefault="00A6117A">
      <w:pPr>
        <w:pStyle w:val="ListParagraph"/>
        <w:numPr>
          <w:ilvl w:val="0"/>
          <w:numId w:val="1"/>
        </w:numPr>
        <w:tabs>
          <w:tab w:val="left" w:pos="458"/>
        </w:tabs>
        <w:spacing w:before="65"/>
        <w:ind w:hanging="228"/>
        <w:rPr>
          <w:rFonts w:ascii="Arial" w:hAnsi="Arial" w:cs="Arial"/>
          <w:sz w:val="24"/>
          <w:szCs w:val="24"/>
        </w:rPr>
      </w:pPr>
      <w:r w:rsidRPr="00DD2623">
        <w:rPr>
          <w:rFonts w:ascii="Arial" w:hAnsi="Arial" w:cs="Arial"/>
          <w:color w:val="081F3F"/>
          <w:sz w:val="24"/>
          <w:szCs w:val="24"/>
        </w:rPr>
        <w:t>Act with integrity at all times;</w:t>
      </w:r>
      <w:r w:rsidRPr="00DD2623">
        <w:rPr>
          <w:rFonts w:ascii="Arial" w:hAnsi="Arial" w:cs="Arial"/>
          <w:color w:val="081F3F"/>
          <w:spacing w:val="-2"/>
          <w:sz w:val="24"/>
          <w:szCs w:val="24"/>
        </w:rPr>
        <w:t xml:space="preserve"> </w:t>
      </w:r>
      <w:r w:rsidRPr="00DD2623">
        <w:rPr>
          <w:rFonts w:ascii="Arial" w:hAnsi="Arial" w:cs="Arial"/>
          <w:color w:val="081F3F"/>
          <w:sz w:val="24"/>
          <w:szCs w:val="24"/>
        </w:rPr>
        <w:t>and</w:t>
      </w:r>
    </w:p>
    <w:p w14:paraId="7381F695" w14:textId="77777777" w:rsidR="00474597" w:rsidRPr="00DD2623" w:rsidRDefault="00A6117A">
      <w:pPr>
        <w:pStyle w:val="ListParagraph"/>
        <w:numPr>
          <w:ilvl w:val="0"/>
          <w:numId w:val="1"/>
        </w:numPr>
        <w:tabs>
          <w:tab w:val="left" w:pos="458"/>
        </w:tabs>
        <w:spacing w:before="69" w:line="249" w:lineRule="auto"/>
        <w:ind w:right="48"/>
        <w:rPr>
          <w:rFonts w:ascii="Arial" w:hAnsi="Arial" w:cs="Arial"/>
          <w:sz w:val="24"/>
          <w:szCs w:val="24"/>
        </w:rPr>
      </w:pPr>
      <w:r w:rsidRPr="00DD2623">
        <w:rPr>
          <w:rFonts w:ascii="Arial" w:hAnsi="Arial" w:cs="Arial"/>
          <w:color w:val="081F3F"/>
          <w:sz w:val="24"/>
          <w:szCs w:val="24"/>
        </w:rPr>
        <w:t xml:space="preserve">Seek advice from the Designated Safeguarding Officer or the Senior Safeguarding Lead if you are unsure </w:t>
      </w:r>
      <w:r w:rsidRPr="00DD2623">
        <w:rPr>
          <w:rFonts w:ascii="Arial" w:hAnsi="Arial" w:cs="Arial"/>
          <w:color w:val="081F3F"/>
          <w:spacing w:val="-3"/>
          <w:sz w:val="24"/>
          <w:szCs w:val="24"/>
        </w:rPr>
        <w:t xml:space="preserve">about </w:t>
      </w:r>
      <w:r w:rsidRPr="00DD2623">
        <w:rPr>
          <w:rFonts w:ascii="Arial" w:hAnsi="Arial" w:cs="Arial"/>
          <w:color w:val="081F3F"/>
          <w:sz w:val="24"/>
          <w:szCs w:val="24"/>
        </w:rPr>
        <w:t>any of the above or if you are unsure how to act in any given</w:t>
      </w:r>
      <w:r w:rsidRPr="00DD2623">
        <w:rPr>
          <w:rFonts w:ascii="Arial" w:hAnsi="Arial" w:cs="Arial"/>
          <w:color w:val="081F3F"/>
          <w:spacing w:val="-1"/>
          <w:sz w:val="24"/>
          <w:szCs w:val="24"/>
        </w:rPr>
        <w:t xml:space="preserve"> </w:t>
      </w:r>
      <w:r w:rsidRPr="00DD2623">
        <w:rPr>
          <w:rFonts w:ascii="Arial" w:hAnsi="Arial" w:cs="Arial"/>
          <w:color w:val="081F3F"/>
          <w:sz w:val="24"/>
          <w:szCs w:val="24"/>
        </w:rPr>
        <w:t>situation.</w:t>
      </w:r>
    </w:p>
    <w:p w14:paraId="7381F696" w14:textId="77777777" w:rsidR="00474597" w:rsidRPr="00DD2623" w:rsidRDefault="00A6117A">
      <w:pPr>
        <w:pStyle w:val="Heading1"/>
        <w:spacing w:before="280"/>
        <w:ind w:left="230"/>
        <w:rPr>
          <w:rFonts w:ascii="Arial" w:hAnsi="Arial" w:cs="Arial"/>
        </w:rPr>
      </w:pPr>
      <w:r w:rsidRPr="00DD2623">
        <w:rPr>
          <w:rFonts w:ascii="Arial" w:hAnsi="Arial" w:cs="Arial"/>
          <w:b w:val="0"/>
        </w:rPr>
        <w:br w:type="column"/>
      </w:r>
      <w:r w:rsidRPr="00DD2623">
        <w:rPr>
          <w:rFonts w:ascii="Arial" w:hAnsi="Arial" w:cs="Arial"/>
          <w:color w:val="081F3F"/>
        </w:rPr>
        <w:t>Further information and support</w:t>
      </w:r>
    </w:p>
    <w:p w14:paraId="7381F697" w14:textId="77777777" w:rsidR="00474597" w:rsidRPr="00DD2623" w:rsidRDefault="00A6117A">
      <w:pPr>
        <w:pStyle w:val="BodyText"/>
        <w:spacing w:before="59"/>
        <w:ind w:left="230"/>
        <w:rPr>
          <w:rFonts w:ascii="Arial" w:hAnsi="Arial" w:cs="Arial"/>
        </w:rPr>
      </w:pPr>
      <w:r w:rsidRPr="00DD2623">
        <w:rPr>
          <w:rFonts w:ascii="Arial" w:hAnsi="Arial" w:cs="Arial"/>
          <w:color w:val="081F3F"/>
        </w:rPr>
        <w:t>Further information can be found in:</w:t>
      </w:r>
    </w:p>
    <w:p w14:paraId="7381F698" w14:textId="77777777" w:rsidR="00474597" w:rsidRPr="00DD2623" w:rsidRDefault="00A6117A">
      <w:pPr>
        <w:pStyle w:val="ListParagraph"/>
        <w:numPr>
          <w:ilvl w:val="1"/>
          <w:numId w:val="1"/>
        </w:numPr>
        <w:tabs>
          <w:tab w:val="left" w:pos="571"/>
        </w:tabs>
        <w:spacing w:before="125"/>
        <w:ind w:hanging="228"/>
        <w:rPr>
          <w:rFonts w:ascii="Arial" w:hAnsi="Arial" w:cs="Arial"/>
          <w:sz w:val="24"/>
          <w:szCs w:val="24"/>
        </w:rPr>
      </w:pPr>
      <w:r w:rsidRPr="00DD2623">
        <w:rPr>
          <w:rFonts w:ascii="Arial" w:hAnsi="Arial" w:cs="Arial"/>
          <w:color w:val="081F3F"/>
          <w:sz w:val="24"/>
          <w:szCs w:val="24"/>
        </w:rPr>
        <w:t>Our Staff</w:t>
      </w:r>
      <w:r w:rsidRPr="00DD2623">
        <w:rPr>
          <w:rFonts w:ascii="Arial" w:hAnsi="Arial" w:cs="Arial"/>
          <w:color w:val="081F3F"/>
          <w:spacing w:val="-1"/>
          <w:sz w:val="24"/>
          <w:szCs w:val="24"/>
        </w:rPr>
        <w:t xml:space="preserve"> </w:t>
      </w:r>
      <w:r w:rsidRPr="00DD2623">
        <w:rPr>
          <w:rFonts w:ascii="Arial" w:hAnsi="Arial" w:cs="Arial"/>
          <w:color w:val="081F3F"/>
          <w:sz w:val="24"/>
          <w:szCs w:val="24"/>
        </w:rPr>
        <w:t>Handbook;</w:t>
      </w:r>
    </w:p>
    <w:p w14:paraId="7381F699" w14:textId="77777777" w:rsidR="00474597" w:rsidRPr="00DD2623" w:rsidRDefault="00A6117A">
      <w:pPr>
        <w:pStyle w:val="ListParagraph"/>
        <w:numPr>
          <w:ilvl w:val="1"/>
          <w:numId w:val="1"/>
        </w:numPr>
        <w:tabs>
          <w:tab w:val="left" w:pos="571"/>
        </w:tabs>
        <w:spacing w:before="69" w:line="249" w:lineRule="auto"/>
        <w:ind w:right="906"/>
        <w:rPr>
          <w:rFonts w:ascii="Arial" w:hAnsi="Arial" w:cs="Arial"/>
          <w:sz w:val="24"/>
          <w:szCs w:val="24"/>
        </w:rPr>
      </w:pPr>
      <w:r w:rsidRPr="00DD2623">
        <w:rPr>
          <w:rFonts w:ascii="Arial" w:hAnsi="Arial" w:cs="Arial"/>
          <w:color w:val="081F3F"/>
          <w:sz w:val="24"/>
          <w:szCs w:val="24"/>
        </w:rPr>
        <w:t xml:space="preserve">The </w:t>
      </w:r>
      <w:r w:rsidRPr="00DD2623">
        <w:rPr>
          <w:rFonts w:ascii="Arial" w:hAnsi="Arial" w:cs="Arial"/>
          <w:color w:val="081F3F"/>
          <w:spacing w:val="-9"/>
          <w:sz w:val="24"/>
          <w:szCs w:val="24"/>
        </w:rPr>
        <w:t xml:space="preserve">FA’s </w:t>
      </w:r>
      <w:r w:rsidRPr="00DD2623">
        <w:rPr>
          <w:rFonts w:ascii="Arial" w:hAnsi="Arial" w:cs="Arial"/>
          <w:color w:val="081F3F"/>
          <w:sz w:val="24"/>
          <w:szCs w:val="24"/>
        </w:rPr>
        <w:t xml:space="preserve">Safeguarding Policies </w:t>
      </w:r>
      <w:r w:rsidRPr="00DD2623">
        <w:rPr>
          <w:rFonts w:ascii="Arial" w:hAnsi="Arial" w:cs="Arial"/>
          <w:color w:val="081F3F"/>
          <w:spacing w:val="-5"/>
          <w:sz w:val="24"/>
          <w:szCs w:val="24"/>
        </w:rPr>
        <w:t xml:space="preserve">and </w:t>
      </w:r>
      <w:r w:rsidRPr="00DD2623">
        <w:rPr>
          <w:rFonts w:ascii="Arial" w:hAnsi="Arial" w:cs="Arial"/>
          <w:color w:val="081F3F"/>
          <w:sz w:val="24"/>
          <w:szCs w:val="24"/>
        </w:rPr>
        <w:t>Procedures;</w:t>
      </w:r>
    </w:p>
    <w:p w14:paraId="7381F69A" w14:textId="77777777" w:rsidR="00474597" w:rsidRPr="00DD2623" w:rsidRDefault="00A6117A">
      <w:pPr>
        <w:pStyle w:val="ListParagraph"/>
        <w:numPr>
          <w:ilvl w:val="1"/>
          <w:numId w:val="1"/>
        </w:numPr>
        <w:tabs>
          <w:tab w:val="left" w:pos="571"/>
        </w:tabs>
        <w:spacing w:before="59" w:line="249" w:lineRule="auto"/>
        <w:ind w:right="815"/>
        <w:rPr>
          <w:rFonts w:ascii="Arial" w:hAnsi="Arial" w:cs="Arial"/>
          <w:sz w:val="24"/>
          <w:szCs w:val="24"/>
        </w:rPr>
      </w:pPr>
      <w:r w:rsidRPr="00DD2623">
        <w:rPr>
          <w:rFonts w:ascii="Arial" w:hAnsi="Arial" w:cs="Arial"/>
          <w:color w:val="081F3F"/>
          <w:sz w:val="24"/>
          <w:szCs w:val="24"/>
        </w:rPr>
        <w:t xml:space="preserve">The </w:t>
      </w:r>
      <w:r w:rsidRPr="00DD2623">
        <w:rPr>
          <w:rFonts w:ascii="Arial" w:hAnsi="Arial" w:cs="Arial"/>
          <w:color w:val="081F3F"/>
          <w:spacing w:val="-9"/>
          <w:sz w:val="24"/>
          <w:szCs w:val="24"/>
        </w:rPr>
        <w:t xml:space="preserve">FA’s </w:t>
      </w:r>
      <w:r w:rsidRPr="00DD2623">
        <w:rPr>
          <w:rFonts w:ascii="Arial" w:hAnsi="Arial" w:cs="Arial"/>
          <w:color w:val="081F3F"/>
          <w:sz w:val="24"/>
          <w:szCs w:val="24"/>
        </w:rPr>
        <w:t xml:space="preserve">guidance on safer </w:t>
      </w:r>
      <w:r w:rsidRPr="00DD2623">
        <w:rPr>
          <w:rFonts w:ascii="Arial" w:hAnsi="Arial" w:cs="Arial"/>
          <w:color w:val="081F3F"/>
          <w:spacing w:val="-3"/>
          <w:sz w:val="24"/>
          <w:szCs w:val="24"/>
        </w:rPr>
        <w:t xml:space="preserve">working </w:t>
      </w:r>
      <w:r w:rsidRPr="00DD2623">
        <w:rPr>
          <w:rFonts w:ascii="Arial" w:hAnsi="Arial" w:cs="Arial"/>
          <w:color w:val="081F3F"/>
          <w:sz w:val="24"/>
          <w:szCs w:val="24"/>
        </w:rPr>
        <w:t>practice.</w:t>
      </w:r>
    </w:p>
    <w:p w14:paraId="7381F69B" w14:textId="77777777" w:rsidR="00474597" w:rsidRPr="00DD2623" w:rsidRDefault="00A6117A">
      <w:pPr>
        <w:pStyle w:val="BodyText"/>
        <w:spacing w:before="59" w:line="249" w:lineRule="auto"/>
        <w:ind w:left="230"/>
        <w:rPr>
          <w:rFonts w:ascii="Arial" w:hAnsi="Arial" w:cs="Arial"/>
        </w:rPr>
      </w:pPr>
      <w:r w:rsidRPr="00DD2623">
        <w:rPr>
          <w:rFonts w:ascii="Arial" w:hAnsi="Arial" w:cs="Arial"/>
          <w:color w:val="081F3F"/>
        </w:rPr>
        <w:t>Alternatively, if you have any queries or concerns regarding the Code of Conduct or safeguarding generally, please speak to our Designated Safeguarding Officer or the Senior Safeguarding Lead in the first instance.</w:t>
      </w:r>
    </w:p>
    <w:p w14:paraId="7381F69C" w14:textId="77777777" w:rsidR="00474597" w:rsidRPr="00DD2623" w:rsidRDefault="00A6117A">
      <w:pPr>
        <w:pStyle w:val="BodyText"/>
        <w:spacing w:before="120" w:line="249" w:lineRule="auto"/>
        <w:ind w:left="230" w:right="721"/>
        <w:rPr>
          <w:rFonts w:ascii="Arial" w:hAnsi="Arial" w:cs="Arial"/>
        </w:rPr>
      </w:pPr>
      <w:r w:rsidRPr="00DD2623">
        <w:rPr>
          <w:rFonts w:ascii="Arial" w:hAnsi="Arial" w:cs="Arial"/>
          <w:color w:val="081F3F"/>
        </w:rPr>
        <w:t>Please sign</w:t>
      </w:r>
      <w:r w:rsidRPr="00DD2623">
        <w:rPr>
          <w:rFonts w:ascii="Arial" w:hAnsi="Arial" w:cs="Arial"/>
          <w:color w:val="081F3F"/>
          <w:position w:val="8"/>
        </w:rPr>
        <w:t xml:space="preserve">3 </w:t>
      </w:r>
      <w:r w:rsidRPr="00DD2623">
        <w:rPr>
          <w:rFonts w:ascii="Arial" w:hAnsi="Arial" w:cs="Arial"/>
          <w:color w:val="081F3F"/>
        </w:rPr>
        <w:t>and return a duplicate copy of this Code of Conduct to acknowledge</w:t>
      </w:r>
    </w:p>
    <w:p w14:paraId="7381F69D" w14:textId="77777777" w:rsidR="00474597" w:rsidRPr="00DD2623" w:rsidRDefault="00A6117A">
      <w:pPr>
        <w:pStyle w:val="BodyText"/>
        <w:spacing w:before="3" w:line="249" w:lineRule="auto"/>
        <w:ind w:left="230" w:right="444"/>
        <w:rPr>
          <w:rFonts w:ascii="Arial" w:hAnsi="Arial" w:cs="Arial"/>
        </w:rPr>
      </w:pPr>
      <w:r w:rsidRPr="00DD2623">
        <w:rPr>
          <w:rFonts w:ascii="Arial" w:hAnsi="Arial" w:cs="Arial"/>
          <w:color w:val="081F3F"/>
        </w:rPr>
        <w:t>you have read and understand the Code of Conduct and you agree to comply with it. You should then keep the other copy safe for your records.</w:t>
      </w:r>
    </w:p>
    <w:p w14:paraId="7381F69E" w14:textId="77777777" w:rsidR="00474597" w:rsidRPr="00DD2623" w:rsidRDefault="00A6117A">
      <w:pPr>
        <w:pStyle w:val="BodyText"/>
        <w:spacing w:before="118" w:line="249" w:lineRule="auto"/>
        <w:ind w:left="230" w:right="99"/>
        <w:rPr>
          <w:rFonts w:ascii="Arial" w:hAnsi="Arial" w:cs="Arial"/>
        </w:rPr>
      </w:pPr>
      <w:r w:rsidRPr="00DD2623">
        <w:rPr>
          <w:rFonts w:ascii="Arial" w:hAnsi="Arial" w:cs="Arial"/>
          <w:color w:val="081F3F"/>
        </w:rPr>
        <w:t>Breaches of the Code of Conduct are taken seriously and could lead to you being unable to volunteer with us and/or the involvement of the statutory agencies and The FA.</w:t>
      </w:r>
    </w:p>
    <w:p w14:paraId="7381F69F" w14:textId="77777777" w:rsidR="00474597" w:rsidRPr="00DD2623" w:rsidRDefault="00474597">
      <w:pPr>
        <w:spacing w:line="249" w:lineRule="auto"/>
        <w:rPr>
          <w:rFonts w:ascii="Arial" w:hAnsi="Arial" w:cs="Arial"/>
          <w:sz w:val="24"/>
          <w:szCs w:val="24"/>
        </w:rPr>
        <w:sectPr w:rsidR="00474597" w:rsidRPr="00DD2623">
          <w:type w:val="continuous"/>
          <w:pgSz w:w="11910" w:h="16840"/>
          <w:pgMar w:top="0" w:right="1300" w:bottom="0" w:left="1300" w:header="720" w:footer="720" w:gutter="0"/>
          <w:cols w:num="2" w:space="720" w:equalWidth="0">
            <w:col w:w="4511" w:space="53"/>
            <w:col w:w="4746"/>
          </w:cols>
        </w:sectPr>
      </w:pPr>
    </w:p>
    <w:p w14:paraId="7381F6A0" w14:textId="3BC5E0D6" w:rsidR="00474597" w:rsidRPr="00DD2623" w:rsidRDefault="00474597">
      <w:pPr>
        <w:pStyle w:val="BodyText"/>
        <w:spacing w:before="5"/>
        <w:rPr>
          <w:rFonts w:ascii="Arial" w:hAnsi="Arial" w:cs="Arial"/>
        </w:rPr>
      </w:pPr>
    </w:p>
    <w:p w14:paraId="7381F6A1" w14:textId="7A606117" w:rsidR="00474597" w:rsidRPr="00DD2623" w:rsidRDefault="00DD2623">
      <w:pPr>
        <w:pStyle w:val="BodyText"/>
        <w:spacing w:line="20" w:lineRule="exact"/>
        <w:ind w:left="4789"/>
        <w:rPr>
          <w:rFonts w:ascii="Arial" w:hAnsi="Arial" w:cs="Arial"/>
        </w:rPr>
      </w:pPr>
      <w:r w:rsidRPr="00DD2623">
        <w:rPr>
          <w:rFonts w:ascii="Arial" w:hAnsi="Arial" w:cs="Arial"/>
          <w:noProof/>
        </w:rPr>
        <mc:AlternateContent>
          <mc:Choice Requires="wpg">
            <w:drawing>
              <wp:inline distT="0" distB="0" distL="0" distR="0" wp14:anchorId="7381F6B9" wp14:editId="12C7143F">
                <wp:extent cx="1170305" cy="6350"/>
                <wp:effectExtent l="8890" t="5080" r="11430" b="762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0305" cy="6350"/>
                          <a:chOff x="0" y="0"/>
                          <a:chExt cx="1843" cy="10"/>
                        </a:xfrm>
                      </wpg:grpSpPr>
                      <wps:wsp>
                        <wps:cNvPr id="13" name="Line 6"/>
                        <wps:cNvCnPr>
                          <a:cxnSpLocks noChangeShapeType="1"/>
                        </wps:cNvCnPr>
                        <wps:spPr bwMode="auto">
                          <a:xfrm>
                            <a:off x="0" y="5"/>
                            <a:ext cx="1843" cy="0"/>
                          </a:xfrm>
                          <a:prstGeom prst="line">
                            <a:avLst/>
                          </a:prstGeom>
                          <a:noFill/>
                          <a:ln w="6350">
                            <a:solidFill>
                              <a:srgbClr val="FFD6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FEA1DB" id="Group 5" o:spid="_x0000_s1026" style="width:92.15pt;height:.5pt;mso-position-horizontal-relative:char;mso-position-vertical-relative:line" coordsize="18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">
                <v:line id="Line 6" o:spid="_x0000_s1027" style="position:absolute;visibility:visible;mso-wrap-style:square" from="0,5" to="18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" strokecolor="#ffd600" strokeweight=".5pt"/>
                <w10:anchorlock/>
              </v:group>
            </w:pict>
          </mc:Fallback>
        </mc:AlternateContent>
      </w:r>
    </w:p>
    <w:p w14:paraId="7381F6A2" w14:textId="77777777" w:rsidR="00474597" w:rsidRPr="00DD2623" w:rsidRDefault="00A6117A">
      <w:pPr>
        <w:tabs>
          <w:tab w:val="left" w:pos="5077"/>
        </w:tabs>
        <w:spacing w:before="127" w:line="288" w:lineRule="auto"/>
        <w:ind w:left="5078" w:right="712" w:hanging="284"/>
        <w:rPr>
          <w:rFonts w:ascii="Arial" w:hAnsi="Arial" w:cs="Arial"/>
          <w:sz w:val="24"/>
          <w:szCs w:val="24"/>
        </w:rPr>
      </w:pPr>
      <w:r w:rsidRPr="00DD2623">
        <w:rPr>
          <w:rFonts w:ascii="Arial" w:hAnsi="Arial" w:cs="Arial"/>
          <w:color w:val="081F3F"/>
          <w:position w:val="5"/>
          <w:sz w:val="16"/>
          <w:szCs w:val="16"/>
        </w:rPr>
        <w:t>3</w:t>
      </w:r>
      <w:r w:rsidRPr="00DD2623">
        <w:rPr>
          <w:rFonts w:ascii="Arial" w:hAnsi="Arial" w:cs="Arial"/>
          <w:color w:val="081F3F"/>
          <w:position w:val="5"/>
          <w:sz w:val="16"/>
          <w:szCs w:val="16"/>
        </w:rPr>
        <w:tab/>
      </w:r>
      <w:r w:rsidRPr="00DD2623">
        <w:rPr>
          <w:rFonts w:ascii="Arial" w:hAnsi="Arial" w:cs="Arial"/>
          <w:color w:val="081F3F"/>
          <w:sz w:val="16"/>
          <w:szCs w:val="16"/>
        </w:rPr>
        <w:t xml:space="preserve">Signing the Code of Conduct is a requirement of being </w:t>
      </w:r>
      <w:r w:rsidRPr="00DD2623">
        <w:rPr>
          <w:rFonts w:ascii="Arial" w:hAnsi="Arial" w:cs="Arial"/>
          <w:color w:val="081F3F"/>
          <w:spacing w:val="-15"/>
          <w:sz w:val="16"/>
          <w:szCs w:val="16"/>
        </w:rPr>
        <w:t xml:space="preserve">a </w:t>
      </w:r>
      <w:r w:rsidRPr="00DD2623">
        <w:rPr>
          <w:rFonts w:ascii="Arial" w:hAnsi="Arial" w:cs="Arial"/>
          <w:color w:val="081F3F"/>
          <w:sz w:val="16"/>
          <w:szCs w:val="16"/>
        </w:rPr>
        <w:t>volunteer with us; not signing will mean you cannot volunteer with</w:t>
      </w:r>
      <w:r w:rsidRPr="00DD2623">
        <w:rPr>
          <w:rFonts w:ascii="Arial" w:hAnsi="Arial" w:cs="Arial"/>
          <w:color w:val="081F3F"/>
          <w:spacing w:val="-1"/>
          <w:sz w:val="16"/>
          <w:szCs w:val="16"/>
        </w:rPr>
        <w:t xml:space="preserve"> </w:t>
      </w:r>
      <w:r w:rsidRPr="00DD2623">
        <w:rPr>
          <w:rFonts w:ascii="Arial" w:hAnsi="Arial" w:cs="Arial"/>
          <w:color w:val="081F3F"/>
          <w:sz w:val="16"/>
          <w:szCs w:val="16"/>
        </w:rPr>
        <w:t>us</w:t>
      </w:r>
      <w:r w:rsidRPr="00DD2623">
        <w:rPr>
          <w:rFonts w:ascii="Arial" w:hAnsi="Arial" w:cs="Arial"/>
          <w:color w:val="081F3F"/>
          <w:sz w:val="24"/>
          <w:szCs w:val="24"/>
        </w:rPr>
        <w:t>.</w:t>
      </w:r>
    </w:p>
    <w:p w14:paraId="7381F6A3" w14:textId="77777777" w:rsidR="00474597" w:rsidRPr="00DD2623" w:rsidRDefault="00474597">
      <w:pPr>
        <w:pStyle w:val="BodyText"/>
        <w:rPr>
          <w:rFonts w:ascii="Arial" w:hAnsi="Arial" w:cs="Arial"/>
        </w:rPr>
      </w:pPr>
    </w:p>
    <w:p w14:paraId="7381F6A4" w14:textId="77777777" w:rsidR="00474597" w:rsidRPr="00DD2623" w:rsidRDefault="00474597">
      <w:pPr>
        <w:pStyle w:val="BodyText"/>
        <w:rPr>
          <w:rFonts w:ascii="Arial" w:hAnsi="Arial" w:cs="Arial"/>
        </w:rPr>
      </w:pPr>
    </w:p>
    <w:p w14:paraId="7381F6A5" w14:textId="77777777" w:rsidR="00474597" w:rsidRPr="00DD2623" w:rsidRDefault="00474597">
      <w:pPr>
        <w:pStyle w:val="BodyText"/>
        <w:rPr>
          <w:rFonts w:ascii="Arial" w:hAnsi="Arial" w:cs="Arial"/>
        </w:rPr>
      </w:pPr>
    </w:p>
    <w:p w14:paraId="7381F6A6" w14:textId="77777777" w:rsidR="00474597" w:rsidRPr="00DD2623" w:rsidRDefault="00474597">
      <w:pPr>
        <w:pStyle w:val="BodyText"/>
        <w:rPr>
          <w:rFonts w:ascii="Arial" w:hAnsi="Arial" w:cs="Arial"/>
        </w:rPr>
      </w:pPr>
    </w:p>
    <w:p w14:paraId="7381F6AD" w14:textId="77777777" w:rsidR="00474597" w:rsidRPr="00DD2623" w:rsidRDefault="00A6117A" w:rsidP="00DD2623">
      <w:pPr>
        <w:pStyle w:val="BodyText"/>
        <w:spacing w:line="249" w:lineRule="auto"/>
        <w:ind w:right="705"/>
        <w:rPr>
          <w:rFonts w:ascii="Arial" w:hAnsi="Arial" w:cs="Arial"/>
        </w:rPr>
      </w:pPr>
      <w:r w:rsidRPr="00DD2623">
        <w:rPr>
          <w:rFonts w:ascii="Arial" w:hAnsi="Arial" w:cs="Arial"/>
          <w:color w:val="081F3F"/>
        </w:rPr>
        <w:t>I have read, understood and agree to comply with this Safeguarding Code of Conduct – Volunteers.</w:t>
      </w:r>
    </w:p>
    <w:p w14:paraId="7381F6AE" w14:textId="77777777" w:rsidR="00474597" w:rsidRPr="00DD2623" w:rsidRDefault="00474597">
      <w:pPr>
        <w:pStyle w:val="BodyText"/>
        <w:spacing w:before="3"/>
        <w:rPr>
          <w:rFonts w:ascii="Arial" w:hAnsi="Arial" w:cs="Arial"/>
        </w:rPr>
      </w:pPr>
    </w:p>
    <w:p w14:paraId="7381F6AF" w14:textId="77777777" w:rsidR="00474597" w:rsidRPr="00DD2623" w:rsidRDefault="00A6117A">
      <w:pPr>
        <w:pStyle w:val="Heading1"/>
        <w:tabs>
          <w:tab w:val="left" w:pos="4794"/>
          <w:tab w:val="left" w:pos="8054"/>
        </w:tabs>
        <w:rPr>
          <w:rFonts w:ascii="Arial" w:hAnsi="Arial" w:cs="Arial"/>
        </w:rPr>
      </w:pPr>
      <w:r w:rsidRPr="00DD2623">
        <w:rPr>
          <w:rFonts w:ascii="Arial" w:hAnsi="Arial" w:cs="Arial"/>
          <w:position w:val="8"/>
        </w:rPr>
        <w:t>Signed</w:t>
      </w:r>
      <w:r w:rsidRPr="00DD2623">
        <w:rPr>
          <w:rFonts w:ascii="Arial" w:hAnsi="Arial" w:cs="Arial"/>
          <w:position w:val="8"/>
        </w:rPr>
        <w:tab/>
      </w:r>
      <w:r w:rsidRPr="00DD2623">
        <w:rPr>
          <w:rFonts w:ascii="Arial" w:hAnsi="Arial" w:cs="Arial"/>
        </w:rPr>
        <w:t>Name</w:t>
      </w:r>
      <w:r w:rsidRPr="00DD2623">
        <w:rPr>
          <w:rFonts w:ascii="Arial" w:hAnsi="Arial" w:cs="Arial"/>
        </w:rPr>
        <w:tab/>
        <w:t>Date</w:t>
      </w:r>
    </w:p>
    <w:p w14:paraId="7381F6B0" w14:textId="77777777" w:rsidR="00474597" w:rsidRPr="00DD2623" w:rsidRDefault="00474597">
      <w:pPr>
        <w:pStyle w:val="BodyText"/>
        <w:rPr>
          <w:rFonts w:ascii="Arial" w:hAnsi="Arial" w:cs="Arial"/>
          <w:b/>
        </w:rPr>
      </w:pPr>
    </w:p>
    <w:p w14:paraId="7381F6B1" w14:textId="60465C8F" w:rsidR="00474597" w:rsidRPr="00DD2623" w:rsidRDefault="00DD2623">
      <w:pPr>
        <w:pStyle w:val="BodyText"/>
        <w:spacing w:before="1"/>
        <w:rPr>
          <w:rFonts w:ascii="Arial" w:hAnsi="Arial" w:cs="Arial"/>
          <w:b/>
        </w:rPr>
      </w:pPr>
      <w:r w:rsidRPr="00DD2623">
        <w:rPr>
          <w:rFonts w:ascii="Arial" w:hAnsi="Arial" w:cs="Arial"/>
          <w:noProof/>
        </w:rPr>
        <mc:AlternateContent>
          <mc:Choice Requires="wps">
            <w:drawing>
              <wp:anchor distT="0" distB="0" distL="0" distR="0" simplePos="0" relativeHeight="487589376" behindDoc="1" locked="0" layoutInCell="1" allowOverlap="1" wp14:anchorId="7381F6BA" wp14:editId="1CFE3BBC">
                <wp:simplePos x="0" y="0"/>
                <wp:positionH relativeFrom="page">
                  <wp:posOffset>899795</wp:posOffset>
                </wp:positionH>
                <wp:positionV relativeFrom="paragraph">
                  <wp:posOffset>214630</wp:posOffset>
                </wp:positionV>
                <wp:extent cx="2671445" cy="1270"/>
                <wp:effectExtent l="0" t="0" r="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1445" cy="1270"/>
                        </a:xfrm>
                        <a:custGeom>
                          <a:avLst/>
                          <a:gdLst>
                            <a:gd name="T0" fmla="+- 0 1417 1417"/>
                            <a:gd name="T1" fmla="*/ T0 w 4207"/>
                            <a:gd name="T2" fmla="+- 0 5624 1417"/>
                            <a:gd name="T3" fmla="*/ T2 w 4207"/>
                          </a:gdLst>
                          <a:ahLst/>
                          <a:cxnLst>
                            <a:cxn ang="0">
                              <a:pos x="T1" y="0"/>
                            </a:cxn>
                            <a:cxn ang="0">
                              <a:pos x="T3" y="0"/>
                            </a:cxn>
                          </a:cxnLst>
                          <a:rect l="0" t="0" r="r" b="b"/>
                          <a:pathLst>
                            <a:path w="4207">
                              <a:moveTo>
                                <a:pt x="0" y="0"/>
                              </a:moveTo>
                              <a:lnTo>
                                <a:pt x="4207"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9DD07" id="Freeform 4" o:spid="_x0000_s1026" style="position:absolute;margin-left:70.85pt;margin-top:16.9pt;width:210.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" path="m,l4207,e" filled="f" strokecolor="#081f3f" strokeweight=".25pt">
                <v:path arrowok="t" o:connecttype="custom" o:connectlocs="0,0;2671445,0" o:connectangles="0,0"/>
                <w10:wrap type="topAndBottom" anchorx="page"/>
              </v:shape>
            </w:pict>
          </mc:Fallback>
        </mc:AlternateContent>
      </w:r>
      <w:r w:rsidRPr="00DD2623">
        <w:rPr>
          <w:rFonts w:ascii="Arial" w:hAnsi="Arial" w:cs="Arial"/>
          <w:noProof/>
        </w:rPr>
        <mc:AlternateContent>
          <mc:Choice Requires="wps">
            <w:drawing>
              <wp:anchor distT="0" distB="0" distL="0" distR="0" simplePos="0" relativeHeight="487589888" behindDoc="1" locked="0" layoutInCell="1" allowOverlap="1" wp14:anchorId="7381F6BB" wp14:editId="129014A8">
                <wp:simplePos x="0" y="0"/>
                <wp:positionH relativeFrom="page">
                  <wp:posOffset>3869690</wp:posOffset>
                </wp:positionH>
                <wp:positionV relativeFrom="paragraph">
                  <wp:posOffset>218440</wp:posOffset>
                </wp:positionV>
                <wp:extent cx="1692275" cy="1270"/>
                <wp:effectExtent l="0" t="0" r="0" b="0"/>
                <wp:wrapTopAndBottom/>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275" cy="1270"/>
                        </a:xfrm>
                        <a:custGeom>
                          <a:avLst/>
                          <a:gdLst>
                            <a:gd name="T0" fmla="+- 0 6094 6094"/>
                            <a:gd name="T1" fmla="*/ T0 w 2665"/>
                            <a:gd name="T2" fmla="+- 0 8759 6094"/>
                            <a:gd name="T3" fmla="*/ T2 w 2665"/>
                          </a:gdLst>
                          <a:ahLst/>
                          <a:cxnLst>
                            <a:cxn ang="0">
                              <a:pos x="T1" y="0"/>
                            </a:cxn>
                            <a:cxn ang="0">
                              <a:pos x="T3" y="0"/>
                            </a:cxn>
                          </a:cxnLst>
                          <a:rect l="0" t="0" r="r" b="b"/>
                          <a:pathLst>
                            <a:path w="2665">
                              <a:moveTo>
                                <a:pt x="0" y="0"/>
                              </a:moveTo>
                              <a:lnTo>
                                <a:pt x="2665"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FC426" id="Freeform 3" o:spid="_x0000_s1026" style="position:absolute;margin-left:304.7pt;margin-top:17.2pt;width:133.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" path="m,l2665,e" filled="f" strokecolor="#081f3f" strokeweight=".25pt">
                <v:path arrowok="t" o:connecttype="custom" o:connectlocs="0,0;1692275,0" o:connectangles="0,0"/>
                <w10:wrap type="topAndBottom" anchorx="page"/>
              </v:shape>
            </w:pict>
          </mc:Fallback>
        </mc:AlternateContent>
      </w:r>
      <w:r w:rsidRPr="00DD2623">
        <w:rPr>
          <w:rFonts w:ascii="Arial" w:hAnsi="Arial" w:cs="Arial"/>
          <w:noProof/>
        </w:rPr>
        <mc:AlternateContent>
          <mc:Choice Requires="wps">
            <w:drawing>
              <wp:anchor distT="0" distB="0" distL="0" distR="0" simplePos="0" relativeHeight="487590400" behindDoc="1" locked="0" layoutInCell="1" allowOverlap="1" wp14:anchorId="7381F6BC" wp14:editId="3D1234AC">
                <wp:simplePos x="0" y="0"/>
                <wp:positionH relativeFrom="page">
                  <wp:posOffset>5939790</wp:posOffset>
                </wp:positionH>
                <wp:positionV relativeFrom="paragraph">
                  <wp:posOffset>218440</wp:posOffset>
                </wp:positionV>
                <wp:extent cx="63373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 cy="1270"/>
                        </a:xfrm>
                        <a:custGeom>
                          <a:avLst/>
                          <a:gdLst>
                            <a:gd name="T0" fmla="+- 0 9354 9354"/>
                            <a:gd name="T1" fmla="*/ T0 w 998"/>
                            <a:gd name="T2" fmla="+- 0 10352 9354"/>
                            <a:gd name="T3" fmla="*/ T2 w 998"/>
                          </a:gdLst>
                          <a:ahLst/>
                          <a:cxnLst>
                            <a:cxn ang="0">
                              <a:pos x="T1" y="0"/>
                            </a:cxn>
                            <a:cxn ang="0">
                              <a:pos x="T3" y="0"/>
                            </a:cxn>
                          </a:cxnLst>
                          <a:rect l="0" t="0" r="r" b="b"/>
                          <a:pathLst>
                            <a:path w="998">
                              <a:moveTo>
                                <a:pt x="0" y="0"/>
                              </a:moveTo>
                              <a:lnTo>
                                <a:pt x="998" y="0"/>
                              </a:lnTo>
                            </a:path>
                          </a:pathLst>
                        </a:custGeom>
                        <a:noFill/>
                        <a:ln w="3175">
                          <a:solidFill>
                            <a:srgbClr val="081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B41F" id="Freeform 2" o:spid="_x0000_s1026" style="position:absolute;margin-left:467.7pt;margin-top:17.2pt;width:49.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" path="m,l998,e" filled="f" strokecolor="#081f3f" strokeweight=".25pt">
                <v:path arrowok="t" o:connecttype="custom" o:connectlocs="0,0;633730,0" o:connectangles="0,0"/>
                <w10:wrap type="topAndBottom" anchorx="page"/>
              </v:shape>
            </w:pict>
          </mc:Fallback>
        </mc:AlternateContent>
      </w:r>
    </w:p>
    <w:sectPr w:rsidR="00474597" w:rsidRPr="00DD2623">
      <w:type w:val="continuous"/>
      <w:pgSz w:w="11910" w:h="16840"/>
      <w:pgMar w:top="0" w:right="1300" w:bottom="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B4AB" w14:textId="77777777" w:rsidR="00A6117A" w:rsidRDefault="00A6117A">
      <w:r>
        <w:separator/>
      </w:r>
    </w:p>
  </w:endnote>
  <w:endnote w:type="continuationSeparator" w:id="0">
    <w:p w14:paraId="4B1ECC87" w14:textId="77777777" w:rsidR="00A6117A" w:rsidRDefault="00A6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4EC5" w14:textId="77777777" w:rsidR="00554737" w:rsidRDefault="00554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F6BD" w14:textId="452C4514" w:rsidR="00474597" w:rsidRDefault="00DD262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81F6BE" wp14:editId="4615961A">
              <wp:simplePos x="0" y="0"/>
              <wp:positionH relativeFrom="page">
                <wp:posOffset>-12700</wp:posOffset>
              </wp:positionH>
              <wp:positionV relativeFrom="page">
                <wp:posOffset>10143490</wp:posOffset>
              </wp:positionV>
              <wp:extent cx="7550785" cy="20066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F6BF" w14:textId="4106548D" w:rsidR="00474597" w:rsidRDefault="00474597">
                          <w:pPr>
                            <w:tabs>
                              <w:tab w:val="left" w:pos="2204"/>
                              <w:tab w:val="left" w:pos="11830"/>
                            </w:tabs>
                            <w:spacing w:before="61"/>
                            <w:ind w:left="20"/>
                            <w:rPr>
                              <w:rFonts w:ascii="FS Jack" w:hAnsi="FS Jack"/>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1F6BE" id="_x0000_t202" coordsize="21600,21600" o:spt="202" path="m,l,21600r21600,l21600,xe">
              <v:stroke joinstyle="miter"/>
              <v:path gradientshapeok="t" o:connecttype="rect"/>
            </v:shapetype>
            <v:shape id="Text Box 1" o:spid="_x0000_s1026" type="#_x0000_t202" style="position:absolute;margin-left:-1pt;margin-top:798.7pt;width:594.5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" filled="f" stroked="f">
              <v:textbox inset="0,0,0,0">
                <w:txbxContent>
                  <w:p w14:paraId="7381F6BF" w14:textId="4106548D" w:rsidR="00474597" w:rsidRDefault="00474597">
                    <w:pPr>
                      <w:tabs>
                        <w:tab w:val="left" w:pos="2204"/>
                        <w:tab w:val="left" w:pos="11830"/>
                      </w:tabs>
                      <w:spacing w:before="61"/>
                      <w:ind w:left="20"/>
                      <w:rPr>
                        <w:rFonts w:ascii="FS Jack" w:hAnsi="FS Jack"/>
                        <w:b/>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435E" w14:textId="77777777" w:rsidR="00554737" w:rsidRDefault="0055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C2EB" w14:textId="77777777" w:rsidR="00A6117A" w:rsidRDefault="00A6117A">
      <w:r>
        <w:separator/>
      </w:r>
    </w:p>
  </w:footnote>
  <w:footnote w:type="continuationSeparator" w:id="0">
    <w:p w14:paraId="4ADAC7A4" w14:textId="77777777" w:rsidR="00A6117A" w:rsidRDefault="00A6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8F3" w14:textId="77777777" w:rsidR="00554737" w:rsidRDefault="005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DB16" w14:textId="23BAA64C" w:rsidR="0069027D" w:rsidRDefault="0069027D">
    <w:pPr>
      <w:pStyle w:val="Header"/>
    </w:pPr>
    <w:r>
      <w:rPr>
        <w:noProof/>
      </w:rPr>
      <w:drawing>
        <wp:anchor distT="0" distB="0" distL="114300" distR="114300" simplePos="0" relativeHeight="251659264" behindDoc="1" locked="0" layoutInCell="1" allowOverlap="1" wp14:anchorId="75179C61" wp14:editId="244F23CA">
          <wp:simplePos x="0" y="0"/>
          <wp:positionH relativeFrom="column">
            <wp:posOffset>5708650</wp:posOffset>
          </wp:positionH>
          <wp:positionV relativeFrom="paragraph">
            <wp:posOffset>257175</wp:posOffset>
          </wp:positionV>
          <wp:extent cx="798830" cy="6464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6464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14BD" w14:textId="77777777" w:rsidR="00554737" w:rsidRDefault="005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42C8B"/>
    <w:multiLevelType w:val="hybridMultilevel"/>
    <w:tmpl w:val="1F52EB10"/>
    <w:lvl w:ilvl="0" w:tplc="81BC66AE">
      <w:numFmt w:val="bullet"/>
      <w:lvlText w:val="•"/>
      <w:lvlJc w:val="left"/>
      <w:pPr>
        <w:ind w:left="457" w:hanging="227"/>
      </w:pPr>
      <w:rPr>
        <w:rFonts w:ascii="FS Jack Light" w:eastAsia="FS Jack Light" w:hAnsi="FS Jack Light" w:cs="FS Jack Light" w:hint="default"/>
        <w:color w:val="081F3F"/>
        <w:w w:val="100"/>
        <w:sz w:val="24"/>
        <w:szCs w:val="24"/>
        <w:lang w:val="en-GB" w:eastAsia="en-US" w:bidi="ar-SA"/>
      </w:rPr>
    </w:lvl>
    <w:lvl w:ilvl="1" w:tplc="98CA19EE">
      <w:numFmt w:val="bullet"/>
      <w:lvlText w:val="•"/>
      <w:lvlJc w:val="left"/>
      <w:pPr>
        <w:ind w:left="570" w:hanging="227"/>
      </w:pPr>
      <w:rPr>
        <w:rFonts w:ascii="FS Jack Light" w:eastAsia="FS Jack Light" w:hAnsi="FS Jack Light" w:cs="FS Jack Light" w:hint="default"/>
        <w:color w:val="081F3F"/>
        <w:w w:val="100"/>
        <w:sz w:val="24"/>
        <w:szCs w:val="24"/>
        <w:lang w:val="en-GB" w:eastAsia="en-US" w:bidi="ar-SA"/>
      </w:rPr>
    </w:lvl>
    <w:lvl w:ilvl="2" w:tplc="380A2BB8">
      <w:numFmt w:val="bullet"/>
      <w:lvlText w:val="•"/>
      <w:lvlJc w:val="left"/>
      <w:pPr>
        <w:ind w:left="1029" w:hanging="227"/>
      </w:pPr>
      <w:rPr>
        <w:rFonts w:hint="default"/>
        <w:lang w:val="en-GB" w:eastAsia="en-US" w:bidi="ar-SA"/>
      </w:rPr>
    </w:lvl>
    <w:lvl w:ilvl="3" w:tplc="806E6726">
      <w:numFmt w:val="bullet"/>
      <w:lvlText w:val="•"/>
      <w:lvlJc w:val="left"/>
      <w:pPr>
        <w:ind w:left="1479" w:hanging="227"/>
      </w:pPr>
      <w:rPr>
        <w:rFonts w:hint="default"/>
        <w:lang w:val="en-GB" w:eastAsia="en-US" w:bidi="ar-SA"/>
      </w:rPr>
    </w:lvl>
    <w:lvl w:ilvl="4" w:tplc="8E4EC096">
      <w:numFmt w:val="bullet"/>
      <w:lvlText w:val="•"/>
      <w:lvlJc w:val="left"/>
      <w:pPr>
        <w:ind w:left="1929" w:hanging="227"/>
      </w:pPr>
      <w:rPr>
        <w:rFonts w:hint="default"/>
        <w:lang w:val="en-GB" w:eastAsia="en-US" w:bidi="ar-SA"/>
      </w:rPr>
    </w:lvl>
    <w:lvl w:ilvl="5" w:tplc="F3F47186">
      <w:numFmt w:val="bullet"/>
      <w:lvlText w:val="•"/>
      <w:lvlJc w:val="left"/>
      <w:pPr>
        <w:ind w:left="2379" w:hanging="227"/>
      </w:pPr>
      <w:rPr>
        <w:rFonts w:hint="default"/>
        <w:lang w:val="en-GB" w:eastAsia="en-US" w:bidi="ar-SA"/>
      </w:rPr>
    </w:lvl>
    <w:lvl w:ilvl="6" w:tplc="866A3228">
      <w:numFmt w:val="bullet"/>
      <w:lvlText w:val="•"/>
      <w:lvlJc w:val="left"/>
      <w:pPr>
        <w:ind w:left="2829" w:hanging="227"/>
      </w:pPr>
      <w:rPr>
        <w:rFonts w:hint="default"/>
        <w:lang w:val="en-GB" w:eastAsia="en-US" w:bidi="ar-SA"/>
      </w:rPr>
    </w:lvl>
    <w:lvl w:ilvl="7" w:tplc="8342066A">
      <w:numFmt w:val="bullet"/>
      <w:lvlText w:val="•"/>
      <w:lvlJc w:val="left"/>
      <w:pPr>
        <w:ind w:left="3278" w:hanging="227"/>
      </w:pPr>
      <w:rPr>
        <w:rFonts w:hint="default"/>
        <w:lang w:val="en-GB" w:eastAsia="en-US" w:bidi="ar-SA"/>
      </w:rPr>
    </w:lvl>
    <w:lvl w:ilvl="8" w:tplc="7E6219E4">
      <w:numFmt w:val="bullet"/>
      <w:lvlText w:val="•"/>
      <w:lvlJc w:val="left"/>
      <w:pPr>
        <w:ind w:left="3728" w:hanging="227"/>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97"/>
    <w:rsid w:val="00067161"/>
    <w:rsid w:val="001C7D04"/>
    <w:rsid w:val="002B7463"/>
    <w:rsid w:val="00474597"/>
    <w:rsid w:val="00554737"/>
    <w:rsid w:val="0069027D"/>
    <w:rsid w:val="00A6117A"/>
    <w:rsid w:val="00DD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81F65F"/>
  <w15:docId w15:val="{370FD9E4-3662-4940-B8C1-7B6166A0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Light" w:eastAsia="FS Jack Light" w:hAnsi="FS Jack Light" w:cs="FS Jack Light"/>
      <w:lang w:val="en-GB"/>
    </w:rPr>
  </w:style>
  <w:style w:type="paragraph" w:styleId="Heading1">
    <w:name w:val="heading 1"/>
    <w:basedOn w:val="Normal"/>
    <w:uiPriority w:val="9"/>
    <w:qFormat/>
    <w:pPr>
      <w:ind w:left="117"/>
      <w:outlineLvl w:val="0"/>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0"/>
      <w:ind w:left="457" w:hanging="2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027D"/>
    <w:pPr>
      <w:tabs>
        <w:tab w:val="center" w:pos="4513"/>
        <w:tab w:val="right" w:pos="9026"/>
      </w:tabs>
    </w:pPr>
  </w:style>
  <w:style w:type="character" w:customStyle="1" w:styleId="HeaderChar">
    <w:name w:val="Header Char"/>
    <w:basedOn w:val="DefaultParagraphFont"/>
    <w:link w:val="Header"/>
    <w:uiPriority w:val="99"/>
    <w:rsid w:val="0069027D"/>
    <w:rPr>
      <w:rFonts w:ascii="FS Jack Light" w:eastAsia="FS Jack Light" w:hAnsi="FS Jack Light" w:cs="FS Jack Light"/>
      <w:lang w:val="en-GB"/>
    </w:rPr>
  </w:style>
  <w:style w:type="paragraph" w:styleId="Footer">
    <w:name w:val="footer"/>
    <w:basedOn w:val="Normal"/>
    <w:link w:val="FooterChar"/>
    <w:uiPriority w:val="99"/>
    <w:unhideWhenUsed/>
    <w:rsid w:val="0069027D"/>
    <w:pPr>
      <w:tabs>
        <w:tab w:val="center" w:pos="4513"/>
        <w:tab w:val="right" w:pos="9026"/>
      </w:tabs>
    </w:pPr>
  </w:style>
  <w:style w:type="character" w:customStyle="1" w:styleId="FooterChar">
    <w:name w:val="Footer Char"/>
    <w:basedOn w:val="DefaultParagraphFont"/>
    <w:link w:val="Footer"/>
    <w:uiPriority w:val="99"/>
    <w:rsid w:val="0069027D"/>
    <w:rPr>
      <w:rFonts w:ascii="FS Jack Light" w:eastAsia="FS Jack Light" w:hAnsi="FS Jack Light" w:cs="FS Jack Light"/>
      <w:lang w:val="en-GB"/>
    </w:rPr>
  </w:style>
  <w:style w:type="paragraph" w:styleId="BalloonText">
    <w:name w:val="Balloon Text"/>
    <w:basedOn w:val="Normal"/>
    <w:link w:val="BalloonTextChar"/>
    <w:uiPriority w:val="99"/>
    <w:semiHidden/>
    <w:unhideWhenUsed/>
    <w:rsid w:val="00690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7D"/>
    <w:rPr>
      <w:rFonts w:ascii="Segoe UI" w:eastAsia="FS Jack Light"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TheFA.com/football-rules-governance/safeguarding/section-3-safer-recruitment-and-dbs-chec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TheFA.com/football-rules-governance/safeguarding/section-1-footballs-safeguarding-framework" TargetMode="External"/><Relationship Id="rId2" Type="http://schemas.openxmlformats.org/officeDocument/2006/relationships/customXml" Target="../customXml/item2.xml"/><Relationship Id="rId16" Type="http://schemas.openxmlformats.org/officeDocument/2006/relationships/hyperlink" Target="http://www.TheFA.com/football-rules-governance/safeguarding/section-1-footballs-safeguarding-frame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TheFA.com/football-rules-governance/safeguarding/section-3-safer-recruitment-and-dbs-chec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7" ma:contentTypeDescription="Create a new document." ma:contentTypeScope="" ma:versionID="5577f344f266c49e62388ae7c4a66b1b">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7d197b2f66652040a5143edb9fa2091f"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415a64-e106-435d-bf8f-1ed3d610d8eb">
      <Terms xmlns="http://schemas.microsoft.com/office/infopath/2007/PartnerControls"/>
    </lcf76f155ced4ddcb4097134ff3c332f>
    <TaxCatchAll xmlns="090284a4-8671-4e5a-b0e5-0e99c0212452" xsi:nil="true"/>
  </documentManagement>
</p:properties>
</file>

<file path=customXml/itemProps1.xml><?xml version="1.0" encoding="utf-8"?>
<ds:datastoreItem xmlns:ds="http://schemas.openxmlformats.org/officeDocument/2006/customXml" ds:itemID="{38EF34D9-62A1-4E60-86BC-ECDB950E4182}"/>
</file>

<file path=customXml/itemProps2.xml><?xml version="1.0" encoding="utf-8"?>
<ds:datastoreItem xmlns:ds="http://schemas.openxmlformats.org/officeDocument/2006/customXml" ds:itemID="{E97AFCE0-8717-4BCC-BCCF-BCB6C53E40C6}">
  <ds:schemaRefs>
    <ds:schemaRef ds:uri="http://schemas.microsoft.com/sharepoint/v3/contenttype/forms"/>
  </ds:schemaRefs>
</ds:datastoreItem>
</file>

<file path=customXml/itemProps3.xml><?xml version="1.0" encoding="utf-8"?>
<ds:datastoreItem xmlns:ds="http://schemas.openxmlformats.org/officeDocument/2006/customXml" ds:itemID="{5AC81EAF-D8E2-4B85-A28E-3323CA5A1D47}">
  <ds:schemaRefs>
    <ds:schemaRef ds:uri="http://www.w3.org/XML/1998/namespace"/>
    <ds:schemaRef ds:uri="http://schemas.microsoft.com/office/2006/documentManagement/types"/>
    <ds:schemaRef ds:uri="http://purl.org/dc/dcmitype/"/>
    <ds:schemaRef ds:uri="http://purl.org/dc/elements/1.1/"/>
    <ds:schemaRef ds:uri="37415a64-e106-435d-bf8f-1ed3d610d8eb"/>
    <ds:schemaRef ds:uri="http://purl.org/dc/terms/"/>
    <ds:schemaRef ds:uri="http://schemas.microsoft.com/office/infopath/2007/PartnerControls"/>
    <ds:schemaRef ds:uri="http://schemas.openxmlformats.org/package/2006/metadata/core-properties"/>
    <ds:schemaRef ds:uri="090284a4-8671-4e5a-b0e5-0e99c02124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Payne</dc:creator>
  <cp:lastModifiedBy>Jenny Payne</cp:lastModifiedBy>
  <cp:revision>2</cp:revision>
  <dcterms:created xsi:type="dcterms:W3CDTF">2022-07-04T11:38:00Z</dcterms:created>
  <dcterms:modified xsi:type="dcterms:W3CDTF">2022-07-04T11:38:00Z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Adobe InDesign 15.1 (Macintosh)</vt:lpwstr>
  </property>
  <property fmtid="{D5CDD505-2E9C-101B-9397-08002B2CF9AE}" pid="4" name="LastSaved">
    <vt:filetime>2021-02-01T00:00:00Z</vt:filetime>
  </property>
  <property fmtid="{D5CDD505-2E9C-101B-9397-08002B2CF9AE}" pid="5" name="ContentTypeId">
    <vt:lpwstr>0x010100253BD80B3B5BC34AB27E2289DB56C567</vt:lpwstr>
  </property>
  <property fmtid="{D5CDD505-2E9C-101B-9397-08002B2CF9AE}" pid="6" name="Order">
    <vt:r8>24151000</vt:r8>
  </property>
  <property fmtid="{D5CDD505-2E9C-101B-9397-08002B2CF9AE}" pid="7" name="MediaServiceImageTags">
    <vt:lpwstr/>
  </property>
</Properties>
</file>