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239BC" w14:textId="77777777" w:rsidR="00964F4A" w:rsidRDefault="00964F4A" w:rsidP="00964F4A">
      <w:pPr>
        <w:tabs>
          <w:tab w:val="left" w:pos="6923"/>
        </w:tabs>
        <w:rPr>
          <w:rFonts w:ascii="FS Jack" w:hAnsi="FS Jack" w:cs="Arial"/>
          <w:b/>
          <w:sz w:val="40"/>
          <w:szCs w:val="40"/>
        </w:rPr>
      </w:pPr>
      <w:r w:rsidRPr="00D47ACB">
        <w:rPr>
          <w:rFonts w:ascii="FS Jack" w:hAnsi="FS Jack" w:cs="Arial"/>
          <w:b/>
          <w:sz w:val="40"/>
          <w:szCs w:val="40"/>
        </w:rPr>
        <w:t>Football Services Guides</w:t>
      </w:r>
    </w:p>
    <w:p w14:paraId="5DDDE0D3" w14:textId="77777777" w:rsidR="00964F4A" w:rsidRDefault="00964F4A" w:rsidP="00964F4A">
      <w:pPr>
        <w:tabs>
          <w:tab w:val="left" w:pos="6923"/>
        </w:tabs>
        <w:rPr>
          <w:rFonts w:ascii="Arial" w:hAnsi="Arial" w:cs="Arial"/>
        </w:rPr>
      </w:pPr>
    </w:p>
    <w:p w14:paraId="2406DE7D" w14:textId="77777777" w:rsidR="00964F4A" w:rsidRDefault="00964F4A" w:rsidP="00964F4A">
      <w:pPr>
        <w:tabs>
          <w:tab w:val="left" w:pos="6923"/>
        </w:tabs>
        <w:rPr>
          <w:rFonts w:ascii="Arial" w:hAnsi="Arial" w:cs="Arial"/>
          <w:b/>
        </w:rPr>
      </w:pPr>
      <w:r w:rsidRPr="00D47ACB">
        <w:rPr>
          <w:rFonts w:ascii="Arial" w:hAnsi="Arial" w:cs="Arial"/>
          <w:b/>
        </w:rPr>
        <w:t>Claims for Wrongful Dismissal</w:t>
      </w:r>
    </w:p>
    <w:p w14:paraId="3692211A" w14:textId="77777777" w:rsidR="00964F4A" w:rsidRPr="00D47ACB" w:rsidRDefault="00964F4A" w:rsidP="00964F4A">
      <w:pPr>
        <w:keepNext/>
        <w:keepLines/>
        <w:spacing w:before="200" w:line="276" w:lineRule="auto"/>
        <w:jc w:val="both"/>
        <w:outlineLvl w:val="1"/>
        <w:rPr>
          <w:rFonts w:ascii="Arial" w:eastAsiaTheme="majorEastAsia" w:hAnsi="Arial" w:cs="Arial"/>
          <w:b/>
          <w:bCs/>
          <w:i/>
          <w:color w:val="000000" w:themeColor="text1"/>
          <w:sz w:val="22"/>
          <w:szCs w:val="22"/>
          <w:lang w:eastAsia="en-US"/>
        </w:rPr>
      </w:pPr>
      <w:r w:rsidRPr="00D47ACB">
        <w:rPr>
          <w:rFonts w:ascii="Arial" w:eastAsiaTheme="majorEastAsia" w:hAnsi="Arial" w:cs="Arial"/>
          <w:b/>
          <w:bCs/>
          <w:i/>
          <w:color w:val="000000" w:themeColor="text1"/>
          <w:sz w:val="22"/>
          <w:szCs w:val="22"/>
          <w:lang w:eastAsia="en-US"/>
        </w:rPr>
        <w:t>What is it?</w:t>
      </w:r>
    </w:p>
    <w:p w14:paraId="1F0CA50F" w14:textId="77777777" w:rsidR="00964F4A" w:rsidRPr="00D47ACB" w:rsidRDefault="00964F4A" w:rsidP="00964F4A">
      <w:pPr>
        <w:spacing w:after="20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D47ACB">
        <w:rPr>
          <w:rFonts w:ascii="Arial" w:hAnsi="Arial" w:cs="Arial"/>
          <w:color w:val="000000" w:themeColor="text1"/>
          <w:sz w:val="22"/>
          <w:szCs w:val="22"/>
          <w:lang w:eastAsia="en-US"/>
        </w:rPr>
        <w:t>Clubs can appeal certain red cards on the basis of wrongful dismissal.</w:t>
      </w:r>
    </w:p>
    <w:p w14:paraId="4324F648" w14:textId="77777777" w:rsidR="00964F4A" w:rsidRPr="00D47ACB" w:rsidRDefault="00964F4A" w:rsidP="00964F4A">
      <w:pPr>
        <w:keepNext/>
        <w:keepLines/>
        <w:spacing w:before="200" w:line="276" w:lineRule="auto"/>
        <w:jc w:val="both"/>
        <w:outlineLvl w:val="1"/>
        <w:rPr>
          <w:rFonts w:ascii="Arial" w:eastAsiaTheme="majorEastAsia" w:hAnsi="Arial" w:cs="Arial"/>
          <w:b/>
          <w:bCs/>
          <w:i/>
          <w:color w:val="000000" w:themeColor="text1"/>
          <w:sz w:val="22"/>
          <w:szCs w:val="22"/>
          <w:lang w:eastAsia="en-US"/>
        </w:rPr>
      </w:pPr>
      <w:r w:rsidRPr="00D47ACB">
        <w:rPr>
          <w:rFonts w:ascii="Arial" w:eastAsiaTheme="majorEastAsia" w:hAnsi="Arial" w:cs="Arial"/>
          <w:b/>
          <w:bCs/>
          <w:i/>
          <w:color w:val="000000" w:themeColor="text1"/>
          <w:sz w:val="22"/>
          <w:szCs w:val="22"/>
          <w:lang w:eastAsia="en-US"/>
        </w:rPr>
        <w:t>What can be appealed?</w:t>
      </w:r>
    </w:p>
    <w:p w14:paraId="7C090D15" w14:textId="77777777" w:rsidR="00964F4A" w:rsidRPr="00D47ACB" w:rsidRDefault="00964F4A" w:rsidP="00964F4A">
      <w:pPr>
        <w:tabs>
          <w:tab w:val="left" w:pos="2268"/>
        </w:tabs>
        <w:spacing w:after="20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D47AC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All red cards with the exception of those for use of offensive or insulting or abusive language/gestures (S6) and receiving a second caution in a game (S7).  For an appeal to be successful, you must prove that the referee </w:t>
      </w:r>
      <w:r w:rsidRPr="00D47ACB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made an obvious error</w:t>
      </w:r>
      <w:r w:rsidRPr="00D47AC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in sending the player off.  </w:t>
      </w:r>
    </w:p>
    <w:p w14:paraId="0247D22C" w14:textId="77777777" w:rsidR="00964F4A" w:rsidRPr="00D47ACB" w:rsidRDefault="00964F4A" w:rsidP="00964F4A">
      <w:pPr>
        <w:keepNext/>
        <w:keepLines/>
        <w:spacing w:before="200" w:line="276" w:lineRule="auto"/>
        <w:jc w:val="both"/>
        <w:outlineLvl w:val="1"/>
        <w:rPr>
          <w:rFonts w:ascii="Arial" w:eastAsiaTheme="majorEastAsia" w:hAnsi="Arial" w:cs="Arial"/>
          <w:b/>
          <w:bCs/>
          <w:i/>
          <w:color w:val="000000" w:themeColor="text1"/>
          <w:sz w:val="22"/>
          <w:szCs w:val="22"/>
          <w:lang w:eastAsia="en-US"/>
        </w:rPr>
      </w:pPr>
      <w:r w:rsidRPr="00D47ACB">
        <w:rPr>
          <w:rFonts w:ascii="Arial" w:eastAsiaTheme="majorEastAsia" w:hAnsi="Arial" w:cs="Arial"/>
          <w:b/>
          <w:bCs/>
          <w:i/>
          <w:color w:val="000000" w:themeColor="text1"/>
          <w:sz w:val="22"/>
          <w:szCs w:val="22"/>
          <w:lang w:eastAsia="en-US"/>
        </w:rPr>
        <w:t>How can the claim be lodged?</w:t>
      </w:r>
    </w:p>
    <w:p w14:paraId="1856990F" w14:textId="77777777" w:rsidR="00964F4A" w:rsidRPr="00D47ACB" w:rsidRDefault="00964F4A" w:rsidP="00964F4A">
      <w:pPr>
        <w:spacing w:after="20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D47AC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Claims can be lodged through the Whole Game System, by clicking “Lodge Claim” in the case page, or by contacting the </w:t>
      </w:r>
      <w:r>
        <w:rPr>
          <w:rFonts w:ascii="Arial" w:hAnsi="Arial" w:cs="Arial"/>
          <w:color w:val="000000" w:themeColor="text1"/>
          <w:sz w:val="22"/>
          <w:szCs w:val="22"/>
          <w:lang w:eastAsia="en-US"/>
        </w:rPr>
        <w:t>Amateur</w:t>
      </w:r>
      <w:bookmarkStart w:id="1" w:name="_GoBack"/>
      <w:bookmarkEnd w:id="1"/>
      <w:r w:rsidRPr="00D47AC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FA offices.</w:t>
      </w:r>
    </w:p>
    <w:p w14:paraId="4D3A9B55" w14:textId="77777777" w:rsidR="00964F4A" w:rsidRPr="00D47ACB" w:rsidRDefault="00964F4A" w:rsidP="00964F4A">
      <w:pPr>
        <w:keepNext/>
        <w:keepLines/>
        <w:spacing w:before="200" w:line="276" w:lineRule="auto"/>
        <w:jc w:val="both"/>
        <w:outlineLvl w:val="1"/>
        <w:rPr>
          <w:rFonts w:ascii="Arial" w:eastAsiaTheme="majorEastAsia" w:hAnsi="Arial" w:cs="Arial"/>
          <w:b/>
          <w:bCs/>
          <w:i/>
          <w:color w:val="000000" w:themeColor="text1"/>
          <w:sz w:val="22"/>
          <w:szCs w:val="22"/>
          <w:lang w:eastAsia="en-US"/>
        </w:rPr>
      </w:pPr>
      <w:r w:rsidRPr="00D47ACB">
        <w:rPr>
          <w:rFonts w:ascii="Arial" w:eastAsiaTheme="majorEastAsia" w:hAnsi="Arial" w:cs="Arial"/>
          <w:b/>
          <w:bCs/>
          <w:i/>
          <w:color w:val="000000" w:themeColor="text1"/>
          <w:sz w:val="22"/>
          <w:szCs w:val="22"/>
          <w:lang w:eastAsia="en-US"/>
        </w:rPr>
        <w:t>When do we need to lodge the claim?</w:t>
      </w:r>
    </w:p>
    <w:p w14:paraId="5C65F647" w14:textId="77777777" w:rsidR="00964F4A" w:rsidRPr="00D47ACB" w:rsidRDefault="00964F4A" w:rsidP="00964F4A">
      <w:pPr>
        <w:tabs>
          <w:tab w:val="left" w:pos="3544"/>
        </w:tabs>
        <w:spacing w:after="200" w:line="276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eastAsia="en-US"/>
        </w:rPr>
      </w:pPr>
      <w:r w:rsidRPr="00D47AC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The club must lodge their </w:t>
      </w:r>
      <w:r w:rsidRPr="00D47ACB">
        <w:rPr>
          <w:rFonts w:ascii="Arial" w:hAnsi="Arial" w:cs="Arial"/>
          <w:i/>
          <w:color w:val="000000" w:themeColor="text1"/>
          <w:sz w:val="22"/>
          <w:szCs w:val="22"/>
          <w:lang w:eastAsia="en-US"/>
        </w:rPr>
        <w:t xml:space="preserve">intent to claim </w:t>
      </w:r>
      <w:r w:rsidRPr="00D47AC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within </w:t>
      </w:r>
      <w:r w:rsidRPr="00D47ACB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two working days </w:t>
      </w:r>
      <w:r w:rsidRPr="00D47AC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of the game and submit all evidence, along with the appeal fee (£50 Steps 5-7, £30 non-NLS) within </w:t>
      </w:r>
      <w:r w:rsidRPr="00D47ACB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four working days</w:t>
      </w:r>
      <w:r w:rsidRPr="00D47AC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of the game.  Video evidence must be submitted if available.  </w:t>
      </w:r>
    </w:p>
    <w:p w14:paraId="4EA5D8EF" w14:textId="77777777" w:rsidR="00964F4A" w:rsidRPr="00D47ACB" w:rsidRDefault="00964F4A" w:rsidP="00964F4A">
      <w:pPr>
        <w:tabs>
          <w:tab w:val="left" w:pos="8446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</w:pPr>
      <w:r w:rsidRPr="00D47ACB">
        <w:rPr>
          <w:rFonts w:ascii="Arial" w:hAnsi="Arial" w:cs="Arial"/>
          <w:b/>
          <w:i/>
          <w:color w:val="000000" w:themeColor="text1"/>
          <w:sz w:val="22"/>
          <w:szCs w:val="22"/>
          <w:lang w:eastAsia="en-US"/>
        </w:rPr>
        <w:t>Please note these time lines are from the date of the game, not the date the notification is received</w:t>
      </w:r>
      <w:r w:rsidRPr="00D47ACB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:</w:t>
      </w:r>
    </w:p>
    <w:p w14:paraId="4B802C2E" w14:textId="77777777" w:rsidR="00964F4A" w:rsidRPr="00D47ACB" w:rsidRDefault="00964F4A" w:rsidP="00964F4A">
      <w:pPr>
        <w:tabs>
          <w:tab w:val="left" w:pos="8446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</w:pPr>
    </w:p>
    <w:tbl>
      <w:tblPr>
        <w:tblStyle w:val="LightGrid-Accent1"/>
        <w:tblpPr w:leftFromText="180" w:rightFromText="180" w:vertAnchor="text" w:horzAnchor="margin" w:tblpX="108" w:tblpY="44"/>
        <w:tblW w:w="0" w:type="auto"/>
        <w:tblLook w:val="04A0" w:firstRow="1" w:lastRow="0" w:firstColumn="1" w:lastColumn="0" w:noHBand="0" w:noVBand="1"/>
      </w:tblPr>
      <w:tblGrid>
        <w:gridCol w:w="3936"/>
        <w:gridCol w:w="4110"/>
        <w:gridCol w:w="2410"/>
      </w:tblGrid>
      <w:tr w:rsidR="00964F4A" w:rsidRPr="00D47ACB" w14:paraId="35EDD95A" w14:textId="77777777" w:rsidTr="00AF6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0F2BB502" w14:textId="77777777" w:rsidR="00964F4A" w:rsidRPr="00D47ACB" w:rsidRDefault="00964F4A" w:rsidP="00AF6F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7ACB">
              <w:rPr>
                <w:rFonts w:ascii="Arial" w:hAnsi="Arial" w:cs="Arial"/>
                <w:sz w:val="22"/>
                <w:szCs w:val="22"/>
                <w:lang w:eastAsia="en-US"/>
              </w:rPr>
              <w:t>Date of game</w:t>
            </w:r>
          </w:p>
        </w:tc>
        <w:tc>
          <w:tcPr>
            <w:tcW w:w="4110" w:type="dxa"/>
          </w:tcPr>
          <w:p w14:paraId="1ACBCE78" w14:textId="77777777" w:rsidR="00964F4A" w:rsidRPr="00D47ACB" w:rsidRDefault="00964F4A" w:rsidP="00AF6F1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7ACB">
              <w:rPr>
                <w:rFonts w:ascii="Arial" w:hAnsi="Arial" w:cs="Arial"/>
                <w:sz w:val="22"/>
                <w:szCs w:val="22"/>
                <w:lang w:eastAsia="en-US"/>
              </w:rPr>
              <w:t>Intent to claim submitted</w:t>
            </w:r>
          </w:p>
        </w:tc>
        <w:tc>
          <w:tcPr>
            <w:tcW w:w="2410" w:type="dxa"/>
          </w:tcPr>
          <w:p w14:paraId="17BC82AD" w14:textId="77777777" w:rsidR="00964F4A" w:rsidRPr="00D47ACB" w:rsidRDefault="00964F4A" w:rsidP="00AF6F1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7ACB">
              <w:rPr>
                <w:rFonts w:ascii="Arial" w:hAnsi="Arial" w:cs="Arial"/>
                <w:sz w:val="22"/>
                <w:szCs w:val="22"/>
                <w:lang w:eastAsia="en-US"/>
              </w:rPr>
              <w:t>Evidence submitted</w:t>
            </w:r>
          </w:p>
        </w:tc>
      </w:tr>
      <w:tr w:rsidR="00964F4A" w:rsidRPr="00D47ACB" w14:paraId="40100D2A" w14:textId="77777777" w:rsidTr="00AF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00B81582" w14:textId="77777777" w:rsidR="00964F4A" w:rsidRPr="00D47ACB" w:rsidRDefault="00964F4A" w:rsidP="00AF6F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7ACB">
              <w:rPr>
                <w:rFonts w:ascii="Arial" w:hAnsi="Arial" w:cs="Arial"/>
                <w:sz w:val="22"/>
                <w:szCs w:val="22"/>
                <w:lang w:eastAsia="en-US"/>
              </w:rPr>
              <w:t>Saturday</w:t>
            </w:r>
          </w:p>
        </w:tc>
        <w:tc>
          <w:tcPr>
            <w:tcW w:w="4110" w:type="dxa"/>
          </w:tcPr>
          <w:p w14:paraId="311DDE77" w14:textId="77777777" w:rsidR="00964F4A" w:rsidRPr="00D47ACB" w:rsidRDefault="00964F4A" w:rsidP="00AF6F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7ACB">
              <w:rPr>
                <w:rFonts w:ascii="Arial" w:hAnsi="Arial" w:cs="Arial"/>
                <w:sz w:val="22"/>
                <w:szCs w:val="22"/>
                <w:lang w:eastAsia="en-US"/>
              </w:rPr>
              <w:t>Tuesday</w:t>
            </w:r>
          </w:p>
        </w:tc>
        <w:tc>
          <w:tcPr>
            <w:tcW w:w="2410" w:type="dxa"/>
          </w:tcPr>
          <w:p w14:paraId="61EC4496" w14:textId="77777777" w:rsidR="00964F4A" w:rsidRPr="00D47ACB" w:rsidRDefault="00964F4A" w:rsidP="00AF6F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7ACB">
              <w:rPr>
                <w:rFonts w:ascii="Arial" w:hAnsi="Arial" w:cs="Arial"/>
                <w:sz w:val="22"/>
                <w:szCs w:val="22"/>
                <w:lang w:eastAsia="en-US"/>
              </w:rPr>
              <w:t>Thursday</w:t>
            </w:r>
          </w:p>
        </w:tc>
      </w:tr>
      <w:tr w:rsidR="00964F4A" w:rsidRPr="00D47ACB" w14:paraId="77C56A4A" w14:textId="77777777" w:rsidTr="00AF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42D5DE2C" w14:textId="77777777" w:rsidR="00964F4A" w:rsidRPr="00D47ACB" w:rsidRDefault="00964F4A" w:rsidP="00AF6F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7ACB">
              <w:rPr>
                <w:rFonts w:ascii="Arial" w:hAnsi="Arial" w:cs="Arial"/>
                <w:sz w:val="22"/>
                <w:szCs w:val="22"/>
                <w:lang w:eastAsia="en-US"/>
              </w:rPr>
              <w:t>Sunday</w:t>
            </w:r>
          </w:p>
        </w:tc>
        <w:tc>
          <w:tcPr>
            <w:tcW w:w="4110" w:type="dxa"/>
          </w:tcPr>
          <w:p w14:paraId="21B916A0" w14:textId="77777777" w:rsidR="00964F4A" w:rsidRPr="00D47ACB" w:rsidRDefault="00964F4A" w:rsidP="00AF6F1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7ACB">
              <w:rPr>
                <w:rFonts w:ascii="Arial" w:hAnsi="Arial" w:cs="Arial"/>
                <w:sz w:val="22"/>
                <w:szCs w:val="22"/>
                <w:lang w:eastAsia="en-US"/>
              </w:rPr>
              <w:t>Tuesday</w:t>
            </w:r>
          </w:p>
        </w:tc>
        <w:tc>
          <w:tcPr>
            <w:tcW w:w="2410" w:type="dxa"/>
          </w:tcPr>
          <w:p w14:paraId="54A5CD64" w14:textId="77777777" w:rsidR="00964F4A" w:rsidRPr="00D47ACB" w:rsidRDefault="00964F4A" w:rsidP="00AF6F1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7ACB">
              <w:rPr>
                <w:rFonts w:ascii="Arial" w:hAnsi="Arial" w:cs="Arial"/>
                <w:sz w:val="22"/>
                <w:szCs w:val="22"/>
                <w:lang w:eastAsia="en-US"/>
              </w:rPr>
              <w:t>Thursday</w:t>
            </w:r>
          </w:p>
        </w:tc>
      </w:tr>
      <w:tr w:rsidR="00964F4A" w:rsidRPr="00D47ACB" w14:paraId="2D97A940" w14:textId="77777777" w:rsidTr="00AF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6B8B877A" w14:textId="77777777" w:rsidR="00964F4A" w:rsidRPr="00D47ACB" w:rsidRDefault="00964F4A" w:rsidP="00AF6F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7ACB">
              <w:rPr>
                <w:rFonts w:ascii="Arial" w:hAnsi="Arial" w:cs="Arial"/>
                <w:sz w:val="22"/>
                <w:szCs w:val="22"/>
                <w:lang w:eastAsia="en-US"/>
              </w:rPr>
              <w:t>Monday</w:t>
            </w:r>
          </w:p>
        </w:tc>
        <w:tc>
          <w:tcPr>
            <w:tcW w:w="4110" w:type="dxa"/>
          </w:tcPr>
          <w:p w14:paraId="62D9310E" w14:textId="77777777" w:rsidR="00964F4A" w:rsidRPr="00D47ACB" w:rsidRDefault="00964F4A" w:rsidP="00AF6F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7ACB">
              <w:rPr>
                <w:rFonts w:ascii="Arial" w:hAnsi="Arial" w:cs="Arial"/>
                <w:sz w:val="22"/>
                <w:szCs w:val="22"/>
                <w:lang w:eastAsia="en-US"/>
              </w:rPr>
              <w:t>Wednesday</w:t>
            </w:r>
          </w:p>
        </w:tc>
        <w:tc>
          <w:tcPr>
            <w:tcW w:w="2410" w:type="dxa"/>
          </w:tcPr>
          <w:p w14:paraId="413BC8EB" w14:textId="77777777" w:rsidR="00964F4A" w:rsidRPr="00D47ACB" w:rsidRDefault="00964F4A" w:rsidP="00AF6F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7ACB">
              <w:rPr>
                <w:rFonts w:ascii="Arial" w:hAnsi="Arial" w:cs="Arial"/>
                <w:sz w:val="22"/>
                <w:szCs w:val="22"/>
                <w:lang w:eastAsia="en-US"/>
              </w:rPr>
              <w:t>Friday</w:t>
            </w:r>
          </w:p>
        </w:tc>
      </w:tr>
      <w:tr w:rsidR="00964F4A" w:rsidRPr="00D47ACB" w14:paraId="32A40C30" w14:textId="77777777" w:rsidTr="00AF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2E44D9D6" w14:textId="77777777" w:rsidR="00964F4A" w:rsidRPr="00D47ACB" w:rsidRDefault="00964F4A" w:rsidP="00AF6F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7ACB">
              <w:rPr>
                <w:rFonts w:ascii="Arial" w:hAnsi="Arial" w:cs="Arial"/>
                <w:sz w:val="22"/>
                <w:szCs w:val="22"/>
                <w:lang w:eastAsia="en-US"/>
              </w:rPr>
              <w:t>Tuesday</w:t>
            </w:r>
          </w:p>
        </w:tc>
        <w:tc>
          <w:tcPr>
            <w:tcW w:w="4110" w:type="dxa"/>
          </w:tcPr>
          <w:p w14:paraId="2265BB90" w14:textId="77777777" w:rsidR="00964F4A" w:rsidRPr="00D47ACB" w:rsidRDefault="00964F4A" w:rsidP="00AF6F1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7ACB">
              <w:rPr>
                <w:rFonts w:ascii="Arial" w:hAnsi="Arial" w:cs="Arial"/>
                <w:sz w:val="22"/>
                <w:szCs w:val="22"/>
                <w:lang w:eastAsia="en-US"/>
              </w:rPr>
              <w:t>Thursday</w:t>
            </w:r>
          </w:p>
        </w:tc>
        <w:tc>
          <w:tcPr>
            <w:tcW w:w="2410" w:type="dxa"/>
          </w:tcPr>
          <w:p w14:paraId="33D94E77" w14:textId="77777777" w:rsidR="00964F4A" w:rsidRPr="00D47ACB" w:rsidRDefault="00964F4A" w:rsidP="00AF6F1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7ACB">
              <w:rPr>
                <w:rFonts w:ascii="Arial" w:hAnsi="Arial" w:cs="Arial"/>
                <w:sz w:val="22"/>
                <w:szCs w:val="22"/>
                <w:lang w:eastAsia="en-US"/>
              </w:rPr>
              <w:t>Monday</w:t>
            </w:r>
          </w:p>
        </w:tc>
      </w:tr>
      <w:tr w:rsidR="00964F4A" w:rsidRPr="00D47ACB" w14:paraId="47369C73" w14:textId="77777777" w:rsidTr="00AF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5A7468EC" w14:textId="77777777" w:rsidR="00964F4A" w:rsidRPr="00D47ACB" w:rsidRDefault="00964F4A" w:rsidP="00AF6F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7ACB">
              <w:rPr>
                <w:rFonts w:ascii="Arial" w:hAnsi="Arial" w:cs="Arial"/>
                <w:sz w:val="22"/>
                <w:szCs w:val="22"/>
                <w:lang w:eastAsia="en-US"/>
              </w:rPr>
              <w:t>Wednesday</w:t>
            </w:r>
          </w:p>
        </w:tc>
        <w:tc>
          <w:tcPr>
            <w:tcW w:w="4110" w:type="dxa"/>
          </w:tcPr>
          <w:p w14:paraId="3EEA1D9F" w14:textId="77777777" w:rsidR="00964F4A" w:rsidRPr="00D47ACB" w:rsidRDefault="00964F4A" w:rsidP="00AF6F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7ACB">
              <w:rPr>
                <w:rFonts w:ascii="Arial" w:hAnsi="Arial" w:cs="Arial"/>
                <w:sz w:val="22"/>
                <w:szCs w:val="22"/>
                <w:lang w:eastAsia="en-US"/>
              </w:rPr>
              <w:t>Friday</w:t>
            </w:r>
          </w:p>
        </w:tc>
        <w:tc>
          <w:tcPr>
            <w:tcW w:w="2410" w:type="dxa"/>
          </w:tcPr>
          <w:p w14:paraId="367F2837" w14:textId="77777777" w:rsidR="00964F4A" w:rsidRPr="00D47ACB" w:rsidRDefault="00964F4A" w:rsidP="00AF6F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7ACB">
              <w:rPr>
                <w:rFonts w:ascii="Arial" w:hAnsi="Arial" w:cs="Arial"/>
                <w:sz w:val="22"/>
                <w:szCs w:val="22"/>
                <w:lang w:eastAsia="en-US"/>
              </w:rPr>
              <w:t>Tuesday</w:t>
            </w:r>
          </w:p>
        </w:tc>
      </w:tr>
      <w:tr w:rsidR="00964F4A" w:rsidRPr="00D47ACB" w14:paraId="27346B8A" w14:textId="77777777" w:rsidTr="00AF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151CB2C9" w14:textId="77777777" w:rsidR="00964F4A" w:rsidRPr="00D47ACB" w:rsidRDefault="00964F4A" w:rsidP="00AF6F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7ACB">
              <w:rPr>
                <w:rFonts w:ascii="Arial" w:hAnsi="Arial" w:cs="Arial"/>
                <w:sz w:val="22"/>
                <w:szCs w:val="22"/>
                <w:lang w:eastAsia="en-US"/>
              </w:rPr>
              <w:t>Thursday</w:t>
            </w:r>
          </w:p>
        </w:tc>
        <w:tc>
          <w:tcPr>
            <w:tcW w:w="4110" w:type="dxa"/>
          </w:tcPr>
          <w:p w14:paraId="090375AE" w14:textId="77777777" w:rsidR="00964F4A" w:rsidRPr="00D47ACB" w:rsidRDefault="00964F4A" w:rsidP="00AF6F1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7ACB">
              <w:rPr>
                <w:rFonts w:ascii="Arial" w:hAnsi="Arial" w:cs="Arial"/>
                <w:sz w:val="22"/>
                <w:szCs w:val="22"/>
                <w:lang w:eastAsia="en-US"/>
              </w:rPr>
              <w:t>Monday</w:t>
            </w:r>
          </w:p>
        </w:tc>
        <w:tc>
          <w:tcPr>
            <w:tcW w:w="2410" w:type="dxa"/>
          </w:tcPr>
          <w:p w14:paraId="64C65193" w14:textId="77777777" w:rsidR="00964F4A" w:rsidRPr="00D47ACB" w:rsidRDefault="00964F4A" w:rsidP="00AF6F1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7ACB">
              <w:rPr>
                <w:rFonts w:ascii="Arial" w:hAnsi="Arial" w:cs="Arial"/>
                <w:sz w:val="22"/>
                <w:szCs w:val="22"/>
                <w:lang w:eastAsia="en-US"/>
              </w:rPr>
              <w:t>Wednesday</w:t>
            </w:r>
          </w:p>
        </w:tc>
      </w:tr>
      <w:tr w:rsidR="00964F4A" w:rsidRPr="00D47ACB" w14:paraId="03EC1299" w14:textId="77777777" w:rsidTr="00AF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210E5FA2" w14:textId="77777777" w:rsidR="00964F4A" w:rsidRPr="00D47ACB" w:rsidRDefault="00964F4A" w:rsidP="00AF6F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7ACB">
              <w:rPr>
                <w:rFonts w:ascii="Arial" w:hAnsi="Arial" w:cs="Arial"/>
                <w:sz w:val="22"/>
                <w:szCs w:val="22"/>
                <w:lang w:eastAsia="en-US"/>
              </w:rPr>
              <w:t>Friday</w:t>
            </w:r>
          </w:p>
        </w:tc>
        <w:tc>
          <w:tcPr>
            <w:tcW w:w="4110" w:type="dxa"/>
          </w:tcPr>
          <w:p w14:paraId="3F777CCE" w14:textId="77777777" w:rsidR="00964F4A" w:rsidRPr="00D47ACB" w:rsidRDefault="00964F4A" w:rsidP="00AF6F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7ACB">
              <w:rPr>
                <w:rFonts w:ascii="Arial" w:hAnsi="Arial" w:cs="Arial"/>
                <w:sz w:val="22"/>
                <w:szCs w:val="22"/>
                <w:lang w:eastAsia="en-US"/>
              </w:rPr>
              <w:t>Tuesday</w:t>
            </w:r>
          </w:p>
        </w:tc>
        <w:tc>
          <w:tcPr>
            <w:tcW w:w="2410" w:type="dxa"/>
          </w:tcPr>
          <w:p w14:paraId="65FBB217" w14:textId="77777777" w:rsidR="00964F4A" w:rsidRPr="00D47ACB" w:rsidRDefault="00964F4A" w:rsidP="00AF6F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7ACB">
              <w:rPr>
                <w:rFonts w:ascii="Arial" w:hAnsi="Arial" w:cs="Arial"/>
                <w:sz w:val="22"/>
                <w:szCs w:val="22"/>
                <w:lang w:eastAsia="en-US"/>
              </w:rPr>
              <w:t>Thursday</w:t>
            </w:r>
          </w:p>
        </w:tc>
      </w:tr>
    </w:tbl>
    <w:p w14:paraId="12921CD3" w14:textId="77777777" w:rsidR="00964F4A" w:rsidRPr="00D47ACB" w:rsidRDefault="00964F4A" w:rsidP="00964F4A">
      <w:pPr>
        <w:tabs>
          <w:tab w:val="left" w:pos="8446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</w:pPr>
    </w:p>
    <w:p w14:paraId="0A6888B2" w14:textId="77777777" w:rsidR="00964F4A" w:rsidRPr="00D47ACB" w:rsidRDefault="00964F4A" w:rsidP="00964F4A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D47ACB">
        <w:rPr>
          <w:rFonts w:ascii="Arial" w:hAnsi="Arial" w:cs="Arial"/>
          <w:color w:val="000000" w:themeColor="text1"/>
          <w:sz w:val="22"/>
          <w:szCs w:val="22"/>
          <w:lang w:eastAsia="en-US"/>
        </w:rPr>
        <w:t>If you think a referee made a mistake in sending a player off, we recommend you contact the Football Services team immediately!</w:t>
      </w:r>
    </w:p>
    <w:p w14:paraId="6750D76C" w14:textId="77777777" w:rsidR="00964F4A" w:rsidRPr="00D47ACB" w:rsidRDefault="00964F4A" w:rsidP="00964F4A">
      <w:pPr>
        <w:keepNext/>
        <w:keepLines/>
        <w:spacing w:before="200" w:line="276" w:lineRule="auto"/>
        <w:jc w:val="both"/>
        <w:outlineLvl w:val="1"/>
        <w:rPr>
          <w:rFonts w:ascii="Arial" w:eastAsiaTheme="majorEastAsia" w:hAnsi="Arial" w:cs="Arial"/>
          <w:b/>
          <w:bCs/>
          <w:i/>
          <w:color w:val="000000" w:themeColor="text1"/>
          <w:sz w:val="22"/>
          <w:szCs w:val="22"/>
          <w:lang w:eastAsia="en-US"/>
        </w:rPr>
      </w:pPr>
      <w:r w:rsidRPr="00D47ACB">
        <w:rPr>
          <w:rFonts w:ascii="Arial" w:eastAsiaTheme="majorEastAsia" w:hAnsi="Arial" w:cs="Arial"/>
          <w:b/>
          <w:bCs/>
          <w:i/>
          <w:color w:val="000000" w:themeColor="text1"/>
          <w:sz w:val="22"/>
          <w:szCs w:val="22"/>
          <w:lang w:eastAsia="en-US"/>
        </w:rPr>
        <w:t>What happens next?</w:t>
      </w:r>
    </w:p>
    <w:p w14:paraId="2365445F" w14:textId="77777777" w:rsidR="00964F4A" w:rsidRPr="00D47ACB" w:rsidRDefault="00964F4A" w:rsidP="00964F4A">
      <w:pPr>
        <w:spacing w:after="20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D47AC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The referee report and all evidence submitted by the club will be passed to a County Disciplinary Commission within eight working days of the match, or before an automatic penalty is due to start.  </w:t>
      </w:r>
      <w:r w:rsidRPr="00D47ACB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The player, club and referee are not invited to attend the hearing</w:t>
      </w:r>
      <w:r w:rsidRPr="00D47AC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.  You will be notified of the outcome of the appeal immediately following the hearing.  </w:t>
      </w:r>
    </w:p>
    <w:p w14:paraId="7EFCA6D5" w14:textId="77777777" w:rsidR="00964F4A" w:rsidRPr="00D47ACB" w:rsidRDefault="00964F4A" w:rsidP="00964F4A">
      <w:pPr>
        <w:keepNext/>
        <w:keepLines/>
        <w:spacing w:before="200" w:line="276" w:lineRule="auto"/>
        <w:jc w:val="both"/>
        <w:outlineLvl w:val="1"/>
        <w:rPr>
          <w:rFonts w:ascii="Arial" w:eastAsiaTheme="majorEastAsia" w:hAnsi="Arial" w:cs="Arial"/>
          <w:b/>
          <w:bCs/>
          <w:i/>
          <w:color w:val="000000" w:themeColor="text1"/>
          <w:sz w:val="22"/>
          <w:szCs w:val="22"/>
          <w:lang w:eastAsia="en-US"/>
        </w:rPr>
      </w:pPr>
      <w:r w:rsidRPr="00D47ACB">
        <w:rPr>
          <w:rFonts w:ascii="Arial" w:eastAsiaTheme="majorEastAsia" w:hAnsi="Arial" w:cs="Arial"/>
          <w:b/>
          <w:bCs/>
          <w:i/>
          <w:color w:val="000000" w:themeColor="text1"/>
          <w:sz w:val="22"/>
          <w:szCs w:val="22"/>
          <w:lang w:eastAsia="en-US"/>
        </w:rPr>
        <w:t>What happens if the claim is successful?</w:t>
      </w:r>
    </w:p>
    <w:p w14:paraId="3D992DAB" w14:textId="77777777" w:rsidR="00964F4A" w:rsidRPr="00D47ACB" w:rsidRDefault="00964F4A" w:rsidP="00964F4A">
      <w:pPr>
        <w:spacing w:after="20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D47AC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If the red card is overturned, the punishment will be </w:t>
      </w:r>
      <w:proofErr w:type="gramStart"/>
      <w:r w:rsidRPr="00D47ACB">
        <w:rPr>
          <w:rFonts w:ascii="Arial" w:hAnsi="Arial" w:cs="Arial"/>
          <w:color w:val="000000" w:themeColor="text1"/>
          <w:sz w:val="22"/>
          <w:szCs w:val="22"/>
          <w:lang w:eastAsia="en-US"/>
        </w:rPr>
        <w:t>withdrawn</w:t>
      </w:r>
      <w:proofErr w:type="gramEnd"/>
      <w:r w:rsidRPr="00D47AC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and the appeal fee returned.</w:t>
      </w:r>
    </w:p>
    <w:p w14:paraId="3879CF5D" w14:textId="77777777" w:rsidR="00964F4A" w:rsidRPr="00D47ACB" w:rsidRDefault="00964F4A" w:rsidP="00964F4A">
      <w:pPr>
        <w:keepNext/>
        <w:keepLines/>
        <w:spacing w:before="200" w:line="276" w:lineRule="auto"/>
        <w:jc w:val="both"/>
        <w:outlineLvl w:val="1"/>
        <w:rPr>
          <w:rFonts w:ascii="Arial" w:eastAsiaTheme="majorEastAsia" w:hAnsi="Arial" w:cs="Arial"/>
          <w:b/>
          <w:bCs/>
          <w:i/>
          <w:color w:val="000000" w:themeColor="text1"/>
          <w:sz w:val="22"/>
          <w:szCs w:val="22"/>
          <w:lang w:eastAsia="en-US"/>
        </w:rPr>
      </w:pPr>
      <w:r w:rsidRPr="00D47ACB">
        <w:rPr>
          <w:rFonts w:ascii="Arial" w:eastAsiaTheme="majorEastAsia" w:hAnsi="Arial" w:cs="Arial"/>
          <w:b/>
          <w:bCs/>
          <w:i/>
          <w:color w:val="000000" w:themeColor="text1"/>
          <w:sz w:val="22"/>
          <w:szCs w:val="22"/>
          <w:lang w:eastAsia="en-US"/>
        </w:rPr>
        <w:t>Where I can find out more information?</w:t>
      </w:r>
    </w:p>
    <w:p w14:paraId="3414FF3F" w14:textId="77777777" w:rsidR="00964F4A" w:rsidRPr="00D47ACB" w:rsidRDefault="00964F4A" w:rsidP="00964F4A">
      <w:pPr>
        <w:spacing w:after="200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D47AC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The full regulations relating to Claims for Wrongful Dismissals can be found on pages 417-418 of </w:t>
      </w:r>
      <w:hyperlink r:id="rId9" w:history="1">
        <w:r w:rsidRPr="00D47ACB">
          <w:rPr>
            <w:rFonts w:ascii="Arial" w:hAnsi="Arial" w:cs="Arial"/>
            <w:color w:val="000000" w:themeColor="text1"/>
            <w:sz w:val="22"/>
            <w:szCs w:val="22"/>
            <w:u w:val="single"/>
            <w:lang w:eastAsia="en-US"/>
          </w:rPr>
          <w:t>The FA Handbook</w:t>
        </w:r>
      </w:hyperlink>
      <w:r w:rsidRPr="00D47AC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or you can contact the Football Services team on </w:t>
      </w:r>
      <w:r w:rsidRPr="00D00B87">
        <w:rPr>
          <w:rFonts w:ascii="Arial" w:hAnsi="Arial" w:cs="Arial"/>
          <w:color w:val="000000" w:themeColor="text1"/>
          <w:sz w:val="22"/>
          <w:szCs w:val="22"/>
          <w:lang w:eastAsia="en-US"/>
        </w:rPr>
        <w:t>0208 733 2613</w:t>
      </w:r>
    </w:p>
    <w:p w14:paraId="2490F346" w14:textId="77777777" w:rsidR="00964F4A" w:rsidRPr="00D47ACB" w:rsidRDefault="00964F4A" w:rsidP="00964F4A">
      <w:pPr>
        <w:tabs>
          <w:tab w:val="left" w:pos="8446"/>
        </w:tabs>
        <w:jc w:val="both"/>
        <w:rPr>
          <w:rFonts w:ascii="Arial" w:hAnsi="Arial" w:cs="Arial"/>
          <w:b/>
          <w:color w:val="000000" w:themeColor="text1"/>
        </w:rPr>
      </w:pPr>
    </w:p>
    <w:p w14:paraId="67D180AC" w14:textId="77777777" w:rsidR="008908BA" w:rsidRDefault="008908BA"/>
    <w:sectPr w:rsidR="008908BA" w:rsidSect="00D47ACB">
      <w:headerReference w:type="default" r:id="rId10"/>
      <w:footerReference w:type="default" r:id="rId11"/>
      <w:headerReference w:type="first" r:id="rId12"/>
      <w:pgSz w:w="11906" w:h="16838"/>
      <w:pgMar w:top="1134" w:right="707" w:bottom="1418" w:left="709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3736F" w14:textId="77777777" w:rsidR="00964F4A" w:rsidRDefault="00964F4A" w:rsidP="00964F4A">
      <w:r>
        <w:separator/>
      </w:r>
    </w:p>
  </w:endnote>
  <w:endnote w:type="continuationSeparator" w:id="0">
    <w:p w14:paraId="4CE4A48E" w14:textId="77777777" w:rsidR="00964F4A" w:rsidRDefault="00964F4A" w:rsidP="0096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B610" w14:textId="77777777" w:rsidR="00011C3B" w:rsidRDefault="00964F4A" w:rsidP="00185F81">
    <w:pPr>
      <w:tabs>
        <w:tab w:val="left" w:pos="32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8C732" w14:textId="77777777" w:rsidR="00964F4A" w:rsidRDefault="00964F4A" w:rsidP="00964F4A">
      <w:bookmarkStart w:id="0" w:name="_Hlk29886198"/>
      <w:bookmarkEnd w:id="0"/>
      <w:r>
        <w:separator/>
      </w:r>
    </w:p>
  </w:footnote>
  <w:footnote w:type="continuationSeparator" w:id="0">
    <w:p w14:paraId="319BAE85" w14:textId="77777777" w:rsidR="00964F4A" w:rsidRDefault="00964F4A" w:rsidP="0096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8F2F" w14:textId="77777777" w:rsidR="008C76EE" w:rsidRPr="00FB5C30" w:rsidRDefault="00964F4A" w:rsidP="0085183C">
    <w:pPr>
      <w:tabs>
        <w:tab w:val="right" w:pos="9638"/>
      </w:tabs>
      <w:spacing w:line="360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9AAD7" w14:textId="77777777" w:rsidR="008D4B20" w:rsidRDefault="00964F4A" w:rsidP="00964F4A">
    <w:pPr>
      <w:pStyle w:val="Header"/>
      <w:tabs>
        <w:tab w:val="clear" w:pos="4513"/>
        <w:tab w:val="clear" w:pos="9026"/>
        <w:tab w:val="left" w:pos="3240"/>
      </w:tabs>
    </w:pPr>
    <w:r>
      <w:rPr>
        <w:noProof/>
      </w:rPr>
      <w:drawing>
        <wp:anchor distT="0" distB="0" distL="114300" distR="114300" simplePos="0" relativeHeight="251656192" behindDoc="0" locked="0" layoutInCell="1" allowOverlap="1" wp14:anchorId="775CE1B7" wp14:editId="414C12AE">
          <wp:simplePos x="0" y="0"/>
          <wp:positionH relativeFrom="margin">
            <wp:posOffset>5746750</wp:posOffset>
          </wp:positionH>
          <wp:positionV relativeFrom="margin">
            <wp:posOffset>-542925</wp:posOffset>
          </wp:positionV>
          <wp:extent cx="908050" cy="131445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edit_1_55356231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A0BCDB9" w14:textId="77777777" w:rsidR="008D4B20" w:rsidRDefault="00964F4A">
    <w:pPr>
      <w:pStyle w:val="Header"/>
    </w:pPr>
  </w:p>
  <w:p w14:paraId="61E02751" w14:textId="77777777" w:rsidR="009B5FE7" w:rsidRDefault="00964F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64F4A"/>
    <w:rsid w:val="008908BA"/>
    <w:rsid w:val="0096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77DD8"/>
  <w15:chartTrackingRefBased/>
  <w15:docId w15:val="{3DF8743E-08DD-49C8-9338-D98580A5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F4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F4A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4F4A"/>
  </w:style>
  <w:style w:type="paragraph" w:styleId="Footer">
    <w:name w:val="footer"/>
    <w:basedOn w:val="Normal"/>
    <w:link w:val="FooterChar"/>
    <w:uiPriority w:val="99"/>
    <w:unhideWhenUsed/>
    <w:rsid w:val="00964F4A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64F4A"/>
  </w:style>
  <w:style w:type="table" w:styleId="LightGrid-Accent1">
    <w:name w:val="Light Grid Accent 1"/>
    <w:basedOn w:val="TableNormal"/>
    <w:uiPriority w:val="62"/>
    <w:rsid w:val="00964F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4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4A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thefa.com/~/meddia/files/thefaportal/governance-docs/rules-of-the-association/2016-17/fa-complete-handbook-2016.ashx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1" ma:contentTypeDescription="Create a new document." ma:contentTypeScope="" ma:versionID="f6571c200c7ea0a130e57ad1f60035cb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98c20f9973e1c2f83f7799c01df0203a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2C861-DD17-4CA8-8DD8-E23C48751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132CA-BCB3-4440-8A9B-CA9F2A74B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7DB85-1EFB-4CA2-86C1-E2425C989DEC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9737b14c-72ab-4a62-a37c-1c911650c03b"/>
    <ds:schemaRef ds:uri="cf4a4ac3-c746-4c5b-809a-1ada680914c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Want</dc:creator>
  <cp:keywords/>
  <dc:description/>
  <cp:lastModifiedBy>Bethany Want</cp:lastModifiedBy>
  <cp:revision>1</cp:revision>
  <dcterms:created xsi:type="dcterms:W3CDTF">2020-01-14T09:22:00Z</dcterms:created>
  <dcterms:modified xsi:type="dcterms:W3CDTF">2020-01-14T09:24:00Z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