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D42E3" w14:textId="77777777" w:rsidR="00261FDE" w:rsidRPr="001A2B9A" w:rsidRDefault="00261FDE" w:rsidP="00261FDE">
      <w:pPr>
        <w:rPr>
          <w:b/>
          <w:bCs/>
          <w:u w:val="single"/>
        </w:rPr>
      </w:pPr>
      <w:r w:rsidRPr="001A2B9A">
        <w:rPr>
          <w:b/>
          <w:bCs/>
          <w:u w:val="single"/>
        </w:rPr>
        <w:t>JULY</w:t>
      </w:r>
    </w:p>
    <w:p w14:paraId="560BD5FB" w14:textId="77777777" w:rsidR="00261FDE" w:rsidRDefault="00261FDE" w:rsidP="00261FDE">
      <w:pPr>
        <w:rPr>
          <w:b/>
          <w:bCs/>
          <w:u w:val="single"/>
        </w:rPr>
      </w:pPr>
      <w:r w:rsidRPr="00C34B4C">
        <w:rPr>
          <w:b/>
          <w:bCs/>
          <w:u w:val="single"/>
        </w:rPr>
        <w:t>K</w:t>
      </w:r>
      <w:r>
        <w:rPr>
          <w:b/>
          <w:bCs/>
          <w:u w:val="single"/>
        </w:rPr>
        <w:t>EEPING UP THE MOISTURE</w:t>
      </w:r>
    </w:p>
    <w:p w14:paraId="1F1CDE05" w14:textId="4A95E6D9" w:rsidR="00261FDE" w:rsidRDefault="00261FDE" w:rsidP="00261FDE">
      <w:r w:rsidRPr="006B7EBE">
        <w:t xml:space="preserve">With the </w:t>
      </w:r>
      <w:r w:rsidR="00C07A91">
        <w:t xml:space="preserve">consistently </w:t>
      </w:r>
      <w:r w:rsidRPr="006B7EBE">
        <w:t>warmer months on the way and</w:t>
      </w:r>
      <w:r>
        <w:t xml:space="preserve"> a</w:t>
      </w:r>
      <w:r w:rsidRPr="006B7EBE">
        <w:t xml:space="preserve"> heatwave due to hit at some point, it</w:t>
      </w:r>
      <w:r w:rsidR="00C07A91">
        <w:t xml:space="preserve"> i</w:t>
      </w:r>
      <w:r w:rsidRPr="006B7EBE">
        <w:t>s best to be prepared for drought condition</w:t>
      </w:r>
      <w:r>
        <w:t>s</w:t>
      </w:r>
      <w:r w:rsidRPr="006B7EBE">
        <w:t xml:space="preserve"> which </w:t>
      </w:r>
      <w:r w:rsidR="00C07A91">
        <w:t>can</w:t>
      </w:r>
      <w:r w:rsidRPr="006B7EBE">
        <w:t xml:space="preserve"> lead to plant stress</w:t>
      </w:r>
      <w:r>
        <w:t>es</w:t>
      </w:r>
      <w:r w:rsidRPr="006B7EBE">
        <w:t>.</w:t>
      </w:r>
    </w:p>
    <w:p w14:paraId="176B2D6B" w14:textId="3AFC45EC" w:rsidR="00C07A91" w:rsidRDefault="00C07A91" w:rsidP="00261FDE">
      <w:r>
        <w:t xml:space="preserve">Plant Stress can be relieved </w:t>
      </w:r>
      <w:r w:rsidR="00261FDE">
        <w:t xml:space="preserve">using Wetting </w:t>
      </w:r>
      <w:r>
        <w:t>A</w:t>
      </w:r>
      <w:r w:rsidR="00261FDE">
        <w:t xml:space="preserve">gents </w:t>
      </w:r>
      <w:r>
        <w:t>such as</w:t>
      </w:r>
      <w:r w:rsidR="00261FDE">
        <w:t xml:space="preserve"> Abzorb in a spray application which can be tank mixed with </w:t>
      </w:r>
      <w:r>
        <w:t xml:space="preserve">an organic biostimulant such as </w:t>
      </w:r>
      <w:r w:rsidR="00261FDE">
        <w:t>Kelpak</w:t>
      </w:r>
      <w:r>
        <w:t>.</w:t>
      </w:r>
      <w:r w:rsidRPr="00C07A91">
        <w:t xml:space="preserve"> </w:t>
      </w:r>
      <w:r w:rsidRPr="00C07A91">
        <w:t xml:space="preserve">This will assist the rapid penetration of water in dry areas for medium to long term re-wetting.  </w:t>
      </w:r>
    </w:p>
    <w:p w14:paraId="4FA0BFB1" w14:textId="6AE63447" w:rsidR="00C07A91" w:rsidRDefault="00C07A91" w:rsidP="00261FDE">
      <w:r w:rsidRPr="00C07A91">
        <w:t>Wetting agents contain soil penetrating surfactants</w:t>
      </w:r>
      <w:r>
        <w:t xml:space="preserve"> which are e</w:t>
      </w:r>
      <w:r w:rsidRPr="00C07A91">
        <w:t xml:space="preserve">ffective against </w:t>
      </w:r>
      <w:r>
        <w:t>turf diseases such as D</w:t>
      </w:r>
      <w:r w:rsidRPr="00C07A91">
        <w:t xml:space="preserve">ry </w:t>
      </w:r>
      <w:r>
        <w:t>P</w:t>
      </w:r>
      <w:r w:rsidRPr="00C07A91">
        <w:t xml:space="preserve">atch and </w:t>
      </w:r>
      <w:r>
        <w:t>F</w:t>
      </w:r>
      <w:r w:rsidRPr="00C07A91">
        <w:t xml:space="preserve">airy </w:t>
      </w:r>
      <w:r>
        <w:t>R</w:t>
      </w:r>
      <w:r w:rsidRPr="00C07A91">
        <w:t>ing</w:t>
      </w:r>
      <w:r>
        <w:t>.</w:t>
      </w:r>
      <w:r w:rsidRPr="00C07A91">
        <w:t xml:space="preserve"> Abzorb is suitable for use on grass areas such as lawns and amenity and sports turf.  </w:t>
      </w:r>
      <w:r w:rsidR="00372853">
        <w:t>They are</w:t>
      </w:r>
      <w:r w:rsidR="00372853" w:rsidRPr="00372853">
        <w:t xml:space="preserve"> most effective when used monthly from spring onwards as this will mean the maximum amount of wetting agent will be present during the dry months of summer.</w:t>
      </w:r>
    </w:p>
    <w:p w14:paraId="317E2582" w14:textId="2CE22465" w:rsidR="00261FDE" w:rsidRDefault="00C07A91" w:rsidP="00261FDE">
      <w:r>
        <w:t xml:space="preserve">The 2.5kg </w:t>
      </w:r>
      <w:r w:rsidR="00261FDE">
        <w:t xml:space="preserve">Abzorb tank tablet </w:t>
      </w:r>
      <w:r>
        <w:t>can be</w:t>
      </w:r>
      <w:r w:rsidR="00261FDE">
        <w:t xml:space="preserve"> pushed through </w:t>
      </w:r>
      <w:r>
        <w:t>an</w:t>
      </w:r>
      <w:r w:rsidR="00261FDE">
        <w:t xml:space="preserve"> irrigation system</w:t>
      </w:r>
      <w:r>
        <w:t>. You can also</w:t>
      </w:r>
      <w:r w:rsidR="00261FDE">
        <w:t xml:space="preserve"> spot water using a</w:t>
      </w:r>
      <w:r>
        <w:t xml:space="preserve"> 250g</w:t>
      </w:r>
      <w:r w:rsidR="00261FDE">
        <w:t xml:space="preserve"> Abzorb tablet in a spray gun</w:t>
      </w:r>
      <w:r>
        <w:t xml:space="preserve"> or handheld sprayer. </w:t>
      </w:r>
    </w:p>
    <w:p w14:paraId="1FABC699" w14:textId="2EF427AD" w:rsidR="00372853" w:rsidRDefault="00C07A91" w:rsidP="00261FDE">
      <w:pPr>
        <w:rPr>
          <w:color w:val="000000"/>
          <w:lang w:eastAsia="en-GB"/>
        </w:rPr>
      </w:pPr>
      <w:r>
        <w:rPr>
          <w:color w:val="000000"/>
          <w:lang w:eastAsia="en-GB"/>
        </w:rPr>
        <w:t>A f</w:t>
      </w:r>
      <w:r w:rsidR="00261FDE">
        <w:rPr>
          <w:color w:val="000000"/>
          <w:lang w:eastAsia="en-GB"/>
        </w:rPr>
        <w:t>ast-acting wetting agent attaches itself to the waxes and lipids left by fungal spores on soil and sand particles</w:t>
      </w:r>
      <w:r>
        <w:rPr>
          <w:color w:val="000000"/>
          <w:lang w:eastAsia="en-GB"/>
        </w:rPr>
        <w:t>,</w:t>
      </w:r>
      <w:r w:rsidR="00261FDE">
        <w:rPr>
          <w:color w:val="000000"/>
          <w:lang w:eastAsia="en-GB"/>
        </w:rPr>
        <w:t xml:space="preserve"> which in turn attracts water molecules allowing hydrophobic areas to be re-wet. They </w:t>
      </w:r>
      <w:r>
        <w:rPr>
          <w:color w:val="000000"/>
          <w:lang w:eastAsia="en-GB"/>
        </w:rPr>
        <w:t xml:space="preserve">are </w:t>
      </w:r>
      <w:r w:rsidR="00261FDE">
        <w:rPr>
          <w:color w:val="000000"/>
          <w:lang w:eastAsia="en-GB"/>
        </w:rPr>
        <w:t xml:space="preserve">a blend of soil penetrating surfactants, that help to re-wet dry areas of turf affected by </w:t>
      </w:r>
      <w:r w:rsidR="00372853">
        <w:rPr>
          <w:color w:val="000000"/>
          <w:lang w:eastAsia="en-GB"/>
        </w:rPr>
        <w:t xml:space="preserve">turf diseases. </w:t>
      </w:r>
    </w:p>
    <w:p w14:paraId="67A2F0EF" w14:textId="1F6E13B7" w:rsidR="00372853" w:rsidRDefault="00372853" w:rsidP="00261FDE">
      <w:pPr>
        <w:rPr>
          <w:color w:val="000000"/>
          <w:lang w:eastAsia="en-GB"/>
        </w:rPr>
      </w:pPr>
      <w:r>
        <w:rPr>
          <w:color w:val="000000"/>
          <w:lang w:eastAsia="en-GB"/>
        </w:rPr>
        <w:t>It is v</w:t>
      </w:r>
      <w:r w:rsidRPr="00372853">
        <w:rPr>
          <w:color w:val="000000"/>
          <w:lang w:eastAsia="en-GB"/>
        </w:rPr>
        <w:t>ery important to irrigate after application</w:t>
      </w:r>
      <w:r>
        <w:rPr>
          <w:color w:val="000000"/>
          <w:lang w:eastAsia="en-GB"/>
        </w:rPr>
        <w:t xml:space="preserve"> of a wetting agent</w:t>
      </w:r>
      <w:r w:rsidRPr="00372853">
        <w:rPr>
          <w:color w:val="000000"/>
          <w:lang w:eastAsia="en-GB"/>
        </w:rPr>
        <w:t xml:space="preserve">, </w:t>
      </w:r>
      <w:r>
        <w:rPr>
          <w:color w:val="000000"/>
          <w:lang w:eastAsia="en-GB"/>
        </w:rPr>
        <w:t>so that it penetrates the soil.</w:t>
      </w:r>
      <w:r w:rsidRPr="00372853">
        <w:rPr>
          <w:color w:val="000000"/>
          <w:lang w:eastAsia="en-GB"/>
        </w:rPr>
        <w:t xml:space="preserve"> </w:t>
      </w:r>
      <w:r>
        <w:rPr>
          <w:color w:val="000000"/>
          <w:lang w:eastAsia="en-GB"/>
        </w:rPr>
        <w:t>A</w:t>
      </w:r>
      <w:r w:rsidRPr="00372853">
        <w:rPr>
          <w:color w:val="000000"/>
          <w:lang w:eastAsia="en-GB"/>
        </w:rPr>
        <w:t>pplying 10-15mm of water straight after application will help</w:t>
      </w:r>
      <w:r>
        <w:rPr>
          <w:color w:val="000000"/>
          <w:lang w:eastAsia="en-GB"/>
        </w:rPr>
        <w:t xml:space="preserve">, </w:t>
      </w:r>
      <w:r w:rsidRPr="00372853">
        <w:rPr>
          <w:color w:val="000000"/>
          <w:lang w:eastAsia="en-GB"/>
        </w:rPr>
        <w:t>or when it is raining or due to. It can also scorch the leaf if left on it during hot weather.</w:t>
      </w:r>
    </w:p>
    <w:p w14:paraId="1E7848EF" w14:textId="4DEE2D9F" w:rsidR="00372853" w:rsidRPr="00C07A91" w:rsidRDefault="00372853" w:rsidP="00261FDE">
      <w:pPr>
        <w:rPr>
          <w:color w:val="000000"/>
          <w:highlight w:val="yellow"/>
          <w:lang w:eastAsia="en-GB"/>
        </w:rPr>
      </w:pPr>
      <w:r>
        <w:rPr>
          <w:color w:val="000000"/>
          <w:lang w:eastAsia="en-GB"/>
        </w:rPr>
        <w:t>Other benefits of wetting agents include:</w:t>
      </w:r>
    </w:p>
    <w:p w14:paraId="46918006" w14:textId="6E429F8C" w:rsidR="00261FDE" w:rsidRDefault="00261FDE" w:rsidP="00261FDE">
      <w:pPr>
        <w:rPr>
          <w:color w:val="000000"/>
          <w:lang w:eastAsia="en-GB"/>
        </w:rPr>
      </w:pPr>
      <w:r>
        <w:rPr>
          <w:color w:val="000000"/>
          <w:lang w:eastAsia="en-GB"/>
        </w:rPr>
        <w:t xml:space="preserve">•             Keeps the surface of the soil open and more receptive to water so any irrigation gets into the soil and does not just run off. </w:t>
      </w:r>
    </w:p>
    <w:p w14:paraId="56E945A3" w14:textId="77777777" w:rsidR="00261FDE" w:rsidRDefault="00261FDE" w:rsidP="00261FDE">
      <w:pPr>
        <w:rPr>
          <w:color w:val="000000"/>
          <w:lang w:eastAsia="en-GB"/>
        </w:rPr>
      </w:pPr>
      <w:r>
        <w:rPr>
          <w:color w:val="000000"/>
          <w:lang w:eastAsia="en-GB"/>
        </w:rPr>
        <w:t xml:space="preserve">•             Reduces the amount of irrigation water needed so saves time and money. </w:t>
      </w:r>
    </w:p>
    <w:p w14:paraId="4E2167CA" w14:textId="77777777" w:rsidR="00261FDE" w:rsidRDefault="00261FDE" w:rsidP="00261FDE">
      <w:pPr>
        <w:rPr>
          <w:color w:val="000000"/>
          <w:lang w:eastAsia="en-GB"/>
        </w:rPr>
      </w:pPr>
      <w:r>
        <w:rPr>
          <w:color w:val="000000"/>
          <w:lang w:eastAsia="en-GB"/>
        </w:rPr>
        <w:t xml:space="preserve">•             Reducing the amount of overhead irrigation will keep the surface drier and this can help with the reduction of Poa annua and disease. </w:t>
      </w:r>
    </w:p>
    <w:p w14:paraId="72978799" w14:textId="77777777" w:rsidR="00261FDE" w:rsidRDefault="00261FDE" w:rsidP="00261FDE">
      <w:pPr>
        <w:rPr>
          <w:color w:val="000000"/>
          <w:lang w:eastAsia="en-GB"/>
        </w:rPr>
      </w:pPr>
      <w:r>
        <w:rPr>
          <w:color w:val="000000"/>
          <w:lang w:eastAsia="en-GB"/>
        </w:rPr>
        <w:t>•             The surfactants reduce the surface tension in the water and so excess water will fall from the soil profile to drains far easier in times of higher rain fall.</w:t>
      </w:r>
    </w:p>
    <w:p w14:paraId="3A39E2E8" w14:textId="6FBE33BA" w:rsidR="00261FDE" w:rsidRDefault="00261FDE" w:rsidP="00261FDE">
      <w:pPr>
        <w:rPr>
          <w:color w:val="000000"/>
          <w:lang w:eastAsia="en-GB"/>
        </w:rPr>
      </w:pPr>
      <w:r>
        <w:rPr>
          <w:color w:val="000000"/>
          <w:lang w:eastAsia="en-GB"/>
        </w:rPr>
        <w:t xml:space="preserve">•             Can be used to help the penetration of pesticides into the thatch layer or soil. Particularly important when looking at actives such as azoxystrobin that are only translocated upwards in a plant and so to protect the whole plant. </w:t>
      </w:r>
    </w:p>
    <w:p w14:paraId="1CAE5F7D" w14:textId="1EDD6839" w:rsidR="00261FDE" w:rsidRDefault="00261FDE" w:rsidP="00261FDE">
      <w:pPr>
        <w:rPr>
          <w:color w:val="000000"/>
          <w:lang w:eastAsia="en-GB"/>
        </w:rPr>
      </w:pPr>
      <w:r>
        <w:rPr>
          <w:color w:val="000000"/>
          <w:lang w:eastAsia="en-GB"/>
        </w:rPr>
        <w:t xml:space="preserve">•             Can be applied just after seeding to increase germination rates and reduce watering requirements. </w:t>
      </w:r>
    </w:p>
    <w:p w14:paraId="68920E35" w14:textId="77777777" w:rsidR="00261FDE" w:rsidRDefault="00261FDE" w:rsidP="00261FDE">
      <w:pPr>
        <w:rPr>
          <w:color w:val="000000"/>
          <w:lang w:eastAsia="en-GB"/>
        </w:rPr>
      </w:pPr>
    </w:p>
    <w:p w14:paraId="096DEA73" w14:textId="29486CC3" w:rsidR="004271A8" w:rsidRDefault="00261FDE">
      <w:r>
        <w:rPr>
          <w:noProof/>
        </w:rPr>
        <w:lastRenderedPageBreak/>
        <w:drawing>
          <wp:inline distT="0" distB="0" distL="0" distR="0" wp14:anchorId="7A896205" wp14:editId="038247D1">
            <wp:extent cx="5715000" cy="4286250"/>
            <wp:effectExtent l="0" t="0" r="0" b="0"/>
            <wp:docPr id="1" name="Picture 1" descr="Wetting Agent - GUARDIAN LAWN CA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etting Agent - GUARDIAN LAWN CAR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52DA44" w14:textId="3AAC3E9A" w:rsidR="00372853" w:rsidRDefault="00372853">
      <w:r w:rsidRPr="00372853">
        <w:t>For more information, or to help you identify turf diseases that you may have, please get in touch for further advice.</w:t>
      </w:r>
    </w:p>
    <w:p w14:paraId="393D3CB2" w14:textId="39FD716B" w:rsidR="00372853" w:rsidRPr="006D542E" w:rsidRDefault="00372853">
      <w:pPr>
        <w:rPr>
          <w:b/>
          <w:bCs/>
        </w:rPr>
      </w:pPr>
      <w:r w:rsidRPr="006D542E">
        <w:rPr>
          <w:b/>
          <w:bCs/>
        </w:rPr>
        <w:t>Products mentioned in this blog:</w:t>
      </w:r>
    </w:p>
    <w:p w14:paraId="4AF4F4F4" w14:textId="235AA5B5" w:rsidR="00372853" w:rsidRDefault="00372853">
      <w:hyperlink r:id="rId8" w:history="1">
        <w:r w:rsidRPr="005A6F7F">
          <w:rPr>
            <w:rStyle w:val="Hyperlink"/>
          </w:rPr>
          <w:t>https://www.agrigem.co.uk/abzorb-triple-action-wetting-agent-10l</w:t>
        </w:r>
      </w:hyperlink>
      <w:r>
        <w:t xml:space="preserve"> </w:t>
      </w:r>
    </w:p>
    <w:p w14:paraId="6793E891" w14:textId="0E889297" w:rsidR="00372853" w:rsidRDefault="00372853">
      <w:hyperlink r:id="rId9" w:history="1">
        <w:r w:rsidRPr="005A6F7F">
          <w:rPr>
            <w:rStyle w:val="Hyperlink"/>
          </w:rPr>
          <w:t>https://www.agrigem.co.uk/abzorb-wetting-agent-tablet-250g</w:t>
        </w:r>
      </w:hyperlink>
      <w:r>
        <w:t xml:space="preserve"> </w:t>
      </w:r>
    </w:p>
    <w:p w14:paraId="1329151F" w14:textId="3470AD5E" w:rsidR="00372853" w:rsidRDefault="00372853">
      <w:hyperlink r:id="rId10" w:history="1">
        <w:r w:rsidRPr="005A6F7F">
          <w:rPr>
            <w:rStyle w:val="Hyperlink"/>
          </w:rPr>
          <w:t>https://www.agrigem.co.uk/kelpak-seaweed-5l</w:t>
        </w:r>
      </w:hyperlink>
      <w:r>
        <w:t xml:space="preserve"> </w:t>
      </w:r>
    </w:p>
    <w:p w14:paraId="61B7D101" w14:textId="63D9F5BE" w:rsidR="006D542E" w:rsidRDefault="006D542E"/>
    <w:p w14:paraId="3BB566D2" w14:textId="69DE9A6B" w:rsidR="006D542E" w:rsidRPr="00462EAD" w:rsidRDefault="00462EAD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1BD6F216" wp14:editId="3CD3FD1A">
            <wp:simplePos x="0" y="0"/>
            <wp:positionH relativeFrom="column">
              <wp:posOffset>0</wp:posOffset>
            </wp:positionH>
            <wp:positionV relativeFrom="paragraph">
              <wp:posOffset>-3175</wp:posOffset>
            </wp:positionV>
            <wp:extent cx="1381125" cy="1933575"/>
            <wp:effectExtent l="0" t="0" r="9525" b="9525"/>
            <wp:wrapTight wrapText="bothSides">
              <wp:wrapPolygon edited="0">
                <wp:start x="0" y="0"/>
                <wp:lineTo x="0" y="21494"/>
                <wp:lineTo x="21451" y="21494"/>
                <wp:lineTo x="21451" y="0"/>
                <wp:lineTo x="0" y="0"/>
              </wp:wrapPolygon>
            </wp:wrapTight>
            <wp:docPr id="2" name="Picture 2" descr="A person smiling for the pictu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erson smiling for the picture&#10;&#10;Description automatically generated with medium confidenc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D542E" w:rsidRPr="00462EAD">
        <w:rPr>
          <w:b/>
          <w:bCs/>
        </w:rPr>
        <w:t>About Adam:</w:t>
      </w:r>
    </w:p>
    <w:p w14:paraId="5E10515B" w14:textId="77777777" w:rsidR="00C80696" w:rsidRDefault="006D542E">
      <w:r>
        <w:t xml:space="preserve">Adam is Agrigem’s Technical Consultant for Sports Turf. </w:t>
      </w:r>
    </w:p>
    <w:p w14:paraId="16E68F1C" w14:textId="1DD01B3C" w:rsidR="00783304" w:rsidRDefault="00011F82">
      <w:r>
        <w:t>Adam has</w:t>
      </w:r>
      <w:r w:rsidR="00783304">
        <w:t xml:space="preserve"> over 15 years of experience at Reading FC, </w:t>
      </w:r>
      <w:r w:rsidR="00670714">
        <w:t xml:space="preserve">where he </w:t>
      </w:r>
      <w:r w:rsidR="00783304">
        <w:t>eventually bec</w:t>
      </w:r>
      <w:r w:rsidR="00670714">
        <w:t>ame</w:t>
      </w:r>
      <w:r w:rsidR="00783304">
        <w:t xml:space="preserve"> Grounds Manager</w:t>
      </w:r>
      <w:r w:rsidR="006D0300">
        <w:t>,</w:t>
      </w:r>
      <w:r w:rsidR="00783304">
        <w:t xml:space="preserve"> </w:t>
      </w:r>
      <w:r w:rsidR="00670714">
        <w:t>overseeing both the Madejski Stadium and both Bearwood and Ho</w:t>
      </w:r>
      <w:r w:rsidR="00DD7DAA">
        <w:t>g</w:t>
      </w:r>
      <w:r w:rsidR="006D0300">
        <w:t xml:space="preserve">wood Training Grounds. </w:t>
      </w:r>
    </w:p>
    <w:p w14:paraId="1A278EC0" w14:textId="303FE590" w:rsidR="006D542E" w:rsidRDefault="006D542E">
      <w:r>
        <w:t xml:space="preserve">Adam currently advises Premier League clubs on their </w:t>
      </w:r>
      <w:r w:rsidR="00462EAD">
        <w:t>stadium and training ground</w:t>
      </w:r>
      <w:r w:rsidR="00783304">
        <w:t>s</w:t>
      </w:r>
      <w:r w:rsidR="00C22D9A">
        <w:t>,</w:t>
      </w:r>
      <w:r w:rsidR="009D20E5">
        <w:t xml:space="preserve"> as well as grassroots clubs through the company’s “Putting the Grass </w:t>
      </w:r>
      <w:r w:rsidR="00057DAA">
        <w:t>into</w:t>
      </w:r>
      <w:r w:rsidR="009D20E5">
        <w:t xml:space="preserve"> Grassroots”</w:t>
      </w:r>
      <w:r w:rsidR="00A5521D">
        <w:t xml:space="preserve"> programme. </w:t>
      </w:r>
    </w:p>
    <w:sectPr w:rsidR="006D54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FDE"/>
    <w:rsid w:val="00011F82"/>
    <w:rsid w:val="00057DAA"/>
    <w:rsid w:val="00076587"/>
    <w:rsid w:val="00261FDE"/>
    <w:rsid w:val="00324309"/>
    <w:rsid w:val="00372853"/>
    <w:rsid w:val="004271A8"/>
    <w:rsid w:val="00462EAD"/>
    <w:rsid w:val="00670714"/>
    <w:rsid w:val="006D0300"/>
    <w:rsid w:val="006D542E"/>
    <w:rsid w:val="00783304"/>
    <w:rsid w:val="00896280"/>
    <w:rsid w:val="009D20E5"/>
    <w:rsid w:val="00A5521D"/>
    <w:rsid w:val="00C07A91"/>
    <w:rsid w:val="00C22D9A"/>
    <w:rsid w:val="00C80696"/>
    <w:rsid w:val="00DD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CCE44F"/>
  <w15:chartTrackingRefBased/>
  <w15:docId w15:val="{8D080C09-3137-477A-995D-F447ECC93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1F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7285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28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grigem.co.uk/abzorb-triple-action-wetting-agent-10l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0" Type="http://schemas.openxmlformats.org/officeDocument/2006/relationships/hyperlink" Target="https://www.agrigem.co.uk/kelpak-seaweed-5l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agrigem.co.uk/abzorb-wetting-agent-tablet-250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EDA83210E2574683D359B9845FD850" ma:contentTypeVersion="7" ma:contentTypeDescription="Create a new document." ma:contentTypeScope="" ma:versionID="b9a941fc8ae60aa8c5e182bae884ea54">
  <xsd:schema xmlns:xsd="http://www.w3.org/2001/XMLSchema" xmlns:xs="http://www.w3.org/2001/XMLSchema" xmlns:p="http://schemas.microsoft.com/office/2006/metadata/properties" xmlns:ns3="1eeb4cb9-a522-44c6-9a31-735f6ef94338" xmlns:ns4="a17b42b5-df2a-4137-8e06-6210a752a9f3" targetNamespace="http://schemas.microsoft.com/office/2006/metadata/properties" ma:root="true" ma:fieldsID="122990d07b020f15d60576b710ebe953" ns3:_="" ns4:_="">
    <xsd:import namespace="1eeb4cb9-a522-44c6-9a31-735f6ef94338"/>
    <xsd:import namespace="a17b42b5-df2a-4137-8e06-6210a752a9f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eb4cb9-a522-44c6-9a31-735f6ef943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7b42b5-df2a-4137-8e06-6210a752a9f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84C74D-FC60-4796-A68E-209A0C44C1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E0C0A9-05DD-41A9-AFAD-024DFC65E90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2836809-0D71-4BEA-89C7-01594A15F1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eb4cb9-a522-44c6-9a31-735f6ef94338"/>
    <ds:schemaRef ds:uri="a17b42b5-df2a-4137-8e06-6210a752a9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Grantham</dc:creator>
  <cp:keywords/>
  <dc:description/>
  <cp:lastModifiedBy>Martin Ford</cp:lastModifiedBy>
  <cp:revision>15</cp:revision>
  <dcterms:created xsi:type="dcterms:W3CDTF">2021-06-28T11:11:00Z</dcterms:created>
  <dcterms:modified xsi:type="dcterms:W3CDTF">2021-06-28T11:22:00Z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0x0101009FEDA83210E2574683D359B9845FD850</vt:lpwstr>
  </property>
</Properties>
</file>