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038" w:rsidRPr="00A95E39" w:rsidRDefault="00805038" w:rsidP="00805038">
      <w:pPr>
        <w:spacing w:after="0"/>
        <w:rPr>
          <w:rFonts w:cstheme="minorHAnsi"/>
          <w:color w:val="44546A" w:themeColor="text2"/>
        </w:rPr>
      </w:pPr>
      <w:r w:rsidRPr="00A95E39">
        <w:rPr>
          <w:rFonts w:cstheme="minorHAnsi"/>
          <w:color w:val="44546A" w:themeColor="text2"/>
        </w:rPr>
        <w:t>Dear Applicant,</w:t>
      </w:r>
    </w:p>
    <w:p w:rsidR="00805038" w:rsidRPr="00A95E39" w:rsidRDefault="00805038"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r w:rsidRPr="00A95E39">
        <w:rPr>
          <w:rFonts w:cstheme="minorHAnsi"/>
          <w:color w:val="44546A" w:themeColor="text2"/>
        </w:rPr>
        <w:t>The Amate</w:t>
      </w:r>
      <w:r w:rsidR="005F1F7D" w:rsidRPr="00A95E39">
        <w:rPr>
          <w:rFonts w:cstheme="minorHAnsi"/>
          <w:color w:val="44546A" w:themeColor="text2"/>
        </w:rPr>
        <w:t>u</w:t>
      </w:r>
      <w:r w:rsidRPr="00A95E39">
        <w:rPr>
          <w:rFonts w:cstheme="minorHAnsi"/>
          <w:color w:val="44546A" w:themeColor="text2"/>
        </w:rPr>
        <w:t>r</w:t>
      </w:r>
      <w:r w:rsidR="005F1F7D" w:rsidRPr="00A95E39">
        <w:rPr>
          <w:rFonts w:cstheme="minorHAnsi"/>
          <w:color w:val="44546A" w:themeColor="text2"/>
        </w:rPr>
        <w:t xml:space="preserve"> </w:t>
      </w:r>
      <w:r w:rsidRPr="00A95E39">
        <w:rPr>
          <w:rFonts w:cstheme="minorHAnsi"/>
          <w:color w:val="44546A" w:themeColor="text2"/>
        </w:rPr>
        <w:t>FA</w:t>
      </w:r>
      <w:r w:rsidR="00D627DF" w:rsidRPr="00A95E39">
        <w:rPr>
          <w:rFonts w:cstheme="minorHAnsi"/>
          <w:color w:val="44546A" w:themeColor="text2"/>
        </w:rPr>
        <w:t xml:space="preserve"> (“AFA”)</w:t>
      </w:r>
      <w:r w:rsidRPr="00A95E39">
        <w:rPr>
          <w:rFonts w:cstheme="minorHAnsi"/>
          <w:color w:val="44546A" w:themeColor="text2"/>
        </w:rPr>
        <w:t xml:space="preserve"> is looking to appoint an Independent Member to join the main Board as the Board Safeguarding Champion.</w:t>
      </w:r>
      <w:r w:rsidR="00D627DF" w:rsidRPr="00A95E39">
        <w:rPr>
          <w:rFonts w:cstheme="minorHAnsi"/>
          <w:color w:val="44546A" w:themeColor="text2"/>
        </w:rPr>
        <w:t xml:space="preserve"> </w:t>
      </w:r>
      <w:r w:rsidRPr="00A95E39">
        <w:rPr>
          <w:rFonts w:cstheme="minorHAnsi"/>
          <w:color w:val="44546A" w:themeColor="text2"/>
        </w:rPr>
        <w:t xml:space="preserve"> </w:t>
      </w:r>
    </w:p>
    <w:p w:rsidR="00D627DF" w:rsidRPr="00A95E39" w:rsidRDefault="00D627DF" w:rsidP="00805038">
      <w:pPr>
        <w:spacing w:after="0"/>
        <w:rPr>
          <w:rFonts w:cstheme="minorHAnsi"/>
          <w:color w:val="44546A" w:themeColor="text2"/>
        </w:rPr>
      </w:pPr>
    </w:p>
    <w:p w:rsidR="00D627DF" w:rsidRPr="00A95E39" w:rsidRDefault="00D627DF" w:rsidP="00805038">
      <w:pPr>
        <w:spacing w:after="0"/>
        <w:rPr>
          <w:rFonts w:cstheme="minorHAnsi"/>
          <w:color w:val="44546A" w:themeColor="text2"/>
        </w:rPr>
      </w:pPr>
      <w:r w:rsidRPr="00A95E39">
        <w:rPr>
          <w:rFonts w:cstheme="minorHAnsi"/>
          <w:color w:val="44546A" w:themeColor="text2"/>
        </w:rPr>
        <w:t xml:space="preserve">The AFA is committed to making the game of football as safe and enjoyable as possible for all those included. The AFA works closely with the </w:t>
      </w:r>
      <w:proofErr w:type="spellStart"/>
      <w:r w:rsidRPr="00A95E39">
        <w:rPr>
          <w:rFonts w:cstheme="minorHAnsi"/>
          <w:color w:val="44546A" w:themeColor="text2"/>
        </w:rPr>
        <w:t>The</w:t>
      </w:r>
      <w:proofErr w:type="spellEnd"/>
      <w:r w:rsidRPr="00A95E39">
        <w:rPr>
          <w:rFonts w:cstheme="minorHAnsi"/>
          <w:color w:val="44546A" w:themeColor="text2"/>
        </w:rPr>
        <w:t xml:space="preserve"> FA</w:t>
      </w:r>
      <w:r w:rsidR="0086142B" w:rsidRPr="00A95E39">
        <w:rPr>
          <w:rFonts w:cstheme="minorHAnsi"/>
          <w:color w:val="44546A" w:themeColor="text2"/>
        </w:rPr>
        <w:t>, the game</w:t>
      </w:r>
      <w:r w:rsidR="00B5394F" w:rsidRPr="00A95E39">
        <w:rPr>
          <w:rFonts w:cstheme="minorHAnsi"/>
          <w:color w:val="44546A" w:themeColor="text2"/>
        </w:rPr>
        <w:t>’</w:t>
      </w:r>
      <w:r w:rsidR="0086142B" w:rsidRPr="00A95E39">
        <w:rPr>
          <w:rFonts w:cstheme="minorHAnsi"/>
          <w:color w:val="44546A" w:themeColor="text2"/>
        </w:rPr>
        <w:t xml:space="preserve">s </w:t>
      </w:r>
      <w:r w:rsidR="00B5394F" w:rsidRPr="00A95E39">
        <w:rPr>
          <w:rFonts w:cstheme="minorHAnsi"/>
          <w:color w:val="44546A" w:themeColor="text2"/>
        </w:rPr>
        <w:t>G</w:t>
      </w:r>
      <w:r w:rsidR="0086142B" w:rsidRPr="00A95E39">
        <w:rPr>
          <w:rFonts w:cstheme="minorHAnsi"/>
          <w:color w:val="44546A" w:themeColor="text2"/>
        </w:rPr>
        <w:t xml:space="preserve">overning </w:t>
      </w:r>
      <w:r w:rsidR="00B5394F" w:rsidRPr="00A95E39">
        <w:rPr>
          <w:rFonts w:cstheme="minorHAnsi"/>
          <w:color w:val="44546A" w:themeColor="text2"/>
        </w:rPr>
        <w:t>B</w:t>
      </w:r>
      <w:r w:rsidR="0086142B" w:rsidRPr="00A95E39">
        <w:rPr>
          <w:rFonts w:cstheme="minorHAnsi"/>
          <w:color w:val="44546A" w:themeColor="text2"/>
        </w:rPr>
        <w:t xml:space="preserve">ody in order to ensure that safety standards are met. The AFA is committed to robust corporate governance and ensuring our board of directors best represents our many clubs and members. We are committed to diversity of both skills and experiences and as such are now seeking to appoint 2 independent non executives to our main board of directors. These appointments are in line with the Sport England and UK Sport’s Code for Sports Governance, Tier 3. </w:t>
      </w:r>
    </w:p>
    <w:p w:rsidR="00805038" w:rsidRPr="00A95E39" w:rsidRDefault="00805038"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r w:rsidRPr="00A95E39">
        <w:rPr>
          <w:rFonts w:cstheme="minorHAnsi"/>
          <w:color w:val="44546A" w:themeColor="text2"/>
        </w:rPr>
        <w:t>The successful applicant will be an active Board member championing the safeguarding of children</w:t>
      </w:r>
      <w:r w:rsidR="00B5394F" w:rsidRPr="00A95E39">
        <w:rPr>
          <w:rFonts w:cstheme="minorHAnsi"/>
          <w:color w:val="44546A" w:themeColor="text2"/>
        </w:rPr>
        <w:t xml:space="preserve">, </w:t>
      </w:r>
      <w:r w:rsidRPr="00A95E39">
        <w:rPr>
          <w:rFonts w:cstheme="minorHAnsi"/>
          <w:color w:val="44546A" w:themeColor="text2"/>
        </w:rPr>
        <w:t xml:space="preserve">young people </w:t>
      </w:r>
      <w:r w:rsidR="00B5394F" w:rsidRPr="00A95E39">
        <w:rPr>
          <w:rFonts w:cstheme="minorHAnsi"/>
          <w:color w:val="44546A" w:themeColor="text2"/>
        </w:rPr>
        <w:t xml:space="preserve">and adults at risk </w:t>
      </w:r>
      <w:r w:rsidRPr="00A95E39">
        <w:rPr>
          <w:rFonts w:cstheme="minorHAnsi"/>
          <w:color w:val="44546A" w:themeColor="text2"/>
        </w:rPr>
        <w:t xml:space="preserve">in all County Football Association (CFA) activities. </w:t>
      </w:r>
    </w:p>
    <w:p w:rsidR="00805038" w:rsidRPr="00A95E39" w:rsidRDefault="00805038"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r w:rsidRPr="00A95E39">
        <w:rPr>
          <w:rFonts w:cstheme="minorHAnsi"/>
          <w:color w:val="44546A" w:themeColor="text2"/>
        </w:rPr>
        <w:t xml:space="preserve">The Board Champion will work closely with the Designated Safeguarding Officer and the Senior Safeguarding Lead </w:t>
      </w:r>
      <w:r w:rsidR="00B5394F" w:rsidRPr="00A95E39">
        <w:rPr>
          <w:rFonts w:cstheme="minorHAnsi"/>
          <w:color w:val="44546A" w:themeColor="text2"/>
        </w:rPr>
        <w:t>t</w:t>
      </w:r>
      <w:r w:rsidRPr="00A95E39">
        <w:rPr>
          <w:rFonts w:cstheme="minorHAnsi"/>
          <w:color w:val="44546A" w:themeColor="text2"/>
        </w:rPr>
        <w:t xml:space="preserve">o ensure that the </w:t>
      </w:r>
      <w:r w:rsidR="0086142B" w:rsidRPr="00A95E39">
        <w:rPr>
          <w:rFonts w:cstheme="minorHAnsi"/>
          <w:color w:val="44546A" w:themeColor="text2"/>
        </w:rPr>
        <w:t>A</w:t>
      </w:r>
      <w:r w:rsidR="005F1F7D" w:rsidRPr="00A95E39">
        <w:rPr>
          <w:rFonts w:cstheme="minorHAnsi"/>
          <w:color w:val="44546A" w:themeColor="text2"/>
        </w:rPr>
        <w:t xml:space="preserve">FA </w:t>
      </w:r>
      <w:r w:rsidRPr="00A95E39">
        <w:rPr>
          <w:rFonts w:cstheme="minorHAnsi"/>
          <w:color w:val="44546A" w:themeColor="text2"/>
        </w:rPr>
        <w:t xml:space="preserve">acts at all times in keeping with legislation, statutory guidance and The FA’s Safeguarding Operating Standard. </w:t>
      </w:r>
    </w:p>
    <w:p w:rsidR="00805038" w:rsidRPr="00A95E39" w:rsidRDefault="00805038"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r w:rsidRPr="00A95E39">
        <w:rPr>
          <w:rFonts w:cstheme="minorHAnsi"/>
          <w:color w:val="44546A" w:themeColor="text2"/>
        </w:rPr>
        <w:t>The Board Safeguarding Champion will attend Board meetings (approximately every 6 weeks) and will provide information on progress against key areas of work, including risks and challenges. A role profile is attached to this application form which provides further details of this role.</w:t>
      </w:r>
    </w:p>
    <w:p w:rsidR="005F1F7D" w:rsidRPr="00A95E39" w:rsidRDefault="005F1F7D"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r w:rsidRPr="00A95E39">
        <w:rPr>
          <w:rFonts w:cstheme="minorHAnsi"/>
          <w:color w:val="44546A" w:themeColor="text2"/>
        </w:rPr>
        <w:t xml:space="preserve">This role is a voluntary role, </w:t>
      </w:r>
      <w:r w:rsidR="00B5394F" w:rsidRPr="00A95E39">
        <w:rPr>
          <w:rFonts w:cstheme="minorHAnsi"/>
          <w:color w:val="44546A" w:themeColor="text2"/>
        </w:rPr>
        <w:t>however,</w:t>
      </w:r>
      <w:r w:rsidRPr="00A95E39">
        <w:rPr>
          <w:rFonts w:cstheme="minorHAnsi"/>
          <w:color w:val="44546A" w:themeColor="text2"/>
        </w:rPr>
        <w:t xml:space="preserve"> </w:t>
      </w:r>
      <w:r w:rsidR="007A3EDB">
        <w:rPr>
          <w:rFonts w:cstheme="minorHAnsi"/>
          <w:color w:val="44546A" w:themeColor="text2"/>
        </w:rPr>
        <w:t xml:space="preserve">reasonable </w:t>
      </w:r>
      <w:r w:rsidRPr="00A95E39">
        <w:rPr>
          <w:rFonts w:cstheme="minorHAnsi"/>
          <w:color w:val="44546A" w:themeColor="text2"/>
        </w:rPr>
        <w:t xml:space="preserve">travel and out of pocket expenses will be met by the </w:t>
      </w:r>
      <w:r w:rsidR="005F1F7D" w:rsidRPr="00A95E39">
        <w:rPr>
          <w:rFonts w:cstheme="minorHAnsi"/>
          <w:color w:val="44546A" w:themeColor="text2"/>
        </w:rPr>
        <w:t>AFA.</w:t>
      </w:r>
      <w:r w:rsidRPr="00A95E39">
        <w:rPr>
          <w:rFonts w:cstheme="minorHAnsi"/>
          <w:color w:val="44546A" w:themeColor="text2"/>
        </w:rPr>
        <w:t xml:space="preserve">  </w:t>
      </w:r>
    </w:p>
    <w:p w:rsidR="00805038" w:rsidRPr="00A95E39" w:rsidRDefault="00805038"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r w:rsidRPr="00A95E39">
        <w:rPr>
          <w:rFonts w:cstheme="minorHAnsi"/>
          <w:color w:val="44546A" w:themeColor="text2"/>
        </w:rPr>
        <w:t>If you have experience of safeguarding or child protection and you feel that you can fulfil this role, please provide an up to date CV</w:t>
      </w:r>
      <w:r w:rsidR="00163D58" w:rsidRPr="00A95E39">
        <w:rPr>
          <w:rFonts w:cstheme="minorHAnsi"/>
          <w:color w:val="44546A" w:themeColor="text2"/>
        </w:rPr>
        <w:t xml:space="preserve"> and a covering letter </w:t>
      </w:r>
      <w:r w:rsidR="00A95E39" w:rsidRPr="00A95E39">
        <w:rPr>
          <w:rFonts w:cstheme="minorHAnsi"/>
          <w:color w:val="44546A" w:themeColor="text2"/>
        </w:rPr>
        <w:t xml:space="preserve">explaining </w:t>
      </w:r>
      <w:r w:rsidR="00163D58" w:rsidRPr="00A95E39">
        <w:rPr>
          <w:rFonts w:cstheme="minorHAnsi"/>
          <w:color w:val="44546A" w:themeColor="text2"/>
        </w:rPr>
        <w:t>why you wish to apply for this role</w:t>
      </w:r>
      <w:r w:rsidR="00A95E39" w:rsidRPr="00A95E39">
        <w:rPr>
          <w:rFonts w:cstheme="minorHAnsi"/>
          <w:color w:val="44546A" w:themeColor="text2"/>
        </w:rPr>
        <w:t xml:space="preserve"> and how you meet the criteria by Wednesday 16</w:t>
      </w:r>
      <w:r w:rsidR="00A95E39" w:rsidRPr="00A95E39">
        <w:rPr>
          <w:rFonts w:cstheme="minorHAnsi"/>
          <w:color w:val="44546A" w:themeColor="text2"/>
          <w:vertAlign w:val="superscript"/>
        </w:rPr>
        <w:t>th</w:t>
      </w:r>
      <w:r w:rsidR="00A95E39" w:rsidRPr="00A95E39">
        <w:rPr>
          <w:rFonts w:cstheme="minorHAnsi"/>
          <w:color w:val="44546A" w:themeColor="text2"/>
        </w:rPr>
        <w:t xml:space="preserve"> October.</w:t>
      </w:r>
    </w:p>
    <w:p w:rsidR="00805038" w:rsidRPr="00A95E39" w:rsidRDefault="00805038"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r w:rsidRPr="00A95E39">
        <w:rPr>
          <w:rFonts w:cstheme="minorHAnsi"/>
          <w:color w:val="44546A" w:themeColor="text2"/>
        </w:rPr>
        <w:t>Details of where you should send your application to can be found</w:t>
      </w:r>
      <w:r w:rsidR="00A95E39" w:rsidRPr="00A95E39">
        <w:rPr>
          <w:rFonts w:cstheme="minorHAnsi"/>
          <w:color w:val="44546A" w:themeColor="text2"/>
        </w:rPr>
        <w:t xml:space="preserve"> below.</w:t>
      </w:r>
    </w:p>
    <w:p w:rsidR="00805038" w:rsidRPr="00A95E39" w:rsidRDefault="00805038"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r w:rsidRPr="00A95E39">
        <w:rPr>
          <w:rFonts w:cstheme="minorHAnsi"/>
          <w:color w:val="44546A" w:themeColor="text2"/>
        </w:rPr>
        <w:t>We look forward to receiving your application.</w:t>
      </w:r>
    </w:p>
    <w:p w:rsidR="00805038" w:rsidRPr="00A95E39" w:rsidRDefault="00805038" w:rsidP="00805038">
      <w:pPr>
        <w:spacing w:after="0"/>
        <w:rPr>
          <w:rFonts w:cstheme="minorHAnsi"/>
          <w:color w:val="44546A" w:themeColor="text2"/>
        </w:rPr>
      </w:pPr>
      <w:r w:rsidRPr="00A95E39">
        <w:rPr>
          <w:rFonts w:cstheme="minorHAnsi"/>
          <w:color w:val="44546A" w:themeColor="text2"/>
        </w:rPr>
        <w:t xml:space="preserve"> </w:t>
      </w:r>
    </w:p>
    <w:p w:rsidR="00805038" w:rsidRPr="00A95E39" w:rsidRDefault="00805038" w:rsidP="00805038">
      <w:pPr>
        <w:spacing w:after="0"/>
        <w:rPr>
          <w:rFonts w:cstheme="minorHAnsi"/>
          <w:color w:val="44546A" w:themeColor="text2"/>
        </w:rPr>
      </w:pPr>
      <w:r w:rsidRPr="00A95E39">
        <w:rPr>
          <w:rFonts w:cstheme="minorHAnsi"/>
          <w:color w:val="44546A" w:themeColor="text2"/>
        </w:rPr>
        <w:t>Kind regards,</w:t>
      </w:r>
      <w:r w:rsidRPr="00A95E39">
        <w:rPr>
          <w:rFonts w:cstheme="minorHAnsi"/>
          <w:color w:val="44546A" w:themeColor="text2"/>
        </w:rPr>
        <w:br/>
      </w:r>
    </w:p>
    <w:p w:rsidR="00805038" w:rsidRPr="00A95E39" w:rsidRDefault="00805038" w:rsidP="00805038">
      <w:pPr>
        <w:spacing w:after="0"/>
        <w:rPr>
          <w:rFonts w:cstheme="minorHAnsi"/>
          <w:color w:val="44546A" w:themeColor="text2"/>
        </w:rPr>
      </w:pPr>
    </w:p>
    <w:p w:rsidR="00805038" w:rsidRPr="00A95E39" w:rsidRDefault="00805038" w:rsidP="00805038">
      <w:pPr>
        <w:spacing w:after="0"/>
        <w:rPr>
          <w:rFonts w:cstheme="minorHAnsi"/>
          <w:color w:val="44546A" w:themeColor="text2"/>
        </w:rPr>
      </w:pPr>
    </w:p>
    <w:p w:rsidR="00805038" w:rsidRPr="00A95E39" w:rsidRDefault="00163D58" w:rsidP="00805038">
      <w:pPr>
        <w:spacing w:after="0"/>
        <w:rPr>
          <w:rFonts w:cstheme="minorHAnsi"/>
          <w:color w:val="44546A" w:themeColor="text2"/>
        </w:rPr>
      </w:pPr>
      <w:r w:rsidRPr="00A95E39">
        <w:rPr>
          <w:rFonts w:cstheme="minorHAnsi"/>
          <w:color w:val="44546A" w:themeColor="text2"/>
        </w:rPr>
        <w:t>Anthony Julien</w:t>
      </w:r>
      <w:r w:rsidR="00805038" w:rsidRPr="00A95E39">
        <w:rPr>
          <w:rFonts w:cstheme="minorHAnsi"/>
          <w:color w:val="44546A" w:themeColor="text2"/>
        </w:rPr>
        <w:tab/>
      </w:r>
      <w:r w:rsidR="00805038" w:rsidRPr="00A95E39">
        <w:rPr>
          <w:rFonts w:cstheme="minorHAnsi"/>
          <w:color w:val="44546A" w:themeColor="text2"/>
        </w:rPr>
        <w:br/>
      </w:r>
      <w:r w:rsidRPr="00A95E39">
        <w:rPr>
          <w:rFonts w:cstheme="minorHAnsi"/>
          <w:color w:val="44546A" w:themeColor="text2"/>
        </w:rPr>
        <w:t>Chair</w:t>
      </w:r>
    </w:p>
    <w:p w:rsidR="00805038" w:rsidRPr="00A95E39" w:rsidRDefault="005F1F7D" w:rsidP="00805038">
      <w:pPr>
        <w:spacing w:after="0"/>
        <w:rPr>
          <w:rFonts w:cstheme="minorHAnsi"/>
          <w:color w:val="44546A" w:themeColor="text2"/>
        </w:rPr>
      </w:pPr>
      <w:r w:rsidRPr="00A95E39">
        <w:rPr>
          <w:rFonts w:cstheme="minorHAnsi"/>
          <w:color w:val="44546A" w:themeColor="text2"/>
        </w:rPr>
        <w:t>Amate</w:t>
      </w:r>
      <w:r w:rsidR="0086142B" w:rsidRPr="00A95E39">
        <w:rPr>
          <w:rFonts w:cstheme="minorHAnsi"/>
          <w:color w:val="44546A" w:themeColor="text2"/>
        </w:rPr>
        <w:t>u</w:t>
      </w:r>
      <w:r w:rsidRPr="00A95E39">
        <w:rPr>
          <w:rFonts w:cstheme="minorHAnsi"/>
          <w:color w:val="44546A" w:themeColor="text2"/>
        </w:rPr>
        <w:t xml:space="preserve">r </w:t>
      </w:r>
      <w:r w:rsidR="00805038" w:rsidRPr="00A95E39">
        <w:rPr>
          <w:rFonts w:cstheme="minorHAnsi"/>
          <w:color w:val="44546A" w:themeColor="text2"/>
        </w:rPr>
        <w:t>FA</w:t>
      </w:r>
    </w:p>
    <w:p w:rsidR="00805038" w:rsidRPr="00A95E39" w:rsidRDefault="00805038" w:rsidP="00A95E39">
      <w:pPr>
        <w:pStyle w:val="BodyText"/>
        <w:rPr>
          <w:rFonts w:asciiTheme="minorHAnsi" w:hAnsiTheme="minorHAnsi" w:cstheme="minorHAnsi"/>
          <w:b/>
        </w:rPr>
      </w:pPr>
    </w:p>
    <w:p w:rsidR="00805038" w:rsidRPr="00A95E39" w:rsidRDefault="00805038" w:rsidP="00805038">
      <w:pPr>
        <w:pStyle w:val="BodyText"/>
        <w:jc w:val="center"/>
        <w:rPr>
          <w:rFonts w:asciiTheme="minorHAnsi" w:hAnsiTheme="minorHAnsi" w:cstheme="minorHAnsi"/>
          <w:b/>
        </w:rPr>
      </w:pPr>
    </w:p>
    <w:p w:rsidR="00805038" w:rsidRPr="00A95E39" w:rsidRDefault="00805038" w:rsidP="00805038">
      <w:pPr>
        <w:pStyle w:val="BodyText"/>
        <w:jc w:val="center"/>
        <w:rPr>
          <w:rFonts w:asciiTheme="minorHAnsi" w:hAnsiTheme="minorHAnsi" w:cstheme="minorHAnsi"/>
          <w:b/>
        </w:rPr>
      </w:pPr>
    </w:p>
    <w:p w:rsidR="00805038" w:rsidRPr="00A95E39" w:rsidRDefault="00805038" w:rsidP="00805038">
      <w:pPr>
        <w:pStyle w:val="BodyText"/>
        <w:jc w:val="center"/>
        <w:rPr>
          <w:rFonts w:asciiTheme="minorHAnsi" w:hAnsiTheme="minorHAnsi" w:cstheme="minorHAnsi"/>
          <w:b/>
        </w:rPr>
      </w:pPr>
    </w:p>
    <w:p w:rsidR="00805038" w:rsidRPr="00A95E39" w:rsidRDefault="00805038" w:rsidP="00805038">
      <w:pPr>
        <w:pStyle w:val="BodyText"/>
        <w:jc w:val="center"/>
        <w:rPr>
          <w:rFonts w:asciiTheme="minorHAnsi" w:hAnsiTheme="minorHAnsi" w:cstheme="minorHAnsi"/>
          <w:b/>
        </w:rPr>
      </w:pPr>
      <w:r w:rsidRPr="00A95E39">
        <w:rPr>
          <w:rFonts w:asciiTheme="minorHAnsi" w:hAnsiTheme="minorHAnsi" w:cstheme="minorHAnsi"/>
          <w:b/>
        </w:rPr>
        <w:t>Board Safeguarding Champion</w:t>
      </w:r>
    </w:p>
    <w:p w:rsidR="00805038" w:rsidRPr="00A95E39" w:rsidRDefault="00805038" w:rsidP="00805038">
      <w:pPr>
        <w:pStyle w:val="BodyText"/>
        <w:jc w:val="center"/>
        <w:rPr>
          <w:rFonts w:asciiTheme="minorHAnsi" w:hAnsiTheme="minorHAnsi" w:cstheme="minorHAnsi"/>
          <w:b/>
        </w:rPr>
      </w:pPr>
      <w:r w:rsidRPr="00A95E39">
        <w:rPr>
          <w:rFonts w:asciiTheme="minorHAnsi" w:hAnsiTheme="minorHAnsi" w:cstheme="minorHAnsi"/>
          <w:b/>
        </w:rPr>
        <w:t xml:space="preserve">Role Profile </w:t>
      </w:r>
    </w:p>
    <w:p w:rsidR="00805038" w:rsidRPr="00A95E39" w:rsidRDefault="00805038" w:rsidP="00805038">
      <w:pPr>
        <w:pStyle w:val="BodyText"/>
        <w:rPr>
          <w:rFonts w:asciiTheme="minorHAnsi" w:hAnsiTheme="minorHAnsi" w:cstheme="minorHAnsi"/>
          <w:b/>
        </w:rPr>
      </w:pPr>
    </w:p>
    <w:p w:rsidR="00805038" w:rsidRPr="00A95E39" w:rsidRDefault="00805038" w:rsidP="00805038">
      <w:pPr>
        <w:pStyle w:val="Heading1"/>
        <w:spacing w:before="155"/>
        <w:rPr>
          <w:rFonts w:asciiTheme="minorHAnsi" w:hAnsiTheme="minorHAnsi" w:cstheme="minorHAnsi"/>
          <w:sz w:val="22"/>
          <w:szCs w:val="22"/>
        </w:rPr>
      </w:pPr>
      <w:r w:rsidRPr="00A95E39">
        <w:rPr>
          <w:rFonts w:asciiTheme="minorHAnsi" w:hAnsiTheme="minorHAnsi" w:cstheme="minorHAnsi"/>
          <w:sz w:val="22"/>
          <w:szCs w:val="22"/>
        </w:rPr>
        <w:t>Role purpose</w:t>
      </w:r>
    </w:p>
    <w:p w:rsidR="00805038" w:rsidRPr="00A95E39" w:rsidRDefault="00805038" w:rsidP="00805038">
      <w:pPr>
        <w:pStyle w:val="BodyText"/>
        <w:tabs>
          <w:tab w:val="left" w:pos="5199"/>
        </w:tabs>
        <w:spacing w:before="115" w:line="249" w:lineRule="auto"/>
        <w:ind w:left="879" w:right="1826"/>
        <w:rPr>
          <w:rFonts w:asciiTheme="minorHAnsi" w:hAnsiTheme="minorHAnsi" w:cstheme="minorHAnsi"/>
        </w:rPr>
      </w:pPr>
      <w:r w:rsidRPr="00A95E39">
        <w:rPr>
          <w:rFonts w:asciiTheme="minorHAnsi" w:hAnsiTheme="minorHAnsi" w:cstheme="minorHAnsi"/>
          <w:spacing w:val="-12"/>
        </w:rPr>
        <w:t>To</w:t>
      </w:r>
      <w:r w:rsidRPr="00A95E39">
        <w:rPr>
          <w:rFonts w:asciiTheme="minorHAnsi" w:hAnsiTheme="minorHAnsi" w:cstheme="minorHAnsi"/>
          <w:spacing w:val="-1"/>
        </w:rPr>
        <w:t xml:space="preserve"> </w:t>
      </w:r>
      <w:r w:rsidRPr="00A95E39">
        <w:rPr>
          <w:rFonts w:asciiTheme="minorHAnsi" w:hAnsiTheme="minorHAnsi" w:cstheme="minorHAnsi"/>
        </w:rPr>
        <w:t>ensure</w:t>
      </w:r>
      <w:r w:rsidR="005F1F7D" w:rsidRPr="00A95E39">
        <w:rPr>
          <w:rFonts w:asciiTheme="minorHAnsi" w:hAnsiTheme="minorHAnsi" w:cstheme="minorHAnsi"/>
        </w:rPr>
        <w:t xml:space="preserve"> Amateur FA (</w:t>
      </w:r>
      <w:r w:rsidR="005F1F7D" w:rsidRPr="00A95E39">
        <w:rPr>
          <w:rFonts w:asciiTheme="minorHAnsi" w:hAnsiTheme="minorHAnsi" w:cstheme="minorHAnsi"/>
          <w:spacing w:val="-3"/>
        </w:rPr>
        <w:t>A</w:t>
      </w:r>
      <w:r w:rsidRPr="00A95E39">
        <w:rPr>
          <w:rFonts w:asciiTheme="minorHAnsi" w:hAnsiTheme="minorHAnsi" w:cstheme="minorHAnsi"/>
          <w:spacing w:val="-3"/>
        </w:rPr>
        <w:t xml:space="preserve">FA) </w:t>
      </w:r>
      <w:r w:rsidRPr="00A95E39">
        <w:rPr>
          <w:rFonts w:asciiTheme="minorHAnsi" w:hAnsiTheme="minorHAnsi" w:cstheme="minorHAnsi"/>
        </w:rPr>
        <w:t xml:space="preserve">achieves and retains The </w:t>
      </w:r>
      <w:r w:rsidRPr="00A95E39">
        <w:rPr>
          <w:rFonts w:asciiTheme="minorHAnsi" w:hAnsiTheme="minorHAnsi" w:cstheme="minorHAnsi"/>
          <w:spacing w:val="-9"/>
        </w:rPr>
        <w:t xml:space="preserve">FA’s </w:t>
      </w:r>
      <w:r w:rsidRPr="00A95E39">
        <w:rPr>
          <w:rFonts w:asciiTheme="minorHAnsi" w:hAnsiTheme="minorHAnsi" w:cstheme="minorHAnsi"/>
        </w:rPr>
        <w:t>Safeguarding Operating</w:t>
      </w:r>
      <w:r w:rsidRPr="00A95E39">
        <w:rPr>
          <w:rFonts w:asciiTheme="minorHAnsi" w:hAnsiTheme="minorHAnsi" w:cstheme="minorHAnsi"/>
          <w:spacing w:val="-4"/>
        </w:rPr>
        <w:t xml:space="preserve"> </w:t>
      </w:r>
      <w:r w:rsidRPr="00A95E39">
        <w:rPr>
          <w:rFonts w:asciiTheme="minorHAnsi" w:hAnsiTheme="minorHAnsi" w:cstheme="minorHAnsi"/>
        </w:rPr>
        <w:t>Standard.</w:t>
      </w:r>
    </w:p>
    <w:p w:rsidR="00805038" w:rsidRPr="00A95E39" w:rsidRDefault="00805038" w:rsidP="00805038">
      <w:pPr>
        <w:pStyle w:val="BodyText"/>
        <w:spacing w:before="114" w:line="249" w:lineRule="auto"/>
        <w:ind w:left="879" w:right="955"/>
        <w:rPr>
          <w:rFonts w:asciiTheme="minorHAnsi" w:hAnsiTheme="minorHAnsi" w:cstheme="minorHAnsi"/>
        </w:rPr>
      </w:pPr>
      <w:r w:rsidRPr="00A95E39">
        <w:rPr>
          <w:rFonts w:asciiTheme="minorHAnsi" w:hAnsiTheme="minorHAnsi" w:cstheme="minorHAnsi"/>
        </w:rPr>
        <w:t xml:space="preserve">To ensure the Board acts </w:t>
      </w:r>
      <w:r w:rsidR="00163D58" w:rsidRPr="00A95E39">
        <w:rPr>
          <w:rFonts w:asciiTheme="minorHAnsi" w:hAnsiTheme="minorHAnsi" w:cstheme="minorHAnsi"/>
        </w:rPr>
        <w:t xml:space="preserve">in </w:t>
      </w:r>
      <w:r w:rsidRPr="00A95E39">
        <w:rPr>
          <w:rFonts w:asciiTheme="minorHAnsi" w:hAnsiTheme="minorHAnsi" w:cstheme="minorHAnsi"/>
        </w:rPr>
        <w:t>accordance with legislation, statutory guidance and The FA’s Policy and Procedures and any associated guidance including the achievement and retention of the Safeguarding Operating Standard.</w:t>
      </w:r>
    </w:p>
    <w:p w:rsidR="00805038" w:rsidRPr="00A95E39" w:rsidRDefault="00805038" w:rsidP="00805038">
      <w:pPr>
        <w:pStyle w:val="BodyText"/>
        <w:spacing w:before="114" w:line="249" w:lineRule="auto"/>
        <w:ind w:left="879" w:right="955"/>
        <w:rPr>
          <w:rFonts w:asciiTheme="minorHAnsi" w:hAnsiTheme="minorHAnsi" w:cstheme="minorHAnsi"/>
        </w:rPr>
      </w:pPr>
      <w:r w:rsidRPr="00A95E39">
        <w:rPr>
          <w:rFonts w:asciiTheme="minorHAnsi" w:hAnsiTheme="minorHAnsi" w:cstheme="minorHAnsi"/>
        </w:rPr>
        <w:t>To be an active Board member championing the safeguarding of children</w:t>
      </w:r>
      <w:r w:rsidR="00B5394F" w:rsidRPr="00A95E39">
        <w:rPr>
          <w:rFonts w:asciiTheme="minorHAnsi" w:hAnsiTheme="minorHAnsi" w:cstheme="minorHAnsi"/>
        </w:rPr>
        <w:t xml:space="preserve">, </w:t>
      </w:r>
      <w:r w:rsidRPr="00A95E39">
        <w:rPr>
          <w:rFonts w:asciiTheme="minorHAnsi" w:hAnsiTheme="minorHAnsi" w:cstheme="minorHAnsi"/>
        </w:rPr>
        <w:t>young people (under the age of 18)</w:t>
      </w:r>
      <w:r w:rsidR="00B5394F" w:rsidRPr="00A95E39">
        <w:rPr>
          <w:rFonts w:asciiTheme="minorHAnsi" w:hAnsiTheme="minorHAnsi" w:cstheme="minorHAnsi"/>
        </w:rPr>
        <w:t xml:space="preserve"> and adults at risk</w:t>
      </w:r>
      <w:r w:rsidRPr="00A95E39">
        <w:rPr>
          <w:rFonts w:asciiTheme="minorHAnsi" w:hAnsiTheme="minorHAnsi" w:cstheme="minorHAnsi"/>
        </w:rPr>
        <w:t xml:space="preserve"> in all </w:t>
      </w:r>
      <w:r w:rsidR="00776134" w:rsidRPr="00A95E39">
        <w:rPr>
          <w:rFonts w:asciiTheme="minorHAnsi" w:hAnsiTheme="minorHAnsi" w:cstheme="minorHAnsi"/>
        </w:rPr>
        <w:t>A</w:t>
      </w:r>
      <w:r w:rsidRPr="00A95E39">
        <w:rPr>
          <w:rFonts w:asciiTheme="minorHAnsi" w:hAnsiTheme="minorHAnsi" w:cstheme="minorHAnsi"/>
        </w:rPr>
        <w:t>FA activities.</w:t>
      </w:r>
    </w:p>
    <w:p w:rsidR="00805038" w:rsidRPr="00A95E39" w:rsidRDefault="00805038" w:rsidP="00805038">
      <w:pPr>
        <w:pStyle w:val="BodyText"/>
        <w:spacing w:before="114" w:line="249" w:lineRule="auto"/>
        <w:ind w:left="879" w:right="955"/>
        <w:rPr>
          <w:rFonts w:asciiTheme="minorHAnsi" w:hAnsiTheme="minorHAnsi" w:cstheme="minorHAnsi"/>
        </w:rPr>
      </w:pPr>
      <w:r w:rsidRPr="00A95E39">
        <w:rPr>
          <w:rFonts w:asciiTheme="minorHAnsi" w:hAnsiTheme="minorHAnsi" w:cstheme="minorHAnsi"/>
        </w:rPr>
        <w:t>To recognise and champion that all children and young people in football are entitled to the same protection regardless of age, disability, gender, racial heritage, religious belief, sexual orientation or identity</w:t>
      </w:r>
    </w:p>
    <w:p w:rsidR="00805038" w:rsidRPr="00A95E39" w:rsidRDefault="00805038" w:rsidP="00805038">
      <w:pPr>
        <w:pStyle w:val="BodyText"/>
        <w:rPr>
          <w:rFonts w:asciiTheme="minorHAnsi" w:hAnsiTheme="minorHAnsi" w:cstheme="minorHAnsi"/>
        </w:rPr>
      </w:pPr>
    </w:p>
    <w:p w:rsidR="00805038" w:rsidRPr="00A95E39" w:rsidRDefault="00805038" w:rsidP="00805038">
      <w:pPr>
        <w:pStyle w:val="Heading1"/>
        <w:spacing w:before="225"/>
        <w:rPr>
          <w:rFonts w:asciiTheme="minorHAnsi" w:hAnsiTheme="minorHAnsi" w:cstheme="minorHAnsi"/>
          <w:sz w:val="22"/>
          <w:szCs w:val="22"/>
        </w:rPr>
      </w:pPr>
      <w:r w:rsidRPr="00A95E39">
        <w:rPr>
          <w:rFonts w:asciiTheme="minorHAnsi" w:hAnsiTheme="minorHAnsi" w:cstheme="minorHAnsi"/>
          <w:sz w:val="22"/>
          <w:szCs w:val="22"/>
        </w:rPr>
        <w:t>Key skills and experience Required (Essential)</w:t>
      </w:r>
    </w:p>
    <w:p w:rsidR="00805038" w:rsidRPr="00A95E39" w:rsidRDefault="00805038" w:rsidP="00805038">
      <w:pPr>
        <w:pStyle w:val="ListParagraph"/>
        <w:widowControl w:val="0"/>
        <w:numPr>
          <w:ilvl w:val="0"/>
          <w:numId w:val="1"/>
        </w:numPr>
        <w:tabs>
          <w:tab w:val="left" w:pos="1488"/>
          <w:tab w:val="left" w:pos="1489"/>
        </w:tabs>
        <w:autoSpaceDE w:val="0"/>
        <w:autoSpaceDN w:val="0"/>
        <w:spacing w:before="115" w:after="0" w:line="240" w:lineRule="auto"/>
        <w:ind w:hanging="340"/>
        <w:contextualSpacing w:val="0"/>
        <w:rPr>
          <w:rFonts w:cstheme="minorHAnsi"/>
        </w:rPr>
      </w:pPr>
      <w:r w:rsidRPr="00A95E39">
        <w:rPr>
          <w:rFonts w:cstheme="minorHAnsi"/>
        </w:rPr>
        <w:t>A child-centred belief system and</w:t>
      </w:r>
      <w:r w:rsidRPr="00A95E39">
        <w:rPr>
          <w:rFonts w:cstheme="minorHAnsi"/>
          <w:spacing w:val="-6"/>
        </w:rPr>
        <w:t xml:space="preserve"> </w:t>
      </w:r>
      <w:r w:rsidRPr="00A95E39">
        <w:rPr>
          <w:rFonts w:cstheme="minorHAnsi"/>
        </w:rPr>
        <w:t>behaviours</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A95E39">
        <w:rPr>
          <w:rFonts w:cstheme="minorHAnsi"/>
        </w:rPr>
        <w:t>Experience of demonstrable and effective</w:t>
      </w:r>
      <w:r w:rsidRPr="00A95E39">
        <w:rPr>
          <w:rFonts w:cstheme="minorHAnsi"/>
          <w:spacing w:val="-26"/>
        </w:rPr>
        <w:t xml:space="preserve"> </w:t>
      </w:r>
      <w:r w:rsidRPr="00A95E39">
        <w:rPr>
          <w:rFonts w:cstheme="minorHAnsi"/>
        </w:rPr>
        <w:t>governance</w:t>
      </w:r>
    </w:p>
    <w:p w:rsidR="00805038" w:rsidRPr="00A95E39" w:rsidRDefault="00805038" w:rsidP="00776134">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A95E39">
        <w:rPr>
          <w:rFonts w:cstheme="minorHAnsi"/>
        </w:rPr>
        <w:t>Experience of safeguarding or child</w:t>
      </w:r>
      <w:r w:rsidRPr="00A95E39">
        <w:rPr>
          <w:rFonts w:cstheme="minorHAnsi"/>
          <w:spacing w:val="-15"/>
        </w:rPr>
        <w:t xml:space="preserve"> </w:t>
      </w:r>
      <w:r w:rsidRPr="00A95E39">
        <w:rPr>
          <w:rFonts w:cstheme="minorHAnsi"/>
        </w:rPr>
        <w:t>protection</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A95E39">
        <w:rPr>
          <w:rFonts w:cstheme="minorHAnsi"/>
        </w:rPr>
        <w:t xml:space="preserve">Awareness and understanding of The </w:t>
      </w:r>
      <w:r w:rsidRPr="00A95E39">
        <w:rPr>
          <w:rFonts w:cstheme="minorHAnsi"/>
          <w:spacing w:val="-7"/>
        </w:rPr>
        <w:t xml:space="preserve">FA </w:t>
      </w:r>
      <w:r w:rsidRPr="00A95E39">
        <w:rPr>
          <w:rFonts w:cstheme="minorHAnsi"/>
        </w:rPr>
        <w:t>‘Safeguarding Operating</w:t>
      </w:r>
      <w:r w:rsidRPr="00A95E39">
        <w:rPr>
          <w:rFonts w:cstheme="minorHAnsi"/>
          <w:spacing w:val="-20"/>
        </w:rPr>
        <w:t xml:space="preserve"> </w:t>
      </w:r>
      <w:r w:rsidRPr="00A95E39">
        <w:rPr>
          <w:rFonts w:cstheme="minorHAnsi"/>
        </w:rPr>
        <w:t>Standard’</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A95E39">
        <w:rPr>
          <w:rFonts w:cstheme="minorHAnsi"/>
        </w:rPr>
        <w:t>Ability to listen</w:t>
      </w:r>
      <w:r w:rsidRPr="00A95E39">
        <w:rPr>
          <w:rFonts w:cstheme="minorHAnsi"/>
          <w:spacing w:val="-17"/>
        </w:rPr>
        <w:t xml:space="preserve"> </w:t>
      </w:r>
      <w:r w:rsidRPr="00A95E39">
        <w:rPr>
          <w:rFonts w:cstheme="minorHAnsi"/>
        </w:rPr>
        <w:t>effectively</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A95E39">
        <w:rPr>
          <w:rFonts w:cstheme="minorHAnsi"/>
        </w:rPr>
        <w:t>Ability to ask probing</w:t>
      </w:r>
      <w:r w:rsidRPr="00A95E39">
        <w:rPr>
          <w:rFonts w:cstheme="minorHAnsi"/>
          <w:spacing w:val="-4"/>
        </w:rPr>
        <w:t xml:space="preserve"> </w:t>
      </w:r>
      <w:r w:rsidRPr="00A95E39">
        <w:rPr>
          <w:rFonts w:cstheme="minorHAnsi"/>
        </w:rPr>
        <w:t>questions</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A95E39">
        <w:rPr>
          <w:rFonts w:cstheme="minorHAnsi"/>
        </w:rPr>
        <w:t>Communication</w:t>
      </w:r>
      <w:r w:rsidRPr="00A95E39">
        <w:rPr>
          <w:rFonts w:cstheme="minorHAnsi"/>
          <w:spacing w:val="-1"/>
        </w:rPr>
        <w:t xml:space="preserve"> </w:t>
      </w:r>
      <w:r w:rsidRPr="00A95E39">
        <w:rPr>
          <w:rFonts w:cstheme="minorHAnsi"/>
        </w:rPr>
        <w:t>skills</w:t>
      </w:r>
    </w:p>
    <w:p w:rsidR="00805038" w:rsidRPr="00A95E39" w:rsidRDefault="00805038" w:rsidP="00805038">
      <w:pPr>
        <w:pStyle w:val="Heading1"/>
        <w:rPr>
          <w:rFonts w:asciiTheme="minorHAnsi" w:hAnsiTheme="minorHAnsi" w:cstheme="minorHAnsi"/>
          <w:sz w:val="22"/>
          <w:szCs w:val="22"/>
        </w:rPr>
      </w:pPr>
    </w:p>
    <w:p w:rsidR="00805038" w:rsidRPr="00A95E39" w:rsidRDefault="00805038" w:rsidP="00805038">
      <w:pPr>
        <w:pStyle w:val="Heading1"/>
        <w:rPr>
          <w:rFonts w:asciiTheme="minorHAnsi" w:hAnsiTheme="minorHAnsi" w:cstheme="minorHAnsi"/>
          <w:sz w:val="22"/>
          <w:szCs w:val="22"/>
        </w:rPr>
      </w:pPr>
      <w:r w:rsidRPr="00A95E39">
        <w:rPr>
          <w:rFonts w:asciiTheme="minorHAnsi" w:hAnsiTheme="minorHAnsi" w:cstheme="minorHAnsi"/>
          <w:sz w:val="22"/>
          <w:szCs w:val="22"/>
        </w:rPr>
        <w:t>Desirable</w:t>
      </w:r>
    </w:p>
    <w:p w:rsidR="00805038" w:rsidRPr="00A95E39" w:rsidRDefault="00776134" w:rsidP="00805038">
      <w:pPr>
        <w:pStyle w:val="ListParagraph"/>
        <w:widowControl w:val="0"/>
        <w:numPr>
          <w:ilvl w:val="0"/>
          <w:numId w:val="1"/>
        </w:numPr>
        <w:tabs>
          <w:tab w:val="left" w:pos="1446"/>
          <w:tab w:val="left" w:pos="1447"/>
        </w:tabs>
        <w:autoSpaceDE w:val="0"/>
        <w:autoSpaceDN w:val="0"/>
        <w:spacing w:before="115" w:after="0" w:line="240" w:lineRule="auto"/>
        <w:ind w:hanging="340"/>
        <w:contextualSpacing w:val="0"/>
        <w:rPr>
          <w:rFonts w:cstheme="minorHAnsi"/>
        </w:rPr>
      </w:pPr>
      <w:r w:rsidRPr="00A95E39">
        <w:rPr>
          <w:rFonts w:cstheme="minorHAnsi"/>
        </w:rPr>
        <w:t>Knowledge and understanding of grassroots or other voluntary activity</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A95E39">
        <w:rPr>
          <w:rFonts w:cstheme="minorHAnsi"/>
        </w:rPr>
        <w:t>Experience of organisational assessments, audits or</w:t>
      </w:r>
      <w:r w:rsidRPr="00A95E39">
        <w:rPr>
          <w:rFonts w:cstheme="minorHAnsi"/>
          <w:spacing w:val="-8"/>
        </w:rPr>
        <w:t xml:space="preserve"> </w:t>
      </w:r>
      <w:r w:rsidRPr="00A95E39">
        <w:rPr>
          <w:rFonts w:cstheme="minorHAnsi"/>
        </w:rPr>
        <w:t>inspections</w:t>
      </w:r>
    </w:p>
    <w:p w:rsidR="00805038" w:rsidRPr="00A95E39" w:rsidRDefault="00805038" w:rsidP="00A95E39">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A95E39">
        <w:rPr>
          <w:rFonts w:cstheme="minorHAnsi"/>
        </w:rPr>
        <w:t>Experience of being a member of committees or</w:t>
      </w:r>
      <w:r w:rsidRPr="00A95E39">
        <w:rPr>
          <w:rFonts w:cstheme="minorHAnsi"/>
          <w:spacing w:val="-6"/>
        </w:rPr>
        <w:t xml:space="preserve"> </w:t>
      </w:r>
      <w:r w:rsidRPr="00A95E39">
        <w:rPr>
          <w:rFonts w:cstheme="minorHAnsi"/>
        </w:rPr>
        <w:t>Boards</w:t>
      </w:r>
    </w:p>
    <w:p w:rsidR="00805038" w:rsidRPr="00A95E39" w:rsidRDefault="00805038" w:rsidP="00805038">
      <w:pPr>
        <w:pStyle w:val="Heading1"/>
        <w:spacing w:before="173"/>
        <w:rPr>
          <w:rFonts w:asciiTheme="minorHAnsi" w:hAnsiTheme="minorHAnsi" w:cstheme="minorHAnsi"/>
          <w:sz w:val="22"/>
          <w:szCs w:val="22"/>
        </w:rPr>
      </w:pPr>
      <w:r w:rsidRPr="00A95E39">
        <w:rPr>
          <w:rFonts w:asciiTheme="minorHAnsi" w:hAnsiTheme="minorHAnsi" w:cstheme="minorHAnsi"/>
          <w:sz w:val="22"/>
          <w:szCs w:val="22"/>
        </w:rPr>
        <w:t>Key responsibilities</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115" w:after="0" w:line="249" w:lineRule="auto"/>
        <w:ind w:right="1088" w:hanging="340"/>
        <w:contextualSpacing w:val="0"/>
        <w:rPr>
          <w:rFonts w:cstheme="minorHAnsi"/>
        </w:rPr>
      </w:pPr>
      <w:r w:rsidRPr="00A95E39">
        <w:rPr>
          <w:rFonts w:cstheme="minorHAnsi"/>
          <w:spacing w:val="-12"/>
        </w:rPr>
        <w:t xml:space="preserve">To </w:t>
      </w:r>
      <w:r w:rsidRPr="00A95E39">
        <w:rPr>
          <w:rFonts w:cstheme="minorHAnsi"/>
        </w:rPr>
        <w:t xml:space="preserve">ensure the </w:t>
      </w:r>
      <w:r w:rsidR="00E603B4" w:rsidRPr="00A95E39">
        <w:rPr>
          <w:rFonts w:cstheme="minorHAnsi"/>
          <w:spacing w:val="-5"/>
        </w:rPr>
        <w:t>A</w:t>
      </w:r>
      <w:r w:rsidRPr="00A95E39">
        <w:rPr>
          <w:rFonts w:cstheme="minorHAnsi"/>
          <w:spacing w:val="-5"/>
        </w:rPr>
        <w:t xml:space="preserve">FA </w:t>
      </w:r>
      <w:r w:rsidRPr="00A95E39">
        <w:rPr>
          <w:rFonts w:cstheme="minorHAnsi"/>
        </w:rPr>
        <w:t xml:space="preserve">acts at all times in keeping with legislation, statutory guidance and The </w:t>
      </w:r>
      <w:r w:rsidRPr="00A95E39">
        <w:rPr>
          <w:rFonts w:cstheme="minorHAnsi"/>
          <w:spacing w:val="-9"/>
        </w:rPr>
        <w:t xml:space="preserve">FA’s </w:t>
      </w:r>
      <w:r w:rsidRPr="00A95E39">
        <w:rPr>
          <w:rFonts w:cstheme="minorHAnsi"/>
        </w:rPr>
        <w:t>Safeguarding Operating</w:t>
      </w:r>
      <w:r w:rsidRPr="00A95E39">
        <w:rPr>
          <w:rFonts w:cstheme="minorHAnsi"/>
          <w:spacing w:val="-6"/>
        </w:rPr>
        <w:t xml:space="preserve"> </w:t>
      </w:r>
      <w:r w:rsidRPr="00A95E39">
        <w:rPr>
          <w:rFonts w:cstheme="minorHAnsi"/>
        </w:rPr>
        <w:t>Standard</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57" w:after="0" w:line="249" w:lineRule="auto"/>
        <w:ind w:right="1110" w:hanging="340"/>
        <w:contextualSpacing w:val="0"/>
        <w:rPr>
          <w:rFonts w:cstheme="minorHAnsi"/>
        </w:rPr>
      </w:pPr>
      <w:r w:rsidRPr="00A95E39">
        <w:rPr>
          <w:rFonts w:cstheme="minorHAnsi"/>
          <w:spacing w:val="-12"/>
        </w:rPr>
        <w:t xml:space="preserve">To </w:t>
      </w:r>
      <w:r w:rsidRPr="00A95E39">
        <w:rPr>
          <w:rFonts w:cstheme="minorHAnsi"/>
        </w:rPr>
        <w:t xml:space="preserve">ensure the </w:t>
      </w:r>
      <w:r w:rsidR="00E603B4" w:rsidRPr="00A95E39">
        <w:rPr>
          <w:rFonts w:cstheme="minorHAnsi"/>
          <w:spacing w:val="-5"/>
        </w:rPr>
        <w:t>A</w:t>
      </w:r>
      <w:r w:rsidRPr="00A95E39">
        <w:rPr>
          <w:rFonts w:cstheme="minorHAnsi"/>
          <w:spacing w:val="-5"/>
        </w:rPr>
        <w:t xml:space="preserve">FA </w:t>
      </w:r>
      <w:r w:rsidRPr="00A95E39">
        <w:rPr>
          <w:rFonts w:cstheme="minorHAnsi"/>
        </w:rPr>
        <w:t>enables and provides relevant safeguarding training for the Board, staff, volunteers and committee and council</w:t>
      </w:r>
      <w:r w:rsidRPr="00A95E39">
        <w:rPr>
          <w:rFonts w:cstheme="minorHAnsi"/>
          <w:spacing w:val="-19"/>
        </w:rPr>
        <w:t xml:space="preserve"> </w:t>
      </w:r>
      <w:r w:rsidRPr="00A95E39">
        <w:rPr>
          <w:rFonts w:cstheme="minorHAnsi"/>
        </w:rPr>
        <w:t>members</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57" w:after="0" w:line="240" w:lineRule="auto"/>
        <w:ind w:hanging="340"/>
        <w:contextualSpacing w:val="0"/>
        <w:rPr>
          <w:rFonts w:cstheme="minorHAnsi"/>
        </w:rPr>
      </w:pPr>
      <w:r w:rsidRPr="00A95E39">
        <w:rPr>
          <w:rFonts w:cstheme="minorHAnsi"/>
          <w:spacing w:val="-12"/>
        </w:rPr>
        <w:t xml:space="preserve">To </w:t>
      </w:r>
      <w:r w:rsidRPr="00A95E39">
        <w:rPr>
          <w:rFonts w:cstheme="minorHAnsi"/>
        </w:rPr>
        <w:t>ensure all staff profiles embed safeguarding in the role profile and</w:t>
      </w:r>
      <w:r w:rsidRPr="00A95E39">
        <w:rPr>
          <w:rFonts w:cstheme="minorHAnsi"/>
          <w:spacing w:val="-18"/>
        </w:rPr>
        <w:t xml:space="preserve"> </w:t>
      </w:r>
      <w:r w:rsidRPr="00A95E39">
        <w:rPr>
          <w:rFonts w:cstheme="minorHAnsi"/>
        </w:rPr>
        <w:t>functions</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68" w:after="0" w:line="249" w:lineRule="auto"/>
        <w:ind w:right="1570" w:hanging="340"/>
        <w:contextualSpacing w:val="0"/>
        <w:rPr>
          <w:rFonts w:cstheme="minorHAnsi"/>
        </w:rPr>
      </w:pPr>
      <w:r w:rsidRPr="00A95E39">
        <w:rPr>
          <w:rFonts w:cstheme="minorHAnsi"/>
          <w:spacing w:val="-12"/>
        </w:rPr>
        <w:t xml:space="preserve">To </w:t>
      </w:r>
      <w:r w:rsidRPr="00A95E39">
        <w:rPr>
          <w:rFonts w:cstheme="minorHAnsi"/>
        </w:rPr>
        <w:t>ensure the Board receives information on progress against key areas of</w:t>
      </w:r>
      <w:r w:rsidRPr="00A95E39">
        <w:rPr>
          <w:rFonts w:cstheme="minorHAnsi"/>
          <w:spacing w:val="-17"/>
        </w:rPr>
        <w:t xml:space="preserve"> </w:t>
      </w:r>
      <w:r w:rsidRPr="00A95E39">
        <w:rPr>
          <w:rFonts w:cstheme="minorHAnsi"/>
        </w:rPr>
        <w:t>work, including risks and challenges.</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57" w:after="0" w:line="249" w:lineRule="auto"/>
        <w:ind w:right="913" w:hanging="340"/>
        <w:contextualSpacing w:val="0"/>
        <w:rPr>
          <w:rFonts w:cstheme="minorHAnsi"/>
        </w:rPr>
      </w:pPr>
      <w:r w:rsidRPr="00A95E39">
        <w:rPr>
          <w:rFonts w:cstheme="minorHAnsi"/>
          <w:spacing w:val="-12"/>
        </w:rPr>
        <w:t xml:space="preserve">To </w:t>
      </w:r>
      <w:r w:rsidRPr="00A95E39">
        <w:rPr>
          <w:rFonts w:cstheme="minorHAnsi"/>
        </w:rPr>
        <w:t xml:space="preserve">ensure all volunteers are aware of and comply with The </w:t>
      </w:r>
      <w:r w:rsidRPr="00A95E39">
        <w:rPr>
          <w:rFonts w:cstheme="minorHAnsi"/>
          <w:spacing w:val="-9"/>
        </w:rPr>
        <w:t xml:space="preserve">FA’s </w:t>
      </w:r>
      <w:r w:rsidRPr="00A95E39">
        <w:rPr>
          <w:rFonts w:cstheme="minorHAnsi"/>
        </w:rPr>
        <w:t>Safeguarding Operating Standard</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57" w:after="0" w:line="249" w:lineRule="auto"/>
        <w:ind w:right="1098" w:hanging="340"/>
        <w:contextualSpacing w:val="0"/>
        <w:rPr>
          <w:rFonts w:cstheme="minorHAnsi"/>
        </w:rPr>
      </w:pPr>
      <w:r w:rsidRPr="00A95E39">
        <w:rPr>
          <w:rFonts w:cstheme="minorHAnsi"/>
          <w:spacing w:val="-12"/>
        </w:rPr>
        <w:t xml:space="preserve">To </w:t>
      </w:r>
      <w:r w:rsidRPr="00A95E39">
        <w:rPr>
          <w:rFonts w:cstheme="minorHAnsi"/>
        </w:rPr>
        <w:t xml:space="preserve">check and challenge to ensure that the interests of children and young people are paramount in all </w:t>
      </w:r>
      <w:r w:rsidR="00E603B4" w:rsidRPr="00A95E39">
        <w:rPr>
          <w:rFonts w:cstheme="minorHAnsi"/>
          <w:spacing w:val="-5"/>
        </w:rPr>
        <w:t>A</w:t>
      </w:r>
      <w:r w:rsidRPr="00A95E39">
        <w:rPr>
          <w:rFonts w:cstheme="minorHAnsi"/>
          <w:spacing w:val="-5"/>
        </w:rPr>
        <w:t>FA</w:t>
      </w:r>
      <w:r w:rsidRPr="00A95E39">
        <w:rPr>
          <w:rFonts w:cstheme="minorHAnsi"/>
          <w:spacing w:val="-4"/>
        </w:rPr>
        <w:t xml:space="preserve"> </w:t>
      </w:r>
      <w:r w:rsidRPr="00A95E39">
        <w:rPr>
          <w:rFonts w:cstheme="minorHAnsi"/>
        </w:rPr>
        <w:t>activities</w:t>
      </w:r>
    </w:p>
    <w:p w:rsidR="00805038" w:rsidRPr="00A95E39" w:rsidRDefault="00805038" w:rsidP="00805038">
      <w:pPr>
        <w:pStyle w:val="ListParagraph"/>
        <w:widowControl w:val="0"/>
        <w:numPr>
          <w:ilvl w:val="0"/>
          <w:numId w:val="1"/>
        </w:numPr>
        <w:tabs>
          <w:tab w:val="left" w:pos="1446"/>
          <w:tab w:val="left" w:pos="1447"/>
        </w:tabs>
        <w:autoSpaceDE w:val="0"/>
        <w:autoSpaceDN w:val="0"/>
        <w:spacing w:before="57" w:after="0" w:line="249" w:lineRule="auto"/>
        <w:ind w:right="970" w:hanging="340"/>
        <w:contextualSpacing w:val="0"/>
        <w:rPr>
          <w:rFonts w:cstheme="minorHAnsi"/>
        </w:rPr>
      </w:pPr>
      <w:r w:rsidRPr="00A95E39">
        <w:rPr>
          <w:rFonts w:cstheme="minorHAnsi"/>
          <w:spacing w:val="-12"/>
        </w:rPr>
        <w:lastRenderedPageBreak/>
        <w:t xml:space="preserve">To </w:t>
      </w:r>
      <w:r w:rsidRPr="00A95E39">
        <w:rPr>
          <w:rFonts w:cstheme="minorHAnsi"/>
        </w:rPr>
        <w:t xml:space="preserve">use the whistle-blowing policy if any concerns are not fully addressed by the </w:t>
      </w:r>
      <w:r w:rsidR="00E603B4" w:rsidRPr="00A95E39">
        <w:rPr>
          <w:rFonts w:cstheme="minorHAnsi"/>
          <w:spacing w:val="-5"/>
        </w:rPr>
        <w:t>A</w:t>
      </w:r>
      <w:r w:rsidRPr="00A95E39">
        <w:rPr>
          <w:rFonts w:cstheme="minorHAnsi"/>
          <w:spacing w:val="-5"/>
        </w:rPr>
        <w:t xml:space="preserve">FA </w:t>
      </w:r>
      <w:r w:rsidRPr="00A95E39">
        <w:rPr>
          <w:rFonts w:cstheme="minorHAnsi"/>
        </w:rPr>
        <w:t>or the</w:t>
      </w:r>
      <w:r w:rsidRPr="00A95E39">
        <w:rPr>
          <w:rFonts w:cstheme="minorHAnsi"/>
          <w:spacing w:val="-2"/>
        </w:rPr>
        <w:t xml:space="preserve"> </w:t>
      </w:r>
      <w:r w:rsidRPr="00A95E39">
        <w:rPr>
          <w:rFonts w:cstheme="minorHAnsi"/>
        </w:rPr>
        <w:t>Board</w:t>
      </w:r>
    </w:p>
    <w:p w:rsidR="00922E55" w:rsidRPr="00A95E39" w:rsidRDefault="00922E55">
      <w:pPr>
        <w:rPr>
          <w:rFonts w:cstheme="minorHAnsi"/>
        </w:rPr>
      </w:pPr>
    </w:p>
    <w:p w:rsidR="00163D58" w:rsidRPr="00A95E39" w:rsidRDefault="00163D58">
      <w:pPr>
        <w:rPr>
          <w:rFonts w:cstheme="minorHAnsi"/>
          <w:b/>
          <w:bCs/>
        </w:rPr>
      </w:pPr>
      <w:r w:rsidRPr="00A95E39">
        <w:rPr>
          <w:rFonts w:cstheme="minorHAnsi"/>
          <w:b/>
          <w:bCs/>
        </w:rPr>
        <w:t>Application process</w:t>
      </w:r>
    </w:p>
    <w:p w:rsidR="00163D58" w:rsidRPr="00A95E39" w:rsidRDefault="00163D58" w:rsidP="00163D58">
      <w:pPr>
        <w:pStyle w:val="ListParagraph"/>
        <w:numPr>
          <w:ilvl w:val="0"/>
          <w:numId w:val="2"/>
        </w:numPr>
        <w:rPr>
          <w:rFonts w:cstheme="minorHAnsi"/>
        </w:rPr>
      </w:pPr>
      <w:r w:rsidRPr="00A95E39">
        <w:rPr>
          <w:rFonts w:cstheme="minorHAnsi"/>
        </w:rPr>
        <w:t xml:space="preserve">Please send </w:t>
      </w:r>
      <w:r w:rsidR="00A95E39" w:rsidRPr="00A95E39">
        <w:rPr>
          <w:rFonts w:cstheme="minorHAnsi"/>
        </w:rPr>
        <w:t xml:space="preserve">a covering letter explaining why you are applying together with how you meet the criteria and your </w:t>
      </w:r>
      <w:r w:rsidRPr="00A95E39">
        <w:rPr>
          <w:rFonts w:cstheme="minorHAnsi"/>
        </w:rPr>
        <w:t xml:space="preserve">CV to </w:t>
      </w:r>
      <w:hyperlink r:id="rId5" w:history="1">
        <w:r w:rsidRPr="00A95E39">
          <w:rPr>
            <w:rStyle w:val="Hyperlink"/>
            <w:rFonts w:cstheme="minorHAnsi"/>
          </w:rPr>
          <w:t>tony.julien@amateur-fa.com</w:t>
        </w:r>
      </w:hyperlink>
      <w:r w:rsidRPr="00A95E39">
        <w:rPr>
          <w:rFonts w:cstheme="minorHAnsi"/>
        </w:rPr>
        <w:t xml:space="preserve"> by 16</w:t>
      </w:r>
      <w:r w:rsidRPr="00A95E39">
        <w:rPr>
          <w:rFonts w:cstheme="minorHAnsi"/>
          <w:vertAlign w:val="superscript"/>
        </w:rPr>
        <w:t>th</w:t>
      </w:r>
      <w:r w:rsidRPr="00A95E39">
        <w:rPr>
          <w:rFonts w:cstheme="minorHAnsi"/>
        </w:rPr>
        <w:t xml:space="preserve"> October 2019</w:t>
      </w:r>
    </w:p>
    <w:p w:rsidR="00BD71E4" w:rsidRPr="00A95E39" w:rsidRDefault="00BD71E4" w:rsidP="00BD71E4">
      <w:pPr>
        <w:pStyle w:val="ListParagraph"/>
        <w:rPr>
          <w:rFonts w:cstheme="minorHAnsi"/>
        </w:rPr>
      </w:pPr>
    </w:p>
    <w:p w:rsidR="00A95E39" w:rsidRPr="00A95E39" w:rsidRDefault="00A95E39" w:rsidP="00A95E39">
      <w:pPr>
        <w:rPr>
          <w:rFonts w:cstheme="minorHAnsi"/>
          <w:b/>
          <w:bCs/>
        </w:rPr>
      </w:pPr>
      <w:r w:rsidRPr="00A95E39">
        <w:rPr>
          <w:rFonts w:cstheme="minorHAnsi"/>
          <w:b/>
          <w:bCs/>
        </w:rPr>
        <w:t xml:space="preserve">Time commitment </w:t>
      </w:r>
    </w:p>
    <w:p w:rsidR="00A95E39" w:rsidRPr="00A95E39" w:rsidRDefault="00A95E39" w:rsidP="00A95E39">
      <w:pPr>
        <w:pStyle w:val="ListParagraph"/>
        <w:numPr>
          <w:ilvl w:val="0"/>
          <w:numId w:val="3"/>
        </w:numPr>
        <w:rPr>
          <w:rFonts w:cstheme="minorHAnsi"/>
        </w:rPr>
      </w:pPr>
      <w:r w:rsidRPr="00A95E39">
        <w:rPr>
          <w:rFonts w:cstheme="minorHAnsi"/>
        </w:rPr>
        <w:t>Board meetings are typically every 6 weeks with the occasional extra meetings</w:t>
      </w:r>
    </w:p>
    <w:p w:rsidR="00A95E39" w:rsidRPr="00A95E39" w:rsidRDefault="00A95E39" w:rsidP="00A95E39">
      <w:pPr>
        <w:pStyle w:val="ListParagraph"/>
        <w:numPr>
          <w:ilvl w:val="0"/>
          <w:numId w:val="3"/>
        </w:numPr>
        <w:rPr>
          <w:rFonts w:cstheme="minorHAnsi"/>
        </w:rPr>
      </w:pPr>
      <w:r w:rsidRPr="00A95E39">
        <w:rPr>
          <w:rFonts w:cstheme="minorHAnsi"/>
        </w:rPr>
        <w:t>Board member may be asked to</w:t>
      </w:r>
      <w:bookmarkStart w:id="0" w:name="_GoBack"/>
      <w:bookmarkEnd w:id="0"/>
      <w:r w:rsidRPr="00A95E39">
        <w:rPr>
          <w:rFonts w:cstheme="minorHAnsi"/>
        </w:rPr>
        <w:t xml:space="preserve"> join a sub committee</w:t>
      </w:r>
    </w:p>
    <w:sectPr w:rsidR="00A95E39" w:rsidRPr="00A95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mbria"/>
    <w:charset w:val="00"/>
    <w:family w:val="roman"/>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C4404"/>
    <w:multiLevelType w:val="hybridMultilevel"/>
    <w:tmpl w:val="4548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DD3021"/>
    <w:multiLevelType w:val="hybridMultilevel"/>
    <w:tmpl w:val="D4EA8DE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 w15:restartNumberingAfterBreak="0">
    <w:nsid w:val="7AAC7A4E"/>
    <w:multiLevelType w:val="hybridMultilevel"/>
    <w:tmpl w:val="8878FA36"/>
    <w:lvl w:ilvl="0" w:tplc="795C3994">
      <w:numFmt w:val="bullet"/>
      <w:lvlText w:val="•"/>
      <w:lvlJc w:val="left"/>
      <w:pPr>
        <w:ind w:left="1446" w:hanging="383"/>
      </w:pPr>
      <w:rPr>
        <w:rFonts w:ascii="FSJack-Light" w:eastAsia="FSJack-Light" w:hAnsi="FSJack-Light" w:cs="FSJack-Light" w:hint="default"/>
        <w:spacing w:val="-2"/>
        <w:w w:val="100"/>
        <w:sz w:val="24"/>
        <w:szCs w:val="24"/>
      </w:rPr>
    </w:lvl>
    <w:lvl w:ilvl="1" w:tplc="5B28941A">
      <w:numFmt w:val="bullet"/>
      <w:lvlText w:val="•"/>
      <w:lvlJc w:val="left"/>
      <w:pPr>
        <w:ind w:left="2358" w:hanging="383"/>
      </w:pPr>
      <w:rPr>
        <w:rFonts w:hint="default"/>
      </w:rPr>
    </w:lvl>
    <w:lvl w:ilvl="2" w:tplc="47AC28EA">
      <w:numFmt w:val="bullet"/>
      <w:lvlText w:val="•"/>
      <w:lvlJc w:val="left"/>
      <w:pPr>
        <w:ind w:left="3277" w:hanging="383"/>
      </w:pPr>
      <w:rPr>
        <w:rFonts w:hint="default"/>
      </w:rPr>
    </w:lvl>
    <w:lvl w:ilvl="3" w:tplc="07547630">
      <w:numFmt w:val="bullet"/>
      <w:lvlText w:val="•"/>
      <w:lvlJc w:val="left"/>
      <w:pPr>
        <w:ind w:left="4195" w:hanging="383"/>
      </w:pPr>
      <w:rPr>
        <w:rFonts w:hint="default"/>
      </w:rPr>
    </w:lvl>
    <w:lvl w:ilvl="4" w:tplc="81FABE5C">
      <w:numFmt w:val="bullet"/>
      <w:lvlText w:val="•"/>
      <w:lvlJc w:val="left"/>
      <w:pPr>
        <w:ind w:left="5114" w:hanging="383"/>
      </w:pPr>
      <w:rPr>
        <w:rFonts w:hint="default"/>
      </w:rPr>
    </w:lvl>
    <w:lvl w:ilvl="5" w:tplc="52E22A4E">
      <w:numFmt w:val="bullet"/>
      <w:lvlText w:val="•"/>
      <w:lvlJc w:val="left"/>
      <w:pPr>
        <w:ind w:left="6032" w:hanging="383"/>
      </w:pPr>
      <w:rPr>
        <w:rFonts w:hint="default"/>
      </w:rPr>
    </w:lvl>
    <w:lvl w:ilvl="6" w:tplc="5FB07510">
      <w:numFmt w:val="bullet"/>
      <w:lvlText w:val="•"/>
      <w:lvlJc w:val="left"/>
      <w:pPr>
        <w:ind w:left="6951" w:hanging="383"/>
      </w:pPr>
      <w:rPr>
        <w:rFonts w:hint="default"/>
      </w:rPr>
    </w:lvl>
    <w:lvl w:ilvl="7" w:tplc="50FE7852">
      <w:numFmt w:val="bullet"/>
      <w:lvlText w:val="•"/>
      <w:lvlJc w:val="left"/>
      <w:pPr>
        <w:ind w:left="7869" w:hanging="383"/>
      </w:pPr>
      <w:rPr>
        <w:rFonts w:hint="default"/>
      </w:rPr>
    </w:lvl>
    <w:lvl w:ilvl="8" w:tplc="3D705368">
      <w:numFmt w:val="bullet"/>
      <w:lvlText w:val="•"/>
      <w:lvlJc w:val="left"/>
      <w:pPr>
        <w:ind w:left="8788" w:hanging="3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38"/>
    <w:rsid w:val="00163D58"/>
    <w:rsid w:val="005F1F7D"/>
    <w:rsid w:val="00776134"/>
    <w:rsid w:val="007A3EDB"/>
    <w:rsid w:val="00805038"/>
    <w:rsid w:val="0086142B"/>
    <w:rsid w:val="00922E55"/>
    <w:rsid w:val="00A95E39"/>
    <w:rsid w:val="00B5394F"/>
    <w:rsid w:val="00BD71E4"/>
    <w:rsid w:val="00D627DF"/>
    <w:rsid w:val="00E60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034E"/>
  <w15:chartTrackingRefBased/>
  <w15:docId w15:val="{C578EAFD-AC9D-4F45-86D2-76E3DE73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038"/>
    <w:pPr>
      <w:spacing w:after="200" w:line="276" w:lineRule="auto"/>
    </w:pPr>
    <w:rPr>
      <w:rFonts w:eastAsiaTheme="minorEastAsia"/>
      <w:lang w:eastAsia="en-GB"/>
    </w:rPr>
  </w:style>
  <w:style w:type="paragraph" w:styleId="Heading1">
    <w:name w:val="heading 1"/>
    <w:basedOn w:val="Normal"/>
    <w:next w:val="Normal"/>
    <w:link w:val="Heading1Char"/>
    <w:qFormat/>
    <w:rsid w:val="00805038"/>
    <w:pPr>
      <w:keepNext/>
      <w:spacing w:after="0" w:line="240" w:lineRule="auto"/>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038"/>
    <w:rPr>
      <w:rFonts w:ascii="Arial" w:eastAsia="Times New Roman" w:hAnsi="Arial" w:cs="Times New Roman"/>
      <w:b/>
      <w:sz w:val="20"/>
      <w:szCs w:val="20"/>
      <w:lang w:eastAsia="en-GB"/>
    </w:rPr>
  </w:style>
  <w:style w:type="paragraph" w:styleId="ListParagraph">
    <w:name w:val="List Paragraph"/>
    <w:basedOn w:val="Normal"/>
    <w:uiPriority w:val="34"/>
    <w:qFormat/>
    <w:rsid w:val="00805038"/>
    <w:pPr>
      <w:ind w:left="720"/>
      <w:contextualSpacing/>
    </w:pPr>
  </w:style>
  <w:style w:type="paragraph" w:styleId="BodyText">
    <w:name w:val="Body Text"/>
    <w:basedOn w:val="Normal"/>
    <w:link w:val="BodyTextChar"/>
    <w:uiPriority w:val="99"/>
    <w:rsid w:val="00805038"/>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rPr>
  </w:style>
  <w:style w:type="character" w:customStyle="1" w:styleId="BodyTextChar">
    <w:name w:val="Body Text Char"/>
    <w:basedOn w:val="DefaultParagraphFont"/>
    <w:link w:val="BodyText"/>
    <w:uiPriority w:val="99"/>
    <w:rsid w:val="00805038"/>
    <w:rPr>
      <w:rFonts w:ascii="Calibri" w:eastAsiaTheme="minorEastAsia" w:hAnsi="Calibri" w:cs="Calibri"/>
      <w:lang w:eastAsia="en-GB"/>
    </w:rPr>
  </w:style>
  <w:style w:type="character" w:styleId="Hyperlink">
    <w:name w:val="Hyperlink"/>
    <w:basedOn w:val="DefaultParagraphFont"/>
    <w:uiPriority w:val="99"/>
    <w:unhideWhenUsed/>
    <w:rsid w:val="00163D58"/>
    <w:rPr>
      <w:color w:val="0563C1" w:themeColor="hyperlink"/>
      <w:u w:val="single"/>
    </w:rPr>
  </w:style>
  <w:style w:type="character" w:styleId="UnresolvedMention">
    <w:name w:val="Unresolved Mention"/>
    <w:basedOn w:val="DefaultParagraphFont"/>
    <w:uiPriority w:val="99"/>
    <w:semiHidden/>
    <w:unhideWhenUsed/>
    <w:rsid w:val="00163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y.julien@amateur-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Tranter</dc:creator>
  <cp:keywords/>
  <dc:description/>
  <cp:lastModifiedBy>Rachel  Tranter</cp:lastModifiedBy>
  <cp:revision>2</cp:revision>
  <dcterms:created xsi:type="dcterms:W3CDTF">2019-09-16T15:26:00Z</dcterms:created>
  <dcterms:modified xsi:type="dcterms:W3CDTF">2019-09-16T15:26:00Z</dcterms:modified>
</cp:coreProperties>
</file>