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DCA" w:rsidRPr="00005D47" w:rsidRDefault="00A478A5" w:rsidP="00693D58">
      <w:pPr>
        <w:autoSpaceDE w:val="0"/>
        <w:autoSpaceDN w:val="0"/>
        <w:adjustRightInd w:val="0"/>
        <w:jc w:val="center"/>
        <w:rPr>
          <w:rFonts w:ascii="Calibri" w:hAnsi="Calibri" w:cs="Arial-BoldMT"/>
          <w:b/>
          <w:bCs/>
          <w:color w:val="262626"/>
          <w:sz w:val="22"/>
          <w:szCs w:val="22"/>
        </w:rPr>
      </w:pPr>
      <w:bookmarkStart w:id="0" w:name="_GoBack"/>
      <w:bookmarkEnd w:id="0"/>
      <w:r>
        <w:rPr>
          <w:rFonts w:asciiTheme="minorHAnsi" w:hAnsiTheme="minorHAnsi"/>
          <w:noProof/>
          <w:sz w:val="22"/>
          <w:szCs w:val="22"/>
        </w:rPr>
        <w:drawing>
          <wp:anchor distT="0" distB="0" distL="114300" distR="114300" simplePos="0" relativeHeight="251658240" behindDoc="1" locked="0" layoutInCell="1" allowOverlap="1" wp14:anchorId="3A58010A" wp14:editId="5D2C9F8B">
            <wp:simplePos x="0" y="0"/>
            <wp:positionH relativeFrom="column">
              <wp:posOffset>8427085</wp:posOffset>
            </wp:positionH>
            <wp:positionV relativeFrom="paragraph">
              <wp:posOffset>-418465</wp:posOffset>
            </wp:positionV>
            <wp:extent cx="747395" cy="93408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pshire-fa-logo-redraw-rgb.jpg"/>
                    <pic:cNvPicPr/>
                  </pic:nvPicPr>
                  <pic:blipFill>
                    <a:blip r:embed="rId9">
                      <a:extLst>
                        <a:ext uri="{28A0092B-C50C-407E-A947-70E740481C1C}">
                          <a14:useLocalDpi xmlns:a14="http://schemas.microsoft.com/office/drawing/2010/main" val="0"/>
                        </a:ext>
                      </a:extLst>
                    </a:blip>
                    <a:stretch>
                      <a:fillRect/>
                    </a:stretch>
                  </pic:blipFill>
                  <pic:spPr>
                    <a:xfrm>
                      <a:off x="0" y="0"/>
                      <a:ext cx="747395" cy="9340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sz w:val="20"/>
          <w:szCs w:val="20"/>
        </w:rPr>
        <w:drawing>
          <wp:anchor distT="0" distB="0" distL="114300" distR="114300" simplePos="0" relativeHeight="251659264" behindDoc="1" locked="0" layoutInCell="1" allowOverlap="1" wp14:anchorId="4C880114" wp14:editId="189E362F">
            <wp:simplePos x="0" y="0"/>
            <wp:positionH relativeFrom="column">
              <wp:posOffset>9174480</wp:posOffset>
            </wp:positionH>
            <wp:positionV relativeFrom="paragraph">
              <wp:posOffset>-414655</wp:posOffset>
            </wp:positionV>
            <wp:extent cx="522605" cy="8820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for ALL Logo.jpg"/>
                    <pic:cNvPicPr/>
                  </pic:nvPicPr>
                  <pic:blipFill>
                    <a:blip r:embed="rId10">
                      <a:extLst>
                        <a:ext uri="{28A0092B-C50C-407E-A947-70E740481C1C}">
                          <a14:useLocalDpi xmlns:a14="http://schemas.microsoft.com/office/drawing/2010/main" val="0"/>
                        </a:ext>
                      </a:extLst>
                    </a:blip>
                    <a:stretch>
                      <a:fillRect/>
                    </a:stretch>
                  </pic:blipFill>
                  <pic:spPr>
                    <a:xfrm>
                      <a:off x="0" y="0"/>
                      <a:ext cx="522605" cy="882015"/>
                    </a:xfrm>
                    <a:prstGeom prst="rect">
                      <a:avLst/>
                    </a:prstGeom>
                  </pic:spPr>
                </pic:pic>
              </a:graphicData>
            </a:graphic>
            <wp14:sizeRelH relativeFrom="page">
              <wp14:pctWidth>0</wp14:pctWidth>
            </wp14:sizeRelH>
            <wp14:sizeRelV relativeFrom="page">
              <wp14:pctHeight>0</wp14:pctHeight>
            </wp14:sizeRelV>
          </wp:anchor>
        </w:drawing>
      </w:r>
      <w:r w:rsidRPr="00A478A5">
        <w:rPr>
          <w:rFonts w:ascii="Calibri" w:hAnsi="Calibri" w:cs="Arial-BoldMT"/>
          <w:b/>
          <w:bCs/>
          <w:noProof/>
          <w:color w:val="262626"/>
          <w:sz w:val="22"/>
          <w:szCs w:val="22"/>
        </w:rPr>
        <w:drawing>
          <wp:anchor distT="0" distB="0" distL="114300" distR="114300" simplePos="0" relativeHeight="251661312" behindDoc="1" locked="0" layoutInCell="1" allowOverlap="1" wp14:anchorId="1ED70A10" wp14:editId="3AA9D1D8">
            <wp:simplePos x="0" y="0"/>
            <wp:positionH relativeFrom="column">
              <wp:posOffset>-788670</wp:posOffset>
            </wp:positionH>
            <wp:positionV relativeFrom="paragraph">
              <wp:posOffset>-426720</wp:posOffset>
            </wp:positionV>
            <wp:extent cx="747395" cy="9340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opshire-fa-logo-redraw-rgb.jpg"/>
                    <pic:cNvPicPr/>
                  </pic:nvPicPr>
                  <pic:blipFill>
                    <a:blip r:embed="rId9">
                      <a:extLst>
                        <a:ext uri="{28A0092B-C50C-407E-A947-70E740481C1C}">
                          <a14:useLocalDpi xmlns:a14="http://schemas.microsoft.com/office/drawing/2010/main" val="0"/>
                        </a:ext>
                      </a:extLst>
                    </a:blip>
                    <a:stretch>
                      <a:fillRect/>
                    </a:stretch>
                  </pic:blipFill>
                  <pic:spPr>
                    <a:xfrm>
                      <a:off x="0" y="0"/>
                      <a:ext cx="747395" cy="934085"/>
                    </a:xfrm>
                    <a:prstGeom prst="rect">
                      <a:avLst/>
                    </a:prstGeom>
                  </pic:spPr>
                </pic:pic>
              </a:graphicData>
            </a:graphic>
            <wp14:sizeRelH relativeFrom="page">
              <wp14:pctWidth>0</wp14:pctWidth>
            </wp14:sizeRelH>
            <wp14:sizeRelV relativeFrom="page">
              <wp14:pctHeight>0</wp14:pctHeight>
            </wp14:sizeRelV>
          </wp:anchor>
        </w:drawing>
      </w:r>
      <w:r w:rsidRPr="00A478A5">
        <w:rPr>
          <w:rFonts w:ascii="Calibri" w:hAnsi="Calibri" w:cs="Arial-BoldMT"/>
          <w:b/>
          <w:bCs/>
          <w:noProof/>
          <w:color w:val="262626"/>
          <w:sz w:val="22"/>
          <w:szCs w:val="22"/>
        </w:rPr>
        <w:drawing>
          <wp:anchor distT="0" distB="0" distL="114300" distR="114300" simplePos="0" relativeHeight="251662336" behindDoc="1" locked="0" layoutInCell="1" allowOverlap="1" wp14:anchorId="1FE410A1" wp14:editId="0B5EBD12">
            <wp:simplePos x="0" y="0"/>
            <wp:positionH relativeFrom="column">
              <wp:posOffset>-41910</wp:posOffset>
            </wp:positionH>
            <wp:positionV relativeFrom="paragraph">
              <wp:posOffset>-423320</wp:posOffset>
            </wp:positionV>
            <wp:extent cx="522605" cy="8820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for ALL Logo.jpg"/>
                    <pic:cNvPicPr/>
                  </pic:nvPicPr>
                  <pic:blipFill>
                    <a:blip r:embed="rId10">
                      <a:extLst>
                        <a:ext uri="{28A0092B-C50C-407E-A947-70E740481C1C}">
                          <a14:useLocalDpi xmlns:a14="http://schemas.microsoft.com/office/drawing/2010/main" val="0"/>
                        </a:ext>
                      </a:extLst>
                    </a:blip>
                    <a:stretch>
                      <a:fillRect/>
                    </a:stretch>
                  </pic:blipFill>
                  <pic:spPr>
                    <a:xfrm>
                      <a:off x="0" y="0"/>
                      <a:ext cx="522605" cy="882015"/>
                    </a:xfrm>
                    <a:prstGeom prst="rect">
                      <a:avLst/>
                    </a:prstGeom>
                  </pic:spPr>
                </pic:pic>
              </a:graphicData>
            </a:graphic>
            <wp14:sizeRelH relativeFrom="page">
              <wp14:pctWidth>0</wp14:pctWidth>
            </wp14:sizeRelH>
            <wp14:sizeRelV relativeFrom="page">
              <wp14:pctHeight>0</wp14:pctHeight>
            </wp14:sizeRelV>
          </wp:anchor>
        </w:drawing>
      </w:r>
    </w:p>
    <w:p w:rsidR="000C7DCA" w:rsidRPr="00083778" w:rsidRDefault="000C7DCA" w:rsidP="00693D58">
      <w:pPr>
        <w:autoSpaceDE w:val="0"/>
        <w:autoSpaceDN w:val="0"/>
        <w:adjustRightInd w:val="0"/>
        <w:jc w:val="center"/>
        <w:rPr>
          <w:rFonts w:ascii="Calibri" w:hAnsi="Calibri" w:cs="Arial-BoldMT"/>
          <w:b/>
          <w:bCs/>
          <w:color w:val="FF0000"/>
          <w:sz w:val="22"/>
          <w:szCs w:val="22"/>
        </w:rPr>
      </w:pPr>
    </w:p>
    <w:p w:rsidR="000C7DCA" w:rsidRDefault="009C2CE4" w:rsidP="00A478A5">
      <w:pPr>
        <w:autoSpaceDE w:val="0"/>
        <w:autoSpaceDN w:val="0"/>
        <w:adjustRightInd w:val="0"/>
        <w:jc w:val="center"/>
        <w:rPr>
          <w:rFonts w:ascii="Arial" w:hAnsi="Arial" w:cs="Arial"/>
          <w:b/>
          <w:bCs/>
          <w:sz w:val="22"/>
          <w:szCs w:val="22"/>
          <w:u w:val="single"/>
        </w:rPr>
      </w:pPr>
      <w:r w:rsidRPr="00F30A0D">
        <w:rPr>
          <w:rFonts w:ascii="Arial" w:hAnsi="Arial" w:cs="Arial"/>
          <w:b/>
          <w:bCs/>
          <w:sz w:val="22"/>
          <w:szCs w:val="22"/>
          <w:u w:val="single"/>
        </w:rPr>
        <w:t>Role Profile</w:t>
      </w:r>
    </w:p>
    <w:p w:rsidR="00A478A5" w:rsidRDefault="00A478A5" w:rsidP="00A478A5">
      <w:pPr>
        <w:autoSpaceDE w:val="0"/>
        <w:autoSpaceDN w:val="0"/>
        <w:adjustRightInd w:val="0"/>
        <w:jc w:val="center"/>
        <w:rPr>
          <w:rFonts w:ascii="Arial" w:hAnsi="Arial" w:cs="Arial"/>
          <w:b/>
          <w:bCs/>
          <w:sz w:val="22"/>
          <w:szCs w:val="22"/>
          <w:u w:val="single"/>
        </w:rPr>
      </w:pPr>
    </w:p>
    <w:p w:rsidR="00A478A5" w:rsidRPr="00F30A0D" w:rsidRDefault="00A478A5" w:rsidP="00A478A5">
      <w:pPr>
        <w:autoSpaceDE w:val="0"/>
        <w:autoSpaceDN w:val="0"/>
        <w:adjustRightInd w:val="0"/>
        <w:jc w:val="center"/>
        <w:rPr>
          <w:rFonts w:ascii="Arial" w:hAnsi="Arial" w:cs="Arial"/>
          <w:b/>
          <w:bCs/>
          <w:sz w:val="22"/>
          <w:szCs w:val="22"/>
          <w:u w:val="single"/>
        </w:rPr>
      </w:pPr>
    </w:p>
    <w:p w:rsidR="00E35203" w:rsidRPr="00083778" w:rsidRDefault="00E35203" w:rsidP="00A478A5">
      <w:pPr>
        <w:autoSpaceDE w:val="0"/>
        <w:autoSpaceDN w:val="0"/>
        <w:adjustRightInd w:val="0"/>
        <w:rPr>
          <w:rFonts w:ascii="Arial" w:hAnsi="Arial" w:cs="Arial"/>
          <w:b/>
          <w:bCs/>
          <w:sz w:val="20"/>
          <w:szCs w:val="20"/>
        </w:rPr>
      </w:pPr>
    </w:p>
    <w:tbl>
      <w:tblPr>
        <w:tblW w:w="14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737"/>
        <w:gridCol w:w="2628"/>
        <w:gridCol w:w="1036"/>
        <w:gridCol w:w="1874"/>
        <w:gridCol w:w="5456"/>
      </w:tblGrid>
      <w:tr w:rsidR="009C2CE4" w:rsidRPr="00C64D77" w:rsidTr="00F320E3">
        <w:trPr>
          <w:trHeight w:val="77"/>
        </w:trPr>
        <w:tc>
          <w:tcPr>
            <w:tcW w:w="1928" w:type="dxa"/>
            <w:shd w:val="pct20" w:color="auto" w:fill="auto"/>
          </w:tcPr>
          <w:p w:rsidR="000C7DCA" w:rsidRPr="00C64D77" w:rsidRDefault="000C7DCA" w:rsidP="001F248A">
            <w:pPr>
              <w:autoSpaceDE w:val="0"/>
              <w:autoSpaceDN w:val="0"/>
              <w:adjustRightInd w:val="0"/>
              <w:rPr>
                <w:rFonts w:asciiTheme="minorHAnsi" w:hAnsiTheme="minorHAnsi" w:cs="Arial"/>
                <w:sz w:val="22"/>
                <w:szCs w:val="22"/>
              </w:rPr>
            </w:pPr>
            <w:r w:rsidRPr="00C64D77">
              <w:rPr>
                <w:rFonts w:asciiTheme="minorHAnsi" w:hAnsiTheme="minorHAnsi" w:cs="Arial"/>
                <w:b/>
                <w:bCs/>
                <w:sz w:val="22"/>
                <w:szCs w:val="22"/>
              </w:rPr>
              <w:t xml:space="preserve">Job Title: </w:t>
            </w:r>
          </w:p>
        </w:tc>
        <w:tc>
          <w:tcPr>
            <w:tcW w:w="12731" w:type="dxa"/>
            <w:gridSpan w:val="5"/>
          </w:tcPr>
          <w:p w:rsidR="000C7DCA" w:rsidRPr="00C64D77" w:rsidRDefault="000C7DCA" w:rsidP="001F248A">
            <w:pPr>
              <w:autoSpaceDE w:val="0"/>
              <w:autoSpaceDN w:val="0"/>
              <w:adjustRightInd w:val="0"/>
              <w:rPr>
                <w:rFonts w:asciiTheme="minorHAnsi" w:hAnsiTheme="minorHAnsi" w:cs="Arial"/>
                <w:b/>
                <w:bCs/>
                <w:sz w:val="22"/>
                <w:szCs w:val="22"/>
              </w:rPr>
            </w:pPr>
            <w:r w:rsidRPr="00C64D77">
              <w:rPr>
                <w:rFonts w:asciiTheme="minorHAnsi" w:hAnsiTheme="minorHAnsi" w:cs="Arial"/>
                <w:b/>
                <w:sz w:val="22"/>
                <w:szCs w:val="22"/>
              </w:rPr>
              <w:t xml:space="preserve">Referee Development Officer </w:t>
            </w:r>
          </w:p>
        </w:tc>
      </w:tr>
      <w:tr w:rsidR="00A478A5" w:rsidRPr="009B2F43" w:rsidTr="000D2355">
        <w:trPr>
          <w:trHeight w:val="144"/>
        </w:trPr>
        <w:tc>
          <w:tcPr>
            <w:tcW w:w="1928" w:type="dxa"/>
            <w:shd w:val="pct20" w:color="auto" w:fill="auto"/>
          </w:tcPr>
          <w:p w:rsidR="00A478A5" w:rsidRPr="00C64D77" w:rsidRDefault="00A478A5" w:rsidP="000D2355">
            <w:pPr>
              <w:autoSpaceDE w:val="0"/>
              <w:autoSpaceDN w:val="0"/>
              <w:adjustRightInd w:val="0"/>
              <w:rPr>
                <w:rFonts w:asciiTheme="minorHAnsi" w:hAnsiTheme="minorHAnsi" w:cs="ArialMT"/>
                <w:color w:val="000000"/>
                <w:sz w:val="22"/>
                <w:szCs w:val="22"/>
              </w:rPr>
            </w:pPr>
            <w:r w:rsidRPr="00C64D77">
              <w:rPr>
                <w:rFonts w:asciiTheme="minorHAnsi" w:hAnsiTheme="minorHAnsi" w:cs="Arial-BoldMT"/>
                <w:b/>
                <w:bCs/>
                <w:color w:val="000000"/>
                <w:sz w:val="22"/>
                <w:szCs w:val="22"/>
              </w:rPr>
              <w:t>Reports To:</w:t>
            </w:r>
          </w:p>
        </w:tc>
        <w:tc>
          <w:tcPr>
            <w:tcW w:w="4365" w:type="dxa"/>
            <w:gridSpan w:val="2"/>
          </w:tcPr>
          <w:p w:rsidR="00A478A5" w:rsidRPr="009B2F43" w:rsidRDefault="00A478A5" w:rsidP="000D2355">
            <w:pPr>
              <w:tabs>
                <w:tab w:val="left" w:pos="1980"/>
              </w:tabs>
              <w:autoSpaceDE w:val="0"/>
              <w:autoSpaceDN w:val="0"/>
              <w:adjustRightInd w:val="0"/>
              <w:rPr>
                <w:rFonts w:asciiTheme="minorHAnsi" w:hAnsiTheme="minorHAnsi" w:cs="Arial-BoldMT"/>
                <w:b/>
                <w:bCs/>
                <w:color w:val="262626"/>
                <w:sz w:val="22"/>
                <w:szCs w:val="22"/>
              </w:rPr>
            </w:pPr>
            <w:r w:rsidRPr="009B2F43">
              <w:rPr>
                <w:rFonts w:asciiTheme="minorHAnsi" w:hAnsiTheme="minorHAnsi" w:cs="Arial-BoldMT"/>
                <w:b/>
                <w:bCs/>
                <w:sz w:val="22"/>
                <w:szCs w:val="22"/>
              </w:rPr>
              <w:t>Football Development Manager</w:t>
            </w:r>
          </w:p>
        </w:tc>
        <w:tc>
          <w:tcPr>
            <w:tcW w:w="2910" w:type="dxa"/>
            <w:gridSpan w:val="2"/>
            <w:shd w:val="clear" w:color="auto" w:fill="BFBFBF" w:themeFill="background1" w:themeFillShade="BF"/>
          </w:tcPr>
          <w:p w:rsidR="00A478A5" w:rsidRPr="00C64D77" w:rsidRDefault="00A478A5" w:rsidP="000D2355">
            <w:pPr>
              <w:autoSpaceDE w:val="0"/>
              <w:autoSpaceDN w:val="0"/>
              <w:adjustRightInd w:val="0"/>
              <w:jc w:val="center"/>
              <w:rPr>
                <w:rFonts w:asciiTheme="minorHAnsi" w:hAnsiTheme="minorHAnsi" w:cs="Arial-BoldMT"/>
                <w:b/>
                <w:bCs/>
                <w:color w:val="262626"/>
                <w:sz w:val="22"/>
                <w:szCs w:val="22"/>
              </w:rPr>
            </w:pPr>
            <w:r w:rsidRPr="00C64D77">
              <w:rPr>
                <w:rFonts w:asciiTheme="minorHAnsi" w:hAnsiTheme="minorHAnsi" w:cs="Arial-BoldMT"/>
                <w:b/>
                <w:bCs/>
                <w:color w:val="000000"/>
                <w:sz w:val="22"/>
                <w:szCs w:val="22"/>
              </w:rPr>
              <w:t>Jobs Reporting into the Job Holder:</w:t>
            </w:r>
          </w:p>
        </w:tc>
        <w:tc>
          <w:tcPr>
            <w:tcW w:w="5456" w:type="dxa"/>
          </w:tcPr>
          <w:p w:rsidR="00A478A5" w:rsidRPr="009B2F43" w:rsidRDefault="00A478A5" w:rsidP="000D2355">
            <w:pPr>
              <w:autoSpaceDE w:val="0"/>
              <w:autoSpaceDN w:val="0"/>
              <w:adjustRightInd w:val="0"/>
              <w:rPr>
                <w:rFonts w:asciiTheme="minorHAnsi" w:hAnsiTheme="minorHAnsi" w:cs="Arial-BoldMT"/>
                <w:b/>
                <w:bCs/>
                <w:color w:val="262626"/>
                <w:sz w:val="22"/>
                <w:szCs w:val="22"/>
              </w:rPr>
            </w:pPr>
            <w:r w:rsidRPr="009B2F43">
              <w:rPr>
                <w:rFonts w:asciiTheme="minorHAnsi" w:hAnsiTheme="minorHAnsi" w:cs="Arial-BoldMT"/>
                <w:b/>
                <w:bCs/>
                <w:sz w:val="22"/>
                <w:szCs w:val="22"/>
              </w:rPr>
              <w:t>Shropshire FA Referees</w:t>
            </w:r>
          </w:p>
        </w:tc>
      </w:tr>
      <w:tr w:rsidR="000C7DCA" w:rsidRPr="00C64D77" w:rsidTr="00C64D77">
        <w:trPr>
          <w:trHeight w:val="144"/>
        </w:trPr>
        <w:tc>
          <w:tcPr>
            <w:tcW w:w="1928" w:type="dxa"/>
            <w:shd w:val="pct20" w:color="auto" w:fill="auto"/>
          </w:tcPr>
          <w:p w:rsidR="000C7DCA" w:rsidRPr="00C64D77" w:rsidRDefault="00A478A5" w:rsidP="001F248A">
            <w:pPr>
              <w:autoSpaceDE w:val="0"/>
              <w:autoSpaceDN w:val="0"/>
              <w:adjustRightInd w:val="0"/>
              <w:rPr>
                <w:rFonts w:asciiTheme="minorHAnsi" w:hAnsiTheme="minorHAnsi" w:cs="ArialMT"/>
                <w:color w:val="000000"/>
                <w:sz w:val="22"/>
                <w:szCs w:val="22"/>
              </w:rPr>
            </w:pPr>
            <w:r>
              <w:rPr>
                <w:rFonts w:asciiTheme="minorHAnsi" w:hAnsiTheme="minorHAnsi" w:cs="Arial-BoldMT"/>
                <w:b/>
                <w:bCs/>
                <w:color w:val="000000"/>
                <w:sz w:val="22"/>
                <w:szCs w:val="22"/>
              </w:rPr>
              <w:t>Salary:</w:t>
            </w:r>
          </w:p>
        </w:tc>
        <w:tc>
          <w:tcPr>
            <w:tcW w:w="4365" w:type="dxa"/>
            <w:gridSpan w:val="2"/>
          </w:tcPr>
          <w:p w:rsidR="000C7DCA" w:rsidRPr="009B2F43" w:rsidRDefault="00A478A5" w:rsidP="00FA2CE9">
            <w:pPr>
              <w:tabs>
                <w:tab w:val="left" w:pos="1980"/>
              </w:tabs>
              <w:autoSpaceDE w:val="0"/>
              <w:autoSpaceDN w:val="0"/>
              <w:adjustRightInd w:val="0"/>
              <w:rPr>
                <w:rFonts w:asciiTheme="minorHAnsi" w:hAnsiTheme="minorHAnsi" w:cs="Arial-BoldMT"/>
                <w:b/>
                <w:bCs/>
                <w:color w:val="262626"/>
                <w:sz w:val="22"/>
                <w:szCs w:val="22"/>
              </w:rPr>
            </w:pPr>
            <w:r>
              <w:rPr>
                <w:rFonts w:asciiTheme="minorHAnsi" w:hAnsiTheme="minorHAnsi" w:cs="Arial-BoldMT"/>
                <w:b/>
                <w:bCs/>
                <w:sz w:val="22"/>
                <w:szCs w:val="22"/>
              </w:rPr>
              <w:t>£</w:t>
            </w:r>
          </w:p>
        </w:tc>
        <w:tc>
          <w:tcPr>
            <w:tcW w:w="2910" w:type="dxa"/>
            <w:gridSpan w:val="2"/>
            <w:shd w:val="clear" w:color="auto" w:fill="BFBFBF" w:themeFill="background1" w:themeFillShade="BF"/>
          </w:tcPr>
          <w:p w:rsidR="000C7DCA" w:rsidRPr="00C64D77" w:rsidRDefault="00A478A5" w:rsidP="001F248A">
            <w:pPr>
              <w:autoSpaceDE w:val="0"/>
              <w:autoSpaceDN w:val="0"/>
              <w:adjustRightInd w:val="0"/>
              <w:jc w:val="center"/>
              <w:rPr>
                <w:rFonts w:asciiTheme="minorHAnsi" w:hAnsiTheme="minorHAnsi" w:cs="Arial-BoldMT"/>
                <w:b/>
                <w:bCs/>
                <w:color w:val="262626"/>
                <w:sz w:val="22"/>
                <w:szCs w:val="22"/>
              </w:rPr>
            </w:pPr>
            <w:r>
              <w:rPr>
                <w:rFonts w:asciiTheme="minorHAnsi" w:hAnsiTheme="minorHAnsi" w:cs="Arial-BoldMT"/>
                <w:b/>
                <w:bCs/>
                <w:color w:val="000000"/>
                <w:sz w:val="22"/>
                <w:szCs w:val="22"/>
              </w:rPr>
              <w:t xml:space="preserve">Hours: </w:t>
            </w:r>
          </w:p>
        </w:tc>
        <w:tc>
          <w:tcPr>
            <w:tcW w:w="5456" w:type="dxa"/>
          </w:tcPr>
          <w:p w:rsidR="000C7DCA" w:rsidRPr="009B2F43" w:rsidRDefault="00A478A5" w:rsidP="00FA2CE9">
            <w:pPr>
              <w:autoSpaceDE w:val="0"/>
              <w:autoSpaceDN w:val="0"/>
              <w:adjustRightInd w:val="0"/>
              <w:rPr>
                <w:rFonts w:asciiTheme="minorHAnsi" w:hAnsiTheme="minorHAnsi" w:cs="Arial-BoldMT"/>
                <w:b/>
                <w:bCs/>
                <w:color w:val="262626"/>
                <w:sz w:val="22"/>
                <w:szCs w:val="22"/>
              </w:rPr>
            </w:pPr>
            <w:r>
              <w:rPr>
                <w:rFonts w:asciiTheme="minorHAnsi" w:hAnsiTheme="minorHAnsi" w:cs="Arial-BoldMT"/>
                <w:b/>
                <w:bCs/>
                <w:sz w:val="22"/>
                <w:szCs w:val="22"/>
              </w:rPr>
              <w:t>24 Hour</w:t>
            </w:r>
          </w:p>
        </w:tc>
      </w:tr>
      <w:tr w:rsidR="000C7DCA" w:rsidRPr="00C64D77" w:rsidTr="00F320E3">
        <w:trPr>
          <w:trHeight w:val="144"/>
        </w:trPr>
        <w:tc>
          <w:tcPr>
            <w:tcW w:w="14659" w:type="dxa"/>
            <w:gridSpan w:val="6"/>
            <w:shd w:val="pct20" w:color="auto" w:fill="auto"/>
          </w:tcPr>
          <w:p w:rsidR="000C7DCA" w:rsidRPr="00C64D77" w:rsidRDefault="000C7DCA" w:rsidP="00F30A0D">
            <w:pPr>
              <w:pStyle w:val="ListParagraph"/>
              <w:numPr>
                <w:ilvl w:val="0"/>
                <w:numId w:val="14"/>
              </w:numPr>
              <w:autoSpaceDE w:val="0"/>
              <w:autoSpaceDN w:val="0"/>
              <w:adjustRightInd w:val="0"/>
              <w:rPr>
                <w:rFonts w:asciiTheme="minorHAnsi" w:hAnsiTheme="minorHAnsi" w:cs="Arial-BoldMT"/>
                <w:b/>
                <w:bCs/>
                <w:color w:val="000000"/>
              </w:rPr>
            </w:pPr>
            <w:r w:rsidRPr="00C64D77">
              <w:rPr>
                <w:rFonts w:asciiTheme="minorHAnsi" w:hAnsiTheme="minorHAnsi" w:cs="Arial-BoldMT"/>
                <w:b/>
                <w:bCs/>
                <w:color w:val="000000"/>
              </w:rPr>
              <w:t>Job Purpose</w:t>
            </w:r>
          </w:p>
          <w:p w:rsidR="003702F3" w:rsidRPr="00C64D77" w:rsidRDefault="003702F3" w:rsidP="00F30A0D">
            <w:pPr>
              <w:pStyle w:val="ListParagraph"/>
              <w:autoSpaceDE w:val="0"/>
              <w:autoSpaceDN w:val="0"/>
              <w:adjustRightInd w:val="0"/>
              <w:ind w:left="720"/>
              <w:rPr>
                <w:rFonts w:asciiTheme="minorHAnsi" w:hAnsiTheme="minorHAnsi" w:cs="Arial-BoldMT"/>
                <w:b/>
                <w:bCs/>
                <w:color w:val="262626"/>
              </w:rPr>
            </w:pPr>
          </w:p>
        </w:tc>
      </w:tr>
      <w:tr w:rsidR="000C7DCA" w:rsidRPr="00C64D77" w:rsidTr="00F320E3">
        <w:trPr>
          <w:trHeight w:val="144"/>
        </w:trPr>
        <w:tc>
          <w:tcPr>
            <w:tcW w:w="14659" w:type="dxa"/>
            <w:gridSpan w:val="6"/>
          </w:tcPr>
          <w:p w:rsidR="00C64D77" w:rsidRPr="00C64D77" w:rsidRDefault="00867810" w:rsidP="00C64D77">
            <w:pPr>
              <w:numPr>
                <w:ilvl w:val="0"/>
                <w:numId w:val="11"/>
              </w:numPr>
              <w:rPr>
                <w:rFonts w:asciiTheme="minorHAnsi" w:hAnsiTheme="minorHAnsi"/>
                <w:sz w:val="22"/>
                <w:szCs w:val="22"/>
              </w:rPr>
            </w:pPr>
            <w:r>
              <w:rPr>
                <w:rFonts w:asciiTheme="minorHAnsi" w:hAnsiTheme="minorHAnsi"/>
                <w:sz w:val="22"/>
                <w:szCs w:val="22"/>
              </w:rPr>
              <w:t>S</w:t>
            </w:r>
            <w:r w:rsidR="00C64D77" w:rsidRPr="00C64D77">
              <w:rPr>
                <w:rFonts w:asciiTheme="minorHAnsi" w:hAnsiTheme="minorHAnsi"/>
                <w:sz w:val="22"/>
                <w:szCs w:val="22"/>
              </w:rPr>
              <w:t xml:space="preserve">upport the delivery of the </w:t>
            </w:r>
            <w:r w:rsidR="009B2F43">
              <w:rPr>
                <w:rFonts w:asciiTheme="minorHAnsi" w:hAnsiTheme="minorHAnsi"/>
                <w:sz w:val="22"/>
                <w:szCs w:val="22"/>
              </w:rPr>
              <w:t>Shropshire</w:t>
            </w:r>
            <w:r w:rsidR="00034CE0">
              <w:rPr>
                <w:rFonts w:asciiTheme="minorHAnsi" w:hAnsiTheme="minorHAnsi"/>
                <w:sz w:val="22"/>
                <w:szCs w:val="22"/>
              </w:rPr>
              <w:t xml:space="preserve"> FA Business Plan and its </w:t>
            </w:r>
            <w:r w:rsidR="00C64D77" w:rsidRPr="00C64D77">
              <w:rPr>
                <w:rFonts w:asciiTheme="minorHAnsi" w:hAnsiTheme="minorHAnsi"/>
                <w:sz w:val="22"/>
                <w:szCs w:val="22"/>
              </w:rPr>
              <w:t xml:space="preserve">National Game </w:t>
            </w:r>
            <w:r w:rsidR="00034CE0">
              <w:rPr>
                <w:rFonts w:asciiTheme="minorHAnsi" w:hAnsiTheme="minorHAnsi"/>
                <w:sz w:val="22"/>
                <w:szCs w:val="22"/>
              </w:rPr>
              <w:t>targets</w:t>
            </w:r>
          </w:p>
          <w:p w:rsidR="00867810" w:rsidRPr="00867810" w:rsidRDefault="00867810" w:rsidP="00867810">
            <w:pPr>
              <w:numPr>
                <w:ilvl w:val="0"/>
                <w:numId w:val="11"/>
              </w:numPr>
              <w:rPr>
                <w:rFonts w:asciiTheme="minorHAnsi" w:hAnsiTheme="minorHAnsi"/>
                <w:sz w:val="22"/>
                <w:szCs w:val="22"/>
              </w:rPr>
            </w:pPr>
            <w:r w:rsidRPr="00867810">
              <w:rPr>
                <w:rFonts w:asciiTheme="minorHAnsi" w:hAnsiTheme="minorHAnsi"/>
                <w:sz w:val="22"/>
                <w:szCs w:val="22"/>
              </w:rPr>
              <w:t>Manage recruitment and development programmes for Referees that maximise coverage of affiliated League and Cups fixtures.</w:t>
            </w:r>
          </w:p>
          <w:p w:rsidR="00867810" w:rsidRPr="00867810" w:rsidRDefault="00867810" w:rsidP="00867810">
            <w:pPr>
              <w:numPr>
                <w:ilvl w:val="0"/>
                <w:numId w:val="11"/>
              </w:numPr>
              <w:rPr>
                <w:rFonts w:asciiTheme="minorHAnsi" w:hAnsiTheme="minorHAnsi"/>
                <w:sz w:val="22"/>
                <w:szCs w:val="22"/>
              </w:rPr>
            </w:pPr>
            <w:r w:rsidRPr="00867810">
              <w:rPr>
                <w:rFonts w:asciiTheme="minorHAnsi" w:hAnsiTheme="minorHAnsi"/>
                <w:sz w:val="22"/>
                <w:szCs w:val="22"/>
              </w:rPr>
              <w:t>Develop inclusive recruitment strategies for Referees that increases the proportion of BAME and female Referees.</w:t>
            </w:r>
          </w:p>
          <w:p w:rsidR="004966BA" w:rsidRDefault="00194B27" w:rsidP="00C64D77">
            <w:pPr>
              <w:numPr>
                <w:ilvl w:val="0"/>
                <w:numId w:val="11"/>
              </w:numPr>
              <w:rPr>
                <w:rFonts w:asciiTheme="minorHAnsi" w:hAnsiTheme="minorHAnsi"/>
                <w:sz w:val="22"/>
                <w:szCs w:val="22"/>
              </w:rPr>
            </w:pPr>
            <w:r>
              <w:rPr>
                <w:rFonts w:asciiTheme="minorHAnsi" w:hAnsiTheme="minorHAnsi"/>
                <w:sz w:val="22"/>
                <w:szCs w:val="22"/>
              </w:rPr>
              <w:t>P</w:t>
            </w:r>
            <w:r w:rsidR="004966BA">
              <w:rPr>
                <w:rFonts w:asciiTheme="minorHAnsi" w:hAnsiTheme="minorHAnsi"/>
                <w:sz w:val="22"/>
                <w:szCs w:val="22"/>
              </w:rPr>
              <w:t>rovide support for Safeguarding Children and Young People programmes</w:t>
            </w:r>
            <w:r w:rsidR="00F5083C">
              <w:rPr>
                <w:rFonts w:asciiTheme="minorHAnsi" w:hAnsiTheme="minorHAnsi"/>
                <w:sz w:val="22"/>
                <w:szCs w:val="22"/>
              </w:rPr>
              <w:t xml:space="preserve"> and policies</w:t>
            </w:r>
          </w:p>
          <w:p w:rsidR="00194B27" w:rsidRPr="00194B27" w:rsidRDefault="00194B27" w:rsidP="00194B27">
            <w:pPr>
              <w:numPr>
                <w:ilvl w:val="0"/>
                <w:numId w:val="11"/>
              </w:numPr>
              <w:rPr>
                <w:rFonts w:asciiTheme="minorHAnsi" w:hAnsiTheme="minorHAnsi"/>
                <w:sz w:val="22"/>
                <w:szCs w:val="22"/>
              </w:rPr>
            </w:pPr>
            <w:r w:rsidRPr="00194B27">
              <w:rPr>
                <w:rFonts w:ascii="Calibri" w:hAnsi="Calibri"/>
                <w:sz w:val="22"/>
                <w:szCs w:val="22"/>
              </w:rPr>
              <w:t xml:space="preserve">Provide support and guidance to the County FA </w:t>
            </w:r>
            <w:r>
              <w:rPr>
                <w:rFonts w:ascii="Calibri" w:hAnsi="Calibri"/>
                <w:sz w:val="22"/>
                <w:szCs w:val="22"/>
              </w:rPr>
              <w:t xml:space="preserve">Referees’ Committee and the </w:t>
            </w:r>
            <w:r w:rsidRPr="00194B27">
              <w:rPr>
                <w:rFonts w:ascii="Calibri" w:hAnsi="Calibri"/>
                <w:sz w:val="22"/>
                <w:szCs w:val="22"/>
              </w:rPr>
              <w:t>Inclusion Advisory Group</w:t>
            </w:r>
          </w:p>
        </w:tc>
      </w:tr>
      <w:tr w:rsidR="000C7DCA" w:rsidRPr="00C64D77" w:rsidTr="00F320E3">
        <w:trPr>
          <w:trHeight w:val="144"/>
        </w:trPr>
        <w:tc>
          <w:tcPr>
            <w:tcW w:w="14659" w:type="dxa"/>
            <w:gridSpan w:val="6"/>
            <w:shd w:val="pct20" w:color="auto" w:fill="auto"/>
          </w:tcPr>
          <w:p w:rsidR="003702F3" w:rsidRPr="00F320E3" w:rsidRDefault="000C7DCA" w:rsidP="00F320E3">
            <w:pPr>
              <w:pStyle w:val="ListParagraph"/>
              <w:numPr>
                <w:ilvl w:val="0"/>
                <w:numId w:val="14"/>
              </w:numPr>
              <w:autoSpaceDE w:val="0"/>
              <w:autoSpaceDN w:val="0"/>
              <w:adjustRightInd w:val="0"/>
              <w:rPr>
                <w:rFonts w:asciiTheme="minorHAnsi" w:hAnsiTheme="minorHAnsi" w:cs="Arial-BoldMT"/>
                <w:b/>
                <w:bCs/>
                <w:color w:val="000000"/>
              </w:rPr>
            </w:pPr>
            <w:r w:rsidRPr="00F320E3">
              <w:rPr>
                <w:rFonts w:asciiTheme="minorHAnsi" w:hAnsiTheme="minorHAnsi" w:cs="Arial-BoldMT"/>
                <w:b/>
                <w:bCs/>
                <w:color w:val="000000"/>
              </w:rPr>
              <w:t>Principal Accountabilities/Responsibilities</w:t>
            </w:r>
          </w:p>
          <w:p w:rsidR="00F320E3" w:rsidRPr="00F320E3" w:rsidRDefault="00F320E3" w:rsidP="00F320E3">
            <w:pPr>
              <w:pStyle w:val="ListParagraph"/>
              <w:autoSpaceDE w:val="0"/>
              <w:autoSpaceDN w:val="0"/>
              <w:adjustRightInd w:val="0"/>
              <w:ind w:left="720"/>
              <w:rPr>
                <w:rFonts w:asciiTheme="minorHAnsi" w:hAnsiTheme="minorHAnsi" w:cs="Arial-BoldMT"/>
                <w:b/>
                <w:bCs/>
                <w:color w:val="262626"/>
              </w:rPr>
            </w:pPr>
          </w:p>
        </w:tc>
      </w:tr>
      <w:tr w:rsidR="000C7DCA" w:rsidRPr="00194B27" w:rsidTr="00F320E3">
        <w:trPr>
          <w:trHeight w:val="144"/>
        </w:trPr>
        <w:tc>
          <w:tcPr>
            <w:tcW w:w="14659" w:type="dxa"/>
            <w:gridSpan w:val="6"/>
            <w:tcBorders>
              <w:bottom w:val="single" w:sz="4" w:space="0" w:color="auto"/>
            </w:tcBorders>
          </w:tcPr>
          <w:p w:rsidR="00C76D66" w:rsidRPr="00C76D66" w:rsidRDefault="00C76D66" w:rsidP="00C76D66">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Manage the online registration process for </w:t>
            </w:r>
            <w:r>
              <w:rPr>
                <w:rFonts w:asciiTheme="minorHAnsi" w:hAnsiTheme="minorHAnsi" w:cs="Arial-BoldMT"/>
                <w:bCs/>
                <w:color w:val="262626"/>
                <w:sz w:val="22"/>
                <w:szCs w:val="22"/>
              </w:rPr>
              <w:t>R</w:t>
            </w:r>
            <w:r w:rsidRPr="00194B27">
              <w:rPr>
                <w:rFonts w:asciiTheme="minorHAnsi" w:hAnsiTheme="minorHAnsi" w:cs="Arial-BoldMT"/>
                <w:bCs/>
                <w:color w:val="262626"/>
                <w:sz w:val="22"/>
                <w:szCs w:val="22"/>
              </w:rPr>
              <w:t>eferee registration</w:t>
            </w:r>
          </w:p>
          <w:p w:rsidR="00C64D77"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D</w:t>
            </w:r>
            <w:r w:rsidR="00C64D77" w:rsidRPr="00194B27">
              <w:rPr>
                <w:rFonts w:asciiTheme="minorHAnsi" w:hAnsiTheme="minorHAnsi"/>
                <w:sz w:val="22"/>
                <w:szCs w:val="22"/>
              </w:rPr>
              <w:t>evelop an</w:t>
            </w:r>
            <w:r w:rsidR="000F0CA6">
              <w:rPr>
                <w:rFonts w:asciiTheme="minorHAnsi" w:hAnsiTheme="minorHAnsi"/>
                <w:sz w:val="22"/>
                <w:szCs w:val="22"/>
              </w:rPr>
              <w:t>d</w:t>
            </w:r>
            <w:r w:rsidR="00C64D77" w:rsidRPr="00194B27">
              <w:rPr>
                <w:rFonts w:asciiTheme="minorHAnsi" w:hAnsiTheme="minorHAnsi"/>
                <w:sz w:val="22"/>
                <w:szCs w:val="22"/>
              </w:rPr>
              <w:t xml:space="preserve"> implement effective recruitment</w:t>
            </w:r>
            <w:r w:rsidR="00253AAD" w:rsidRPr="00194B27">
              <w:rPr>
                <w:rFonts w:asciiTheme="minorHAnsi" w:hAnsiTheme="minorHAnsi"/>
                <w:sz w:val="22"/>
                <w:szCs w:val="22"/>
              </w:rPr>
              <w:t xml:space="preserve"> and retention</w:t>
            </w:r>
            <w:r w:rsidR="00C64D77" w:rsidRPr="00194B27">
              <w:rPr>
                <w:rFonts w:asciiTheme="minorHAnsi" w:hAnsiTheme="minorHAnsi"/>
                <w:sz w:val="22"/>
                <w:szCs w:val="22"/>
              </w:rPr>
              <w:t xml:space="preserve"> strategies </w:t>
            </w:r>
            <w:r w:rsidRPr="00194B27">
              <w:rPr>
                <w:rFonts w:asciiTheme="minorHAnsi" w:hAnsiTheme="minorHAnsi"/>
                <w:sz w:val="22"/>
                <w:szCs w:val="22"/>
              </w:rPr>
              <w:t>for referees that deliver County FA Key Performance Indicators</w:t>
            </w:r>
          </w:p>
          <w:p w:rsidR="00867810" w:rsidRPr="00194B27" w:rsidRDefault="00867810" w:rsidP="00867810">
            <w:pPr>
              <w:numPr>
                <w:ilvl w:val="0"/>
                <w:numId w:val="11"/>
              </w:numPr>
              <w:rPr>
                <w:rFonts w:asciiTheme="minorHAnsi" w:hAnsiTheme="minorHAnsi"/>
                <w:sz w:val="22"/>
                <w:szCs w:val="22"/>
              </w:rPr>
            </w:pPr>
            <w:r w:rsidRPr="00194B27">
              <w:rPr>
                <w:rFonts w:asciiTheme="minorHAnsi" w:hAnsiTheme="minorHAnsi"/>
                <w:sz w:val="22"/>
                <w:szCs w:val="22"/>
              </w:rPr>
              <w:t>Lead and support the volunteer Referee Development Team in the delivery of referee development initiatives</w:t>
            </w:r>
          </w:p>
          <w:p w:rsidR="00CD38EE"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P</w:t>
            </w:r>
            <w:r w:rsidR="0004182E" w:rsidRPr="00194B27">
              <w:rPr>
                <w:rFonts w:asciiTheme="minorHAnsi" w:hAnsiTheme="minorHAnsi"/>
                <w:sz w:val="22"/>
                <w:szCs w:val="22"/>
              </w:rPr>
              <w:t>rovide a range of</w:t>
            </w:r>
            <w:r w:rsidRPr="00194B27">
              <w:rPr>
                <w:rFonts w:asciiTheme="minorHAnsi" w:hAnsiTheme="minorHAnsi"/>
                <w:sz w:val="22"/>
                <w:szCs w:val="22"/>
              </w:rPr>
              <w:t xml:space="preserve"> learning and </w:t>
            </w:r>
            <w:r w:rsidR="0004182E" w:rsidRPr="00194B27">
              <w:rPr>
                <w:rFonts w:asciiTheme="minorHAnsi" w:hAnsiTheme="minorHAnsi"/>
                <w:sz w:val="22"/>
                <w:szCs w:val="22"/>
              </w:rPr>
              <w:t xml:space="preserve">development opportunities for the </w:t>
            </w:r>
            <w:r w:rsidR="00C64D77" w:rsidRPr="00194B27">
              <w:rPr>
                <w:rFonts w:asciiTheme="minorHAnsi" w:hAnsiTheme="minorHAnsi"/>
                <w:sz w:val="22"/>
                <w:szCs w:val="22"/>
              </w:rPr>
              <w:t xml:space="preserve">referee workforce </w:t>
            </w:r>
            <w:r w:rsidR="0004182E" w:rsidRPr="00194B27">
              <w:rPr>
                <w:rFonts w:asciiTheme="minorHAnsi" w:hAnsiTheme="minorHAnsi"/>
                <w:sz w:val="22"/>
                <w:szCs w:val="22"/>
              </w:rPr>
              <w:t xml:space="preserve">including; </w:t>
            </w:r>
            <w:r w:rsidRPr="00194B27">
              <w:rPr>
                <w:rFonts w:asciiTheme="minorHAnsi" w:hAnsiTheme="minorHAnsi"/>
                <w:sz w:val="22"/>
                <w:szCs w:val="22"/>
              </w:rPr>
              <w:t xml:space="preserve">practical </w:t>
            </w:r>
            <w:r w:rsidR="00F923B6" w:rsidRPr="00194B27">
              <w:rPr>
                <w:rFonts w:asciiTheme="minorHAnsi" w:hAnsiTheme="minorHAnsi"/>
                <w:sz w:val="22"/>
                <w:szCs w:val="22"/>
              </w:rPr>
              <w:t>trai</w:t>
            </w:r>
            <w:r w:rsidR="00C64D77" w:rsidRPr="00194B27">
              <w:rPr>
                <w:rFonts w:asciiTheme="minorHAnsi" w:hAnsiTheme="minorHAnsi"/>
                <w:sz w:val="22"/>
                <w:szCs w:val="22"/>
              </w:rPr>
              <w:t>ning and development</w:t>
            </w:r>
            <w:r w:rsidR="0004182E" w:rsidRPr="00194B27">
              <w:rPr>
                <w:rFonts w:asciiTheme="minorHAnsi" w:hAnsiTheme="minorHAnsi"/>
                <w:sz w:val="22"/>
                <w:szCs w:val="22"/>
              </w:rPr>
              <w:t>, mentoring, seminars and</w:t>
            </w:r>
            <w:r w:rsidR="00253AAD" w:rsidRPr="00194B27">
              <w:rPr>
                <w:rFonts w:asciiTheme="minorHAnsi" w:hAnsiTheme="minorHAnsi"/>
                <w:sz w:val="22"/>
                <w:szCs w:val="22"/>
              </w:rPr>
              <w:t xml:space="preserve"> on-line learning opportunities.</w:t>
            </w:r>
          </w:p>
          <w:p w:rsidR="00C64D77" w:rsidRDefault="009E4D85" w:rsidP="00C64D77">
            <w:pPr>
              <w:numPr>
                <w:ilvl w:val="0"/>
                <w:numId w:val="11"/>
              </w:numPr>
              <w:rPr>
                <w:rFonts w:asciiTheme="minorHAnsi" w:hAnsiTheme="minorHAnsi"/>
                <w:sz w:val="22"/>
                <w:szCs w:val="22"/>
              </w:rPr>
            </w:pPr>
            <w:r w:rsidRPr="00194B27">
              <w:rPr>
                <w:rFonts w:asciiTheme="minorHAnsi" w:hAnsiTheme="minorHAnsi"/>
                <w:sz w:val="22"/>
                <w:szCs w:val="22"/>
              </w:rPr>
              <w:t xml:space="preserve">Implement </w:t>
            </w:r>
            <w:r w:rsidR="00086783" w:rsidRPr="00194B27">
              <w:rPr>
                <w:rFonts w:asciiTheme="minorHAnsi" w:hAnsiTheme="minorHAnsi"/>
                <w:sz w:val="22"/>
                <w:szCs w:val="22"/>
              </w:rPr>
              <w:t>s</w:t>
            </w:r>
            <w:r w:rsidRPr="00194B27">
              <w:rPr>
                <w:rFonts w:asciiTheme="minorHAnsi" w:hAnsiTheme="minorHAnsi"/>
                <w:sz w:val="22"/>
                <w:szCs w:val="22"/>
              </w:rPr>
              <w:t>trategies to increase th</w:t>
            </w:r>
            <w:r w:rsidR="00C76D66">
              <w:rPr>
                <w:rFonts w:asciiTheme="minorHAnsi" w:hAnsiTheme="minorHAnsi"/>
                <w:sz w:val="22"/>
                <w:szCs w:val="22"/>
              </w:rPr>
              <w:t>e proportion of active BAME</w:t>
            </w:r>
            <w:r w:rsidR="00253AAD" w:rsidRPr="00194B27">
              <w:rPr>
                <w:rFonts w:asciiTheme="minorHAnsi" w:hAnsiTheme="minorHAnsi"/>
                <w:sz w:val="22"/>
                <w:szCs w:val="22"/>
              </w:rPr>
              <w:t xml:space="preserve"> Referees</w:t>
            </w:r>
            <w:r w:rsidR="00C76D66">
              <w:rPr>
                <w:rFonts w:asciiTheme="minorHAnsi" w:hAnsiTheme="minorHAnsi"/>
                <w:sz w:val="22"/>
                <w:szCs w:val="22"/>
              </w:rPr>
              <w:t xml:space="preserve"> and </w:t>
            </w:r>
            <w:r w:rsidR="00C76D66">
              <w:rPr>
                <w:rFonts w:ascii="Calibri" w:hAnsi="Calibri"/>
                <w:sz w:val="22"/>
                <w:szCs w:val="22"/>
              </w:rPr>
              <w:t>p</w:t>
            </w:r>
            <w:r w:rsidR="00C76D66" w:rsidRPr="00194B27">
              <w:rPr>
                <w:rFonts w:ascii="Calibri" w:hAnsi="Calibri"/>
                <w:sz w:val="22"/>
                <w:szCs w:val="22"/>
              </w:rPr>
              <w:t>rovide support and guidance to the</w:t>
            </w:r>
            <w:r w:rsidR="00C76D66">
              <w:rPr>
                <w:rFonts w:ascii="Calibri" w:hAnsi="Calibri"/>
                <w:sz w:val="22"/>
                <w:szCs w:val="22"/>
              </w:rPr>
              <w:t xml:space="preserve"> County FA </w:t>
            </w:r>
            <w:r w:rsidR="00C76D66" w:rsidRPr="00194B27">
              <w:rPr>
                <w:rFonts w:ascii="Calibri" w:hAnsi="Calibri"/>
                <w:sz w:val="22"/>
                <w:szCs w:val="22"/>
              </w:rPr>
              <w:t>Inclusion Advisory Group</w:t>
            </w:r>
          </w:p>
          <w:p w:rsidR="00C76D66" w:rsidRPr="00194B27" w:rsidRDefault="00C76D66" w:rsidP="00C64D77">
            <w:pPr>
              <w:numPr>
                <w:ilvl w:val="0"/>
                <w:numId w:val="11"/>
              </w:numPr>
              <w:rPr>
                <w:rFonts w:asciiTheme="minorHAnsi" w:hAnsiTheme="minorHAnsi"/>
                <w:sz w:val="22"/>
                <w:szCs w:val="22"/>
              </w:rPr>
            </w:pPr>
            <w:r w:rsidRPr="00194B27">
              <w:rPr>
                <w:rFonts w:asciiTheme="minorHAnsi" w:hAnsiTheme="minorHAnsi"/>
                <w:sz w:val="22"/>
                <w:szCs w:val="22"/>
              </w:rPr>
              <w:t>Implement strategies to increase the proportion of active BAME and female Referees</w:t>
            </w:r>
          </w:p>
          <w:p w:rsidR="00BA2F7E" w:rsidRPr="00194B27" w:rsidRDefault="00194B27" w:rsidP="00C64D77">
            <w:pPr>
              <w:numPr>
                <w:ilvl w:val="0"/>
                <w:numId w:val="11"/>
              </w:numPr>
              <w:rPr>
                <w:rFonts w:asciiTheme="minorHAnsi" w:hAnsiTheme="minorHAnsi"/>
                <w:sz w:val="22"/>
                <w:szCs w:val="22"/>
              </w:rPr>
            </w:pPr>
            <w:r>
              <w:rPr>
                <w:rFonts w:asciiTheme="minorHAnsi" w:hAnsiTheme="minorHAnsi"/>
                <w:sz w:val="22"/>
                <w:szCs w:val="22"/>
              </w:rPr>
              <w:t>P</w:t>
            </w:r>
            <w:r w:rsidR="00BA2F7E" w:rsidRPr="00194B27">
              <w:rPr>
                <w:rFonts w:asciiTheme="minorHAnsi" w:hAnsiTheme="minorHAnsi"/>
                <w:sz w:val="22"/>
                <w:szCs w:val="22"/>
              </w:rPr>
              <w:t>rovide support to the County FA Referees’ Committee</w:t>
            </w:r>
            <w:r w:rsidR="00C76D66">
              <w:rPr>
                <w:rFonts w:asciiTheme="minorHAnsi" w:hAnsiTheme="minorHAnsi"/>
                <w:sz w:val="22"/>
                <w:szCs w:val="22"/>
              </w:rPr>
              <w:t xml:space="preserve"> / Referee Development Teams</w:t>
            </w:r>
          </w:p>
          <w:p w:rsidR="00C41909" w:rsidRPr="00194B27" w:rsidRDefault="00C41909" w:rsidP="00C41909">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Provide support to the County Welfar</w:t>
            </w:r>
            <w:r>
              <w:rPr>
                <w:rFonts w:asciiTheme="minorHAnsi" w:hAnsiTheme="minorHAnsi" w:cs="Arial-BoldMT"/>
                <w:bCs/>
                <w:color w:val="262626"/>
                <w:sz w:val="22"/>
                <w:szCs w:val="22"/>
              </w:rPr>
              <w:t xml:space="preserve">e Officer to ensure compliance with </w:t>
            </w:r>
            <w:r w:rsidRPr="00194B27">
              <w:rPr>
                <w:rFonts w:asciiTheme="minorHAnsi" w:hAnsiTheme="minorHAnsi"/>
                <w:sz w:val="22"/>
                <w:szCs w:val="22"/>
              </w:rPr>
              <w:t xml:space="preserve">Safeguarding Children </w:t>
            </w:r>
            <w:r>
              <w:rPr>
                <w:rFonts w:asciiTheme="minorHAnsi" w:hAnsiTheme="minorHAnsi"/>
                <w:sz w:val="22"/>
                <w:szCs w:val="22"/>
              </w:rPr>
              <w:t>policies</w:t>
            </w:r>
          </w:p>
          <w:p w:rsidR="00C64D77" w:rsidRPr="00194B27" w:rsidRDefault="00867810" w:rsidP="00C64D77">
            <w:pPr>
              <w:numPr>
                <w:ilvl w:val="0"/>
                <w:numId w:val="11"/>
              </w:numPr>
              <w:rPr>
                <w:rFonts w:asciiTheme="minorHAnsi" w:hAnsiTheme="minorHAnsi"/>
                <w:sz w:val="22"/>
                <w:szCs w:val="22"/>
              </w:rPr>
            </w:pPr>
            <w:r w:rsidRPr="00194B27">
              <w:rPr>
                <w:rFonts w:asciiTheme="minorHAnsi" w:hAnsiTheme="minorHAnsi"/>
                <w:sz w:val="22"/>
                <w:szCs w:val="22"/>
              </w:rPr>
              <w:t xml:space="preserve">Manage the </w:t>
            </w:r>
            <w:r w:rsidR="00C64D77" w:rsidRPr="00194B27">
              <w:rPr>
                <w:rFonts w:asciiTheme="minorHAnsi" w:hAnsiTheme="minorHAnsi"/>
                <w:sz w:val="22"/>
                <w:szCs w:val="22"/>
              </w:rPr>
              <w:t xml:space="preserve">system of identifying </w:t>
            </w:r>
            <w:r w:rsidRPr="00194B27">
              <w:rPr>
                <w:rFonts w:asciiTheme="minorHAnsi" w:hAnsiTheme="minorHAnsi"/>
                <w:sz w:val="22"/>
                <w:szCs w:val="22"/>
              </w:rPr>
              <w:t xml:space="preserve">young </w:t>
            </w:r>
            <w:r w:rsidR="00C64D77" w:rsidRPr="00194B27">
              <w:rPr>
                <w:rFonts w:asciiTheme="minorHAnsi" w:hAnsiTheme="minorHAnsi"/>
                <w:sz w:val="22"/>
                <w:szCs w:val="22"/>
              </w:rPr>
              <w:t>referees</w:t>
            </w:r>
            <w:r w:rsidR="003121F6" w:rsidRPr="00194B27">
              <w:rPr>
                <w:rFonts w:asciiTheme="minorHAnsi" w:hAnsiTheme="minorHAnsi"/>
              </w:rPr>
              <w:t xml:space="preserve"> </w:t>
            </w:r>
            <w:r w:rsidR="003121F6" w:rsidRPr="00194B27">
              <w:rPr>
                <w:rFonts w:asciiTheme="minorHAnsi" w:hAnsiTheme="minorHAnsi"/>
                <w:sz w:val="22"/>
                <w:szCs w:val="22"/>
              </w:rPr>
              <w:t>to develop</w:t>
            </w:r>
            <w:r w:rsidRPr="00194B27">
              <w:rPr>
                <w:rFonts w:asciiTheme="minorHAnsi" w:hAnsiTheme="minorHAnsi"/>
                <w:sz w:val="22"/>
                <w:szCs w:val="22"/>
              </w:rPr>
              <w:t xml:space="preserve"> within</w:t>
            </w:r>
            <w:r w:rsidR="003121F6" w:rsidRPr="00194B27">
              <w:rPr>
                <w:rFonts w:asciiTheme="minorHAnsi" w:hAnsiTheme="minorHAnsi"/>
                <w:sz w:val="22"/>
                <w:szCs w:val="22"/>
              </w:rPr>
              <w:t xml:space="preserve"> </w:t>
            </w:r>
            <w:r w:rsidR="00034CE0" w:rsidRPr="00194B27">
              <w:rPr>
                <w:rFonts w:asciiTheme="minorHAnsi" w:hAnsiTheme="minorHAnsi"/>
                <w:sz w:val="22"/>
                <w:szCs w:val="22"/>
              </w:rPr>
              <w:t xml:space="preserve">the </w:t>
            </w:r>
            <w:r w:rsidR="003121F6" w:rsidRPr="00194B27">
              <w:rPr>
                <w:rFonts w:asciiTheme="minorHAnsi" w:hAnsiTheme="minorHAnsi"/>
                <w:sz w:val="22"/>
                <w:szCs w:val="22"/>
              </w:rPr>
              <w:t>Referee Academ</w:t>
            </w:r>
            <w:r w:rsidR="00034CE0" w:rsidRPr="00194B27">
              <w:rPr>
                <w:rFonts w:asciiTheme="minorHAnsi" w:hAnsiTheme="minorHAnsi"/>
                <w:sz w:val="22"/>
                <w:szCs w:val="22"/>
              </w:rPr>
              <w:t>y</w:t>
            </w:r>
            <w:r w:rsidR="00E11211" w:rsidRPr="00194B27">
              <w:rPr>
                <w:rFonts w:asciiTheme="minorHAnsi" w:hAnsiTheme="minorHAnsi"/>
                <w:sz w:val="22"/>
                <w:szCs w:val="22"/>
              </w:rPr>
              <w:t xml:space="preserve"> and</w:t>
            </w:r>
            <w:r w:rsidR="00194B27">
              <w:rPr>
                <w:rFonts w:asciiTheme="minorHAnsi" w:hAnsiTheme="minorHAnsi"/>
                <w:sz w:val="22"/>
                <w:szCs w:val="22"/>
              </w:rPr>
              <w:t xml:space="preserve"> the </w:t>
            </w:r>
            <w:r w:rsidR="00E11211" w:rsidRPr="00194B27">
              <w:rPr>
                <w:rFonts w:asciiTheme="minorHAnsi" w:hAnsiTheme="minorHAnsi"/>
                <w:sz w:val="22"/>
                <w:szCs w:val="22"/>
              </w:rPr>
              <w:t>FA CORE programme.</w:t>
            </w:r>
          </w:p>
          <w:p w:rsidR="00D5101B" w:rsidRPr="00194B27" w:rsidRDefault="000F0CA6" w:rsidP="003121F6">
            <w:pPr>
              <w:numPr>
                <w:ilvl w:val="0"/>
                <w:numId w:val="11"/>
              </w:numPr>
              <w:rPr>
                <w:rFonts w:asciiTheme="minorHAnsi" w:hAnsiTheme="minorHAnsi" w:cs="Arial-BoldMT"/>
                <w:bCs/>
                <w:color w:val="262626"/>
              </w:rPr>
            </w:pPr>
            <w:r>
              <w:rPr>
                <w:rFonts w:asciiTheme="minorHAnsi" w:hAnsiTheme="minorHAnsi"/>
                <w:sz w:val="22"/>
                <w:szCs w:val="22"/>
              </w:rPr>
              <w:t xml:space="preserve">Lead </w:t>
            </w:r>
            <w:r w:rsidR="00C64D77" w:rsidRPr="00194B27">
              <w:rPr>
                <w:rFonts w:asciiTheme="minorHAnsi" w:hAnsiTheme="minorHAnsi"/>
                <w:sz w:val="22"/>
                <w:szCs w:val="22"/>
              </w:rPr>
              <w:t xml:space="preserve">in </w:t>
            </w:r>
            <w:r w:rsidR="009E4D85" w:rsidRPr="00194B27">
              <w:rPr>
                <w:rFonts w:asciiTheme="minorHAnsi" w:hAnsiTheme="minorHAnsi"/>
                <w:sz w:val="22"/>
                <w:szCs w:val="22"/>
              </w:rPr>
              <w:t xml:space="preserve">the development of </w:t>
            </w:r>
            <w:r w:rsidR="00BC7A58">
              <w:rPr>
                <w:rFonts w:asciiTheme="minorHAnsi" w:hAnsiTheme="minorHAnsi"/>
                <w:sz w:val="22"/>
                <w:szCs w:val="22"/>
              </w:rPr>
              <w:t>Referee</w:t>
            </w:r>
            <w:r w:rsidR="00086783" w:rsidRPr="00194B27">
              <w:rPr>
                <w:rFonts w:asciiTheme="minorHAnsi" w:hAnsiTheme="minorHAnsi"/>
                <w:sz w:val="22"/>
                <w:szCs w:val="22"/>
              </w:rPr>
              <w:t xml:space="preserve"> </w:t>
            </w:r>
            <w:r w:rsidR="009E4D85" w:rsidRPr="00194B27">
              <w:rPr>
                <w:rFonts w:asciiTheme="minorHAnsi" w:hAnsiTheme="minorHAnsi"/>
                <w:sz w:val="22"/>
                <w:szCs w:val="22"/>
              </w:rPr>
              <w:t>Observers, Tutors</w:t>
            </w:r>
            <w:r w:rsidR="00C64D77" w:rsidRPr="00194B27">
              <w:rPr>
                <w:rFonts w:asciiTheme="minorHAnsi" w:hAnsiTheme="minorHAnsi"/>
                <w:sz w:val="22"/>
                <w:szCs w:val="22"/>
              </w:rPr>
              <w:t>, Mentors</w:t>
            </w:r>
            <w:r w:rsidR="00FF65AE" w:rsidRPr="00194B27">
              <w:rPr>
                <w:rFonts w:asciiTheme="minorHAnsi" w:hAnsiTheme="minorHAnsi"/>
                <w:sz w:val="22"/>
                <w:szCs w:val="22"/>
              </w:rPr>
              <w:t xml:space="preserve">, Coaches </w:t>
            </w:r>
            <w:r w:rsidR="00C64D77" w:rsidRPr="00194B27">
              <w:rPr>
                <w:rFonts w:asciiTheme="minorHAnsi" w:hAnsiTheme="minorHAnsi"/>
                <w:sz w:val="22"/>
                <w:szCs w:val="22"/>
              </w:rPr>
              <w:t xml:space="preserve">and other </w:t>
            </w:r>
            <w:r w:rsidR="00867810" w:rsidRPr="00194B27">
              <w:rPr>
                <w:rFonts w:asciiTheme="minorHAnsi" w:hAnsiTheme="minorHAnsi"/>
                <w:sz w:val="22"/>
                <w:szCs w:val="22"/>
              </w:rPr>
              <w:t xml:space="preserve">workforce </w:t>
            </w:r>
            <w:r w:rsidR="00C64D77" w:rsidRPr="00194B27">
              <w:rPr>
                <w:rFonts w:asciiTheme="minorHAnsi" w:hAnsiTheme="minorHAnsi"/>
                <w:sz w:val="22"/>
                <w:szCs w:val="22"/>
              </w:rPr>
              <w:t>volunteers</w:t>
            </w:r>
          </w:p>
          <w:p w:rsidR="00194B27" w:rsidRPr="00194B27" w:rsidRDefault="00194B27" w:rsidP="00194B27">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Work with other Development Officers to </w:t>
            </w:r>
            <w:r w:rsidR="000F0CA6">
              <w:rPr>
                <w:rFonts w:asciiTheme="minorHAnsi" w:hAnsiTheme="minorHAnsi" w:cs="Arial-BoldMT"/>
                <w:bCs/>
                <w:color w:val="262626"/>
                <w:sz w:val="22"/>
                <w:szCs w:val="22"/>
              </w:rPr>
              <w:t xml:space="preserve">support League and </w:t>
            </w:r>
            <w:r w:rsidRPr="00194B27">
              <w:rPr>
                <w:rFonts w:asciiTheme="minorHAnsi" w:hAnsiTheme="minorHAnsi" w:cs="Arial-BoldMT"/>
                <w:bCs/>
                <w:color w:val="262626"/>
                <w:sz w:val="22"/>
                <w:szCs w:val="22"/>
              </w:rPr>
              <w:t>Club</w:t>
            </w:r>
            <w:r w:rsidR="000F0CA6">
              <w:rPr>
                <w:rFonts w:asciiTheme="minorHAnsi" w:hAnsiTheme="minorHAnsi" w:cs="Arial-BoldMT"/>
                <w:bCs/>
                <w:color w:val="262626"/>
                <w:sz w:val="22"/>
                <w:szCs w:val="22"/>
              </w:rPr>
              <w:t xml:space="preserve"> development programmes and Recreational football opportunities </w:t>
            </w:r>
          </w:p>
          <w:p w:rsidR="00E11211" w:rsidRPr="00194B27" w:rsidRDefault="00194B27" w:rsidP="00194B27">
            <w:pPr>
              <w:numPr>
                <w:ilvl w:val="0"/>
                <w:numId w:val="11"/>
              </w:numPr>
              <w:rPr>
                <w:rFonts w:asciiTheme="minorHAnsi" w:hAnsiTheme="minorHAnsi" w:cs="Arial-BoldMT"/>
                <w:bCs/>
                <w:color w:val="262626"/>
                <w:sz w:val="22"/>
                <w:szCs w:val="22"/>
              </w:rPr>
            </w:pPr>
            <w:r w:rsidRPr="00194B27">
              <w:rPr>
                <w:rFonts w:asciiTheme="minorHAnsi" w:hAnsiTheme="minorHAnsi" w:cs="Arial-BoldMT"/>
                <w:bCs/>
                <w:color w:val="262626"/>
                <w:sz w:val="22"/>
                <w:szCs w:val="22"/>
              </w:rPr>
              <w:t xml:space="preserve">Work with </w:t>
            </w:r>
            <w:r w:rsidR="00BC7A58">
              <w:rPr>
                <w:rFonts w:asciiTheme="minorHAnsi" w:hAnsiTheme="minorHAnsi" w:cs="Arial-BoldMT"/>
                <w:bCs/>
                <w:color w:val="262626"/>
                <w:sz w:val="22"/>
                <w:szCs w:val="22"/>
              </w:rPr>
              <w:t xml:space="preserve">the </w:t>
            </w:r>
            <w:r w:rsidRPr="00194B27">
              <w:rPr>
                <w:rFonts w:asciiTheme="minorHAnsi" w:hAnsiTheme="minorHAnsi" w:cs="Arial-BoldMT"/>
                <w:bCs/>
                <w:color w:val="262626"/>
                <w:sz w:val="22"/>
                <w:szCs w:val="22"/>
              </w:rPr>
              <w:t>Football Services Manager and County Welfare Officer to ensure an effective and efficient football discipline process</w:t>
            </w:r>
          </w:p>
          <w:p w:rsidR="00253AAD" w:rsidRPr="00194B27" w:rsidRDefault="00253AAD" w:rsidP="00253AAD">
            <w:pPr>
              <w:ind w:left="720"/>
              <w:rPr>
                <w:rFonts w:asciiTheme="minorHAnsi" w:hAnsiTheme="minorHAnsi" w:cs="Arial-BoldMT"/>
                <w:bCs/>
                <w:color w:val="262626"/>
                <w:sz w:val="22"/>
                <w:szCs w:val="22"/>
              </w:rPr>
            </w:pPr>
          </w:p>
        </w:tc>
      </w:tr>
      <w:tr w:rsidR="000C7DCA" w:rsidRPr="00C64D77" w:rsidTr="00F320E3">
        <w:trPr>
          <w:trHeight w:val="314"/>
        </w:trPr>
        <w:tc>
          <w:tcPr>
            <w:tcW w:w="14659" w:type="dxa"/>
            <w:gridSpan w:val="6"/>
            <w:shd w:val="pct20" w:color="auto" w:fill="auto"/>
          </w:tcPr>
          <w:p w:rsidR="00F320E3" w:rsidRPr="00F320E3" w:rsidRDefault="000C7DCA" w:rsidP="006E4EF4">
            <w:pPr>
              <w:pStyle w:val="ListParagraph"/>
              <w:numPr>
                <w:ilvl w:val="0"/>
                <w:numId w:val="14"/>
              </w:numPr>
              <w:autoSpaceDE w:val="0"/>
              <w:autoSpaceDN w:val="0"/>
              <w:adjustRightInd w:val="0"/>
              <w:rPr>
                <w:rFonts w:asciiTheme="minorHAnsi" w:hAnsiTheme="minorHAnsi" w:cs="Arial-BoldMT"/>
                <w:b/>
                <w:bCs/>
                <w:color w:val="262626"/>
              </w:rPr>
            </w:pPr>
            <w:r w:rsidRPr="00F320E3">
              <w:rPr>
                <w:rFonts w:asciiTheme="minorHAnsi" w:hAnsiTheme="minorHAnsi" w:cs="Arial-BoldMT"/>
                <w:b/>
                <w:bCs/>
                <w:color w:val="000000"/>
              </w:rPr>
              <w:lastRenderedPageBreak/>
              <w:t>Knowledge/Experience/Technical Skills/Behaviours</w:t>
            </w:r>
          </w:p>
        </w:tc>
      </w:tr>
      <w:tr w:rsidR="000C7DCA" w:rsidRPr="00C64D77" w:rsidTr="00F320E3">
        <w:trPr>
          <w:trHeight w:val="2875"/>
        </w:trPr>
        <w:tc>
          <w:tcPr>
            <w:tcW w:w="7329" w:type="dxa"/>
            <w:gridSpan w:val="4"/>
          </w:tcPr>
          <w:p w:rsidR="000C7DCA" w:rsidRPr="00C64D77" w:rsidRDefault="000C7DCA" w:rsidP="001F248A">
            <w:pPr>
              <w:autoSpaceDE w:val="0"/>
              <w:autoSpaceDN w:val="0"/>
              <w:adjustRightInd w:val="0"/>
              <w:jc w:val="center"/>
              <w:rPr>
                <w:rFonts w:asciiTheme="minorHAnsi" w:hAnsiTheme="minorHAnsi" w:cs="Arial-BoldMT"/>
                <w:b/>
                <w:bCs/>
                <w:color w:val="000000"/>
                <w:sz w:val="22"/>
                <w:szCs w:val="22"/>
              </w:rPr>
            </w:pPr>
            <w:r w:rsidRPr="00C64D77">
              <w:rPr>
                <w:rFonts w:asciiTheme="minorHAnsi" w:hAnsiTheme="minorHAnsi" w:cs="Arial-BoldMT"/>
                <w:b/>
                <w:bCs/>
                <w:color w:val="000000"/>
                <w:sz w:val="22"/>
                <w:szCs w:val="22"/>
              </w:rPr>
              <w:t>Essential:</w:t>
            </w:r>
          </w:p>
          <w:p w:rsidR="000C7DCA"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Experience of Referee</w:t>
            </w:r>
            <w:r w:rsidR="00EF4EA5">
              <w:rPr>
                <w:rFonts w:asciiTheme="minorHAnsi" w:hAnsiTheme="minorHAnsi" w:cs="Arial"/>
                <w:sz w:val="22"/>
                <w:szCs w:val="22"/>
              </w:rPr>
              <w:t>ing and</w:t>
            </w:r>
            <w:r w:rsidR="000F0CA6">
              <w:rPr>
                <w:rFonts w:asciiTheme="minorHAnsi" w:hAnsiTheme="minorHAnsi" w:cs="Arial"/>
                <w:sz w:val="22"/>
                <w:szCs w:val="22"/>
              </w:rPr>
              <w:t xml:space="preserve"> </w:t>
            </w:r>
            <w:r w:rsidR="00EF4EA5">
              <w:rPr>
                <w:rFonts w:asciiTheme="minorHAnsi" w:hAnsiTheme="minorHAnsi" w:cs="Arial"/>
                <w:sz w:val="22"/>
                <w:szCs w:val="22"/>
              </w:rPr>
              <w:t>/or Referee</w:t>
            </w:r>
            <w:r w:rsidRPr="00C64D77">
              <w:rPr>
                <w:rFonts w:asciiTheme="minorHAnsi" w:hAnsiTheme="minorHAnsi" w:cs="Arial"/>
                <w:sz w:val="22"/>
                <w:szCs w:val="22"/>
              </w:rPr>
              <w:t xml:space="preserve"> Development</w:t>
            </w:r>
          </w:p>
          <w:p w:rsidR="00C76D66" w:rsidRPr="00C76D66" w:rsidRDefault="00C76D66" w:rsidP="00C76D66">
            <w:pPr>
              <w:numPr>
                <w:ilvl w:val="0"/>
                <w:numId w:val="9"/>
              </w:numPr>
              <w:rPr>
                <w:rFonts w:asciiTheme="minorHAnsi" w:hAnsiTheme="minorHAnsi" w:cs="Arial"/>
                <w:sz w:val="22"/>
                <w:szCs w:val="22"/>
              </w:rPr>
            </w:pPr>
            <w:r w:rsidRPr="00C64D77">
              <w:rPr>
                <w:rFonts w:asciiTheme="minorHAnsi" w:hAnsiTheme="minorHAnsi" w:cs="Arial"/>
                <w:sz w:val="22"/>
                <w:szCs w:val="22"/>
              </w:rPr>
              <w:t>Knowledge of the structure and organisations within football</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Knowledge of the Laws of The Game</w:t>
            </w:r>
          </w:p>
          <w:p w:rsidR="00BA5AE5" w:rsidRPr="00C64D77" w:rsidRDefault="00BA5AE5" w:rsidP="001F248A">
            <w:pPr>
              <w:numPr>
                <w:ilvl w:val="0"/>
                <w:numId w:val="9"/>
              </w:numPr>
              <w:rPr>
                <w:rFonts w:asciiTheme="minorHAnsi" w:hAnsiTheme="minorHAnsi" w:cs="Arial"/>
                <w:sz w:val="22"/>
                <w:szCs w:val="22"/>
              </w:rPr>
            </w:pPr>
            <w:r w:rsidRPr="00C64D77">
              <w:rPr>
                <w:rFonts w:asciiTheme="minorHAnsi" w:hAnsiTheme="minorHAnsi" w:cs="Arial"/>
                <w:sz w:val="22"/>
                <w:szCs w:val="22"/>
              </w:rPr>
              <w:t>Demonstrate a</w:t>
            </w:r>
            <w:r w:rsidR="00EF4EA5">
              <w:rPr>
                <w:rFonts w:asciiTheme="minorHAnsi" w:hAnsiTheme="minorHAnsi" w:cs="Arial"/>
                <w:sz w:val="22"/>
                <w:szCs w:val="22"/>
              </w:rPr>
              <w:t xml:space="preserve">n </w:t>
            </w:r>
            <w:r w:rsidRPr="00C64D77">
              <w:rPr>
                <w:rFonts w:asciiTheme="minorHAnsi" w:hAnsiTheme="minorHAnsi" w:cs="Arial"/>
                <w:sz w:val="22"/>
                <w:szCs w:val="22"/>
              </w:rPr>
              <w:t>understanding of inclusion, equality and anti – discrimination, safeguarding and best practice</w:t>
            </w:r>
          </w:p>
          <w:p w:rsidR="000C7DCA" w:rsidRPr="00C64D77" w:rsidRDefault="00253AAD" w:rsidP="001F248A">
            <w:pPr>
              <w:numPr>
                <w:ilvl w:val="0"/>
                <w:numId w:val="9"/>
              </w:numPr>
              <w:rPr>
                <w:rFonts w:asciiTheme="minorHAnsi" w:hAnsiTheme="minorHAnsi" w:cs="Arial"/>
                <w:sz w:val="22"/>
                <w:szCs w:val="22"/>
              </w:rPr>
            </w:pPr>
            <w:r>
              <w:rPr>
                <w:rFonts w:asciiTheme="minorHAnsi" w:hAnsiTheme="minorHAnsi" w:cs="Arial"/>
                <w:sz w:val="22"/>
                <w:szCs w:val="22"/>
              </w:rPr>
              <w:t>Ability to work flexibly</w:t>
            </w:r>
            <w:r w:rsidR="000C7DCA" w:rsidRPr="00C64D77">
              <w:rPr>
                <w:rFonts w:asciiTheme="minorHAnsi" w:hAnsiTheme="minorHAnsi" w:cs="Arial"/>
                <w:sz w:val="22"/>
                <w:szCs w:val="22"/>
              </w:rPr>
              <w:t xml:space="preserve"> and sometimes unsociable hours </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Experience in working with a volunteer workforce</w:t>
            </w:r>
          </w:p>
          <w:p w:rsidR="00D52E06" w:rsidRPr="00C64D77" w:rsidRDefault="00BC7A58" w:rsidP="001F248A">
            <w:pPr>
              <w:numPr>
                <w:ilvl w:val="0"/>
                <w:numId w:val="9"/>
              </w:numPr>
              <w:rPr>
                <w:rFonts w:asciiTheme="minorHAnsi" w:hAnsiTheme="minorHAnsi" w:cs="Arial"/>
                <w:sz w:val="22"/>
                <w:szCs w:val="22"/>
              </w:rPr>
            </w:pPr>
            <w:r>
              <w:rPr>
                <w:rFonts w:asciiTheme="minorHAnsi" w:hAnsiTheme="minorHAnsi" w:cs="Arial"/>
                <w:sz w:val="22"/>
                <w:szCs w:val="22"/>
              </w:rPr>
              <w:t>Good c</w:t>
            </w:r>
            <w:r w:rsidR="00253AAD">
              <w:rPr>
                <w:rFonts w:asciiTheme="minorHAnsi" w:hAnsiTheme="minorHAnsi" w:cs="Arial"/>
                <w:sz w:val="22"/>
                <w:szCs w:val="22"/>
              </w:rPr>
              <w:t xml:space="preserve">ommunication </w:t>
            </w:r>
            <w:r w:rsidR="00D52E06" w:rsidRPr="00C64D77">
              <w:rPr>
                <w:rFonts w:asciiTheme="minorHAnsi" w:hAnsiTheme="minorHAnsi" w:cs="Arial"/>
                <w:sz w:val="22"/>
                <w:szCs w:val="22"/>
              </w:rPr>
              <w:t xml:space="preserve">skills </w:t>
            </w:r>
            <w:r w:rsidR="00253AAD">
              <w:rPr>
                <w:rFonts w:asciiTheme="minorHAnsi" w:hAnsiTheme="minorHAnsi" w:cs="Arial"/>
                <w:sz w:val="22"/>
                <w:szCs w:val="22"/>
              </w:rPr>
              <w:t>(written and visual presentations)</w:t>
            </w:r>
          </w:p>
          <w:p w:rsidR="000C7DCA" w:rsidRPr="00C64D77" w:rsidRDefault="000C7DCA" w:rsidP="001F248A">
            <w:pPr>
              <w:numPr>
                <w:ilvl w:val="0"/>
                <w:numId w:val="9"/>
              </w:numPr>
              <w:rPr>
                <w:rFonts w:asciiTheme="minorHAnsi" w:hAnsiTheme="minorHAnsi" w:cs="Arial"/>
                <w:sz w:val="22"/>
                <w:szCs w:val="22"/>
              </w:rPr>
            </w:pPr>
            <w:r w:rsidRPr="00C64D77">
              <w:rPr>
                <w:rFonts w:asciiTheme="minorHAnsi" w:hAnsiTheme="minorHAnsi" w:cs="Arial"/>
                <w:sz w:val="22"/>
                <w:szCs w:val="22"/>
              </w:rPr>
              <w:t>Diplomacy and the ability to deal appropriately with confidential information</w:t>
            </w:r>
          </w:p>
          <w:p w:rsidR="000C7DCA" w:rsidRPr="00C64D77" w:rsidRDefault="00253AAD" w:rsidP="001F248A">
            <w:pPr>
              <w:numPr>
                <w:ilvl w:val="0"/>
                <w:numId w:val="9"/>
              </w:numPr>
              <w:autoSpaceDE w:val="0"/>
              <w:autoSpaceDN w:val="0"/>
              <w:adjustRightInd w:val="0"/>
              <w:rPr>
                <w:rFonts w:asciiTheme="minorHAnsi" w:hAnsiTheme="minorHAnsi" w:cs="Arial"/>
                <w:sz w:val="22"/>
                <w:szCs w:val="22"/>
              </w:rPr>
            </w:pPr>
            <w:r>
              <w:rPr>
                <w:rFonts w:asciiTheme="minorHAnsi" w:hAnsiTheme="minorHAnsi" w:cs="Arial"/>
                <w:sz w:val="22"/>
                <w:szCs w:val="22"/>
              </w:rPr>
              <w:t>Full Driving Licence</w:t>
            </w:r>
          </w:p>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p>
        </w:tc>
        <w:tc>
          <w:tcPr>
            <w:tcW w:w="7330" w:type="dxa"/>
            <w:gridSpan w:val="2"/>
          </w:tcPr>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r w:rsidRPr="00C64D77">
              <w:rPr>
                <w:rFonts w:asciiTheme="minorHAnsi" w:hAnsiTheme="minorHAnsi" w:cs="Arial-BoldMT"/>
                <w:b/>
                <w:bCs/>
                <w:color w:val="000000"/>
                <w:sz w:val="22"/>
                <w:szCs w:val="22"/>
              </w:rPr>
              <w:t>Desirable:-</w:t>
            </w:r>
            <w:r w:rsidRPr="00C64D77">
              <w:rPr>
                <w:rFonts w:asciiTheme="minorHAnsi" w:hAnsiTheme="minorHAnsi" w:cs="Arial-BoldMT"/>
                <w:b/>
                <w:bCs/>
                <w:color w:val="262626"/>
                <w:sz w:val="22"/>
                <w:szCs w:val="22"/>
              </w:rPr>
              <w:tab/>
            </w:r>
          </w:p>
          <w:p w:rsidR="00C76D66" w:rsidRPr="00C64D77" w:rsidRDefault="00C76D66" w:rsidP="00C76D66">
            <w:pPr>
              <w:numPr>
                <w:ilvl w:val="0"/>
                <w:numId w:val="9"/>
              </w:numPr>
              <w:rPr>
                <w:rFonts w:asciiTheme="minorHAnsi" w:hAnsiTheme="minorHAnsi" w:cs="Arial"/>
                <w:sz w:val="22"/>
                <w:szCs w:val="22"/>
              </w:rPr>
            </w:pPr>
            <w:r>
              <w:rPr>
                <w:rFonts w:asciiTheme="minorHAnsi" w:hAnsiTheme="minorHAnsi" w:cs="Arial"/>
                <w:sz w:val="22"/>
                <w:szCs w:val="22"/>
              </w:rPr>
              <w:t>Active Match official</w:t>
            </w:r>
          </w:p>
          <w:p w:rsidR="000C7DCA" w:rsidRPr="00C76D66" w:rsidRDefault="000C7DCA" w:rsidP="00C76D66">
            <w:pPr>
              <w:numPr>
                <w:ilvl w:val="0"/>
                <w:numId w:val="9"/>
              </w:numPr>
              <w:rPr>
                <w:rFonts w:asciiTheme="minorHAnsi" w:hAnsiTheme="minorHAnsi" w:cs="Arial"/>
                <w:sz w:val="22"/>
                <w:szCs w:val="22"/>
              </w:rPr>
            </w:pPr>
            <w:r w:rsidRPr="00C76D66">
              <w:rPr>
                <w:rFonts w:asciiTheme="minorHAnsi" w:hAnsiTheme="minorHAnsi" w:cs="Arial"/>
                <w:sz w:val="22"/>
                <w:szCs w:val="22"/>
              </w:rPr>
              <w:t>Project Management and Planning</w:t>
            </w:r>
          </w:p>
          <w:p w:rsidR="000C7DCA" w:rsidRDefault="000F0CA6" w:rsidP="001F248A">
            <w:pPr>
              <w:numPr>
                <w:ilvl w:val="0"/>
                <w:numId w:val="9"/>
              </w:numPr>
              <w:rPr>
                <w:rFonts w:asciiTheme="minorHAnsi" w:hAnsiTheme="minorHAnsi" w:cs="Arial"/>
                <w:sz w:val="22"/>
                <w:szCs w:val="22"/>
              </w:rPr>
            </w:pPr>
            <w:r>
              <w:rPr>
                <w:rFonts w:asciiTheme="minorHAnsi" w:hAnsiTheme="minorHAnsi" w:cs="Arial"/>
                <w:sz w:val="22"/>
                <w:szCs w:val="22"/>
              </w:rPr>
              <w:t xml:space="preserve">FA </w:t>
            </w:r>
            <w:r w:rsidR="000C7DCA" w:rsidRPr="00C64D77">
              <w:rPr>
                <w:rFonts w:asciiTheme="minorHAnsi" w:hAnsiTheme="minorHAnsi" w:cs="Arial"/>
                <w:sz w:val="22"/>
                <w:szCs w:val="22"/>
              </w:rPr>
              <w:t>Licensed Referee Tutor</w:t>
            </w:r>
          </w:p>
          <w:p w:rsidR="00253AAD" w:rsidRPr="00C64D77" w:rsidRDefault="00253AAD" w:rsidP="001F248A">
            <w:pPr>
              <w:numPr>
                <w:ilvl w:val="0"/>
                <w:numId w:val="9"/>
              </w:numPr>
              <w:rPr>
                <w:rFonts w:asciiTheme="minorHAnsi" w:hAnsiTheme="minorHAnsi" w:cs="Arial"/>
                <w:sz w:val="22"/>
                <w:szCs w:val="22"/>
              </w:rPr>
            </w:pPr>
            <w:r>
              <w:rPr>
                <w:rFonts w:asciiTheme="minorHAnsi" w:hAnsiTheme="minorHAnsi" w:cs="Arial"/>
                <w:sz w:val="22"/>
                <w:szCs w:val="22"/>
              </w:rPr>
              <w:t>Referee Observer</w:t>
            </w:r>
          </w:p>
          <w:p w:rsidR="000C7DCA" w:rsidRPr="00C64D77" w:rsidRDefault="000C7DCA" w:rsidP="001F248A">
            <w:pPr>
              <w:autoSpaceDE w:val="0"/>
              <w:autoSpaceDN w:val="0"/>
              <w:adjustRightInd w:val="0"/>
              <w:jc w:val="center"/>
              <w:rPr>
                <w:rFonts w:asciiTheme="minorHAnsi" w:hAnsiTheme="minorHAnsi" w:cs="Arial-BoldMT"/>
                <w:b/>
                <w:bCs/>
                <w:color w:val="262626"/>
                <w:sz w:val="22"/>
                <w:szCs w:val="22"/>
              </w:rPr>
            </w:pPr>
          </w:p>
        </w:tc>
      </w:tr>
      <w:tr w:rsidR="000C7DCA" w:rsidRPr="00C64D77" w:rsidTr="00F320E3">
        <w:trPr>
          <w:trHeight w:val="270"/>
        </w:trPr>
        <w:tc>
          <w:tcPr>
            <w:tcW w:w="14659" w:type="dxa"/>
            <w:gridSpan w:val="6"/>
            <w:shd w:val="pct20" w:color="auto" w:fill="auto"/>
          </w:tcPr>
          <w:p w:rsidR="000C7DCA" w:rsidRPr="00C64D77" w:rsidRDefault="00A478A5" w:rsidP="00221E7C">
            <w:pPr>
              <w:autoSpaceDE w:val="0"/>
              <w:autoSpaceDN w:val="0"/>
              <w:adjustRightInd w:val="0"/>
              <w:rPr>
                <w:rFonts w:asciiTheme="minorHAnsi" w:hAnsiTheme="minorHAnsi" w:cs="Arial-BoldMT"/>
                <w:b/>
                <w:bCs/>
                <w:color w:val="262626"/>
                <w:sz w:val="22"/>
                <w:szCs w:val="22"/>
              </w:rPr>
            </w:pPr>
            <w:r>
              <w:rPr>
                <w:rFonts w:asciiTheme="minorHAnsi" w:hAnsiTheme="minorHAnsi" w:cs="Arial-BoldMT"/>
                <w:b/>
                <w:bCs/>
                <w:color w:val="000000"/>
                <w:sz w:val="22"/>
                <w:szCs w:val="22"/>
              </w:rPr>
              <w:t>b) Behaviours – as defined in The Shropshire</w:t>
            </w:r>
            <w:r w:rsidR="000C7DCA" w:rsidRPr="00C64D77">
              <w:rPr>
                <w:rFonts w:asciiTheme="minorHAnsi" w:hAnsiTheme="minorHAnsi" w:cs="Arial-BoldMT"/>
                <w:b/>
                <w:bCs/>
                <w:color w:val="000000"/>
                <w:sz w:val="22"/>
                <w:szCs w:val="22"/>
              </w:rPr>
              <w:t xml:space="preserve"> Football Association Competency Model</w:t>
            </w:r>
          </w:p>
        </w:tc>
      </w:tr>
      <w:tr w:rsidR="000C7DCA" w:rsidRPr="00C64D77" w:rsidTr="00F320E3">
        <w:trPr>
          <w:trHeight w:val="1423"/>
        </w:trPr>
        <w:tc>
          <w:tcPr>
            <w:tcW w:w="7329" w:type="dxa"/>
            <w:gridSpan w:val="4"/>
          </w:tcPr>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Problem Solving</w:t>
            </w:r>
            <w:r w:rsidR="00935F15">
              <w:rPr>
                <w:rFonts w:asciiTheme="minorHAnsi" w:hAnsiTheme="minorHAnsi" w:cs="Arial"/>
                <w:color w:val="262626"/>
              </w:rPr>
              <w:t xml:space="preserve"> </w:t>
            </w:r>
          </w:p>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Teamwork</w:t>
            </w:r>
          </w:p>
          <w:p w:rsidR="00C64D77" w:rsidRPr="00C64D77" w:rsidRDefault="00C64D77" w:rsidP="00C64D77">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Communicating</w:t>
            </w:r>
          </w:p>
          <w:p w:rsidR="000C7DCA" w:rsidRPr="00C64D77" w:rsidRDefault="00C64D77" w:rsidP="00D5101B">
            <w:pPr>
              <w:pStyle w:val="ListParagraph"/>
              <w:widowControl/>
              <w:numPr>
                <w:ilvl w:val="0"/>
                <w:numId w:val="7"/>
              </w:numPr>
              <w:autoSpaceDE w:val="0"/>
              <w:rPr>
                <w:rFonts w:asciiTheme="minorHAnsi" w:hAnsiTheme="minorHAnsi" w:cs="Arial-BoldMT"/>
                <w:bCs/>
                <w:color w:val="262626"/>
              </w:rPr>
            </w:pPr>
            <w:r w:rsidRPr="00C64D77">
              <w:rPr>
                <w:rFonts w:asciiTheme="minorHAnsi" w:hAnsiTheme="minorHAnsi" w:cs="Arial"/>
                <w:color w:val="262626"/>
              </w:rPr>
              <w:t>Delivery</w:t>
            </w:r>
          </w:p>
        </w:tc>
        <w:tc>
          <w:tcPr>
            <w:tcW w:w="7330" w:type="dxa"/>
            <w:gridSpan w:val="2"/>
          </w:tcPr>
          <w:p w:rsidR="00D5101B" w:rsidRPr="00C64D77" w:rsidRDefault="00D5101B" w:rsidP="00D5101B">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Customer Excellence</w:t>
            </w:r>
          </w:p>
          <w:p w:rsidR="00D5101B" w:rsidRPr="00C64D77" w:rsidRDefault="00D5101B" w:rsidP="00D5101B">
            <w:pPr>
              <w:pStyle w:val="ListParagraph"/>
              <w:widowControl/>
              <w:numPr>
                <w:ilvl w:val="0"/>
                <w:numId w:val="7"/>
              </w:numPr>
              <w:autoSpaceDE w:val="0"/>
              <w:rPr>
                <w:rFonts w:asciiTheme="minorHAnsi" w:hAnsiTheme="minorHAnsi" w:cs="Arial"/>
                <w:color w:val="262626"/>
              </w:rPr>
            </w:pPr>
            <w:r w:rsidRPr="00C64D77">
              <w:rPr>
                <w:rFonts w:asciiTheme="minorHAnsi" w:hAnsiTheme="minorHAnsi" w:cs="Arial"/>
                <w:color w:val="262626"/>
              </w:rPr>
              <w:t>Developing Self and Others</w:t>
            </w:r>
          </w:p>
          <w:p w:rsidR="000C7DCA" w:rsidRPr="00C64D77" w:rsidRDefault="00D5101B" w:rsidP="00D5101B">
            <w:pPr>
              <w:autoSpaceDE w:val="0"/>
              <w:autoSpaceDN w:val="0"/>
              <w:adjustRightInd w:val="0"/>
              <w:ind w:left="720"/>
              <w:rPr>
                <w:rFonts w:asciiTheme="minorHAnsi" w:hAnsiTheme="minorHAnsi" w:cs="Arial-BoldMT"/>
                <w:b/>
                <w:bCs/>
                <w:color w:val="262626"/>
                <w:sz w:val="22"/>
                <w:szCs w:val="22"/>
              </w:rPr>
            </w:pPr>
            <w:r w:rsidRPr="00C64D77">
              <w:rPr>
                <w:rFonts w:asciiTheme="minorHAnsi" w:hAnsiTheme="minorHAnsi" w:cs="Arial"/>
                <w:color w:val="262626"/>
                <w:sz w:val="22"/>
                <w:szCs w:val="22"/>
              </w:rPr>
              <w:t>Leadership</w:t>
            </w:r>
          </w:p>
        </w:tc>
      </w:tr>
      <w:tr w:rsidR="000C7DCA" w:rsidRPr="00C64D77" w:rsidTr="00D5101B">
        <w:trPr>
          <w:trHeight w:val="2471"/>
        </w:trPr>
        <w:tc>
          <w:tcPr>
            <w:tcW w:w="14659" w:type="dxa"/>
            <w:gridSpan w:val="6"/>
          </w:tcPr>
          <w:p w:rsidR="008C571D" w:rsidRDefault="000C7DCA" w:rsidP="008C571D">
            <w:pPr>
              <w:rPr>
                <w:rFonts w:asciiTheme="minorHAnsi" w:hAnsiTheme="minorHAnsi" w:cs="Arial"/>
                <w:b/>
                <w:bCs/>
                <w:color w:val="000000"/>
                <w:sz w:val="22"/>
                <w:szCs w:val="22"/>
              </w:rPr>
            </w:pPr>
            <w:r w:rsidRPr="00C64D77">
              <w:rPr>
                <w:rFonts w:asciiTheme="minorHAnsi" w:hAnsiTheme="minorHAnsi" w:cs="Arial"/>
                <w:b/>
                <w:bCs/>
                <w:color w:val="000000"/>
                <w:sz w:val="22"/>
                <w:szCs w:val="22"/>
              </w:rPr>
              <w:t>Further Information</w:t>
            </w:r>
          </w:p>
          <w:p w:rsidR="00BA5AE5" w:rsidRPr="00C64D77" w:rsidRDefault="008C571D" w:rsidP="008C571D">
            <w:pPr>
              <w:rPr>
                <w:rFonts w:asciiTheme="minorHAnsi" w:hAnsiTheme="minorHAnsi"/>
                <w:sz w:val="22"/>
                <w:szCs w:val="22"/>
              </w:rPr>
            </w:pPr>
            <w:r w:rsidRPr="00221E7C">
              <w:rPr>
                <w:rFonts w:asciiTheme="minorHAnsi" w:hAnsiTheme="minorHAnsi" w:cs="Arial"/>
                <w:bCs/>
                <w:color w:val="000000"/>
                <w:sz w:val="22"/>
                <w:szCs w:val="22"/>
              </w:rPr>
              <w:t>(</w:t>
            </w:r>
            <w:r w:rsidR="00BA5AE5" w:rsidRPr="00C64D77">
              <w:rPr>
                <w:rFonts w:asciiTheme="minorHAnsi" w:hAnsiTheme="minorHAnsi"/>
                <w:sz w:val="22"/>
                <w:szCs w:val="22"/>
              </w:rPr>
              <w:t>a) Will the job-holder have direct access to young persons under the age of 18, within the context of the job or any subsequent related activities or responsibilities?   </w:t>
            </w:r>
            <w:r w:rsidR="00221E7C" w:rsidRPr="00221E7C">
              <w:rPr>
                <w:rFonts w:asciiTheme="minorHAnsi" w:hAnsiTheme="minorHAnsi"/>
                <w:b/>
                <w:sz w:val="22"/>
                <w:szCs w:val="22"/>
              </w:rPr>
              <w:t>YES</w:t>
            </w:r>
          </w:p>
          <w:p w:rsidR="00BA5AE5" w:rsidRPr="00C64D77" w:rsidRDefault="00BA5AE5" w:rsidP="00BA5AE5">
            <w:pPr>
              <w:pStyle w:val="Header"/>
              <w:rPr>
                <w:rFonts w:asciiTheme="minorHAnsi" w:eastAsia="Calibri" w:hAnsiTheme="minorHAnsi" w:cs="Arial"/>
                <w:sz w:val="22"/>
                <w:szCs w:val="22"/>
              </w:rPr>
            </w:pPr>
          </w:p>
          <w:p w:rsidR="00BA5AE5" w:rsidRPr="00C64D77" w:rsidRDefault="00BA5AE5" w:rsidP="008C571D">
            <w:pPr>
              <w:rPr>
                <w:rFonts w:asciiTheme="minorHAnsi" w:hAnsiTheme="minorHAnsi" w:cs="Arial"/>
                <w:sz w:val="22"/>
                <w:szCs w:val="22"/>
              </w:rPr>
            </w:pPr>
            <w:r w:rsidRPr="00C64D77">
              <w:rPr>
                <w:rFonts w:asciiTheme="minorHAnsi" w:hAnsiTheme="minorHAnsi" w:cs="Arial"/>
                <w:sz w:val="22"/>
                <w:szCs w:val="22"/>
              </w:rPr>
              <w:t xml:space="preserve">Where the answer to the above question is </w:t>
            </w:r>
            <w:r w:rsidRPr="00C64D77">
              <w:rPr>
                <w:rFonts w:asciiTheme="minorHAnsi" w:hAnsiTheme="minorHAnsi" w:cs="Arial"/>
                <w:b/>
                <w:bCs/>
                <w:sz w:val="22"/>
                <w:szCs w:val="22"/>
              </w:rPr>
              <w:t>YES</w:t>
            </w:r>
            <w:r w:rsidRPr="00C64D77">
              <w:rPr>
                <w:rFonts w:asciiTheme="minorHAnsi" w:hAnsiTheme="minorHAnsi" w:cs="Arial"/>
                <w:sz w:val="22"/>
                <w:szCs w:val="22"/>
              </w:rPr>
              <w:t xml:space="preserve"> the following wording will be included in any advertisement</w:t>
            </w:r>
          </w:p>
          <w:p w:rsidR="00DF0DC3" w:rsidRPr="00C64D77" w:rsidRDefault="00BA5AE5" w:rsidP="00221E7C">
            <w:pPr>
              <w:autoSpaceDE w:val="0"/>
              <w:autoSpaceDN w:val="0"/>
              <w:rPr>
                <w:rFonts w:asciiTheme="minorHAnsi" w:hAnsiTheme="minorHAnsi" w:cs="Arial-BoldMT"/>
                <w:bCs/>
                <w:color w:val="262626"/>
                <w:sz w:val="22"/>
                <w:szCs w:val="22"/>
              </w:rPr>
            </w:pPr>
            <w:r w:rsidRPr="00C64D77">
              <w:rPr>
                <w:rFonts w:asciiTheme="minorHAnsi" w:hAnsiTheme="minorHAnsi" w:cs="Arial"/>
                <w:sz w:val="22"/>
                <w:szCs w:val="22"/>
              </w:rPr>
              <w:t>“As this role involves direct access to young persons under the age of eighteen, within the context of the job or any subsequently related activities or responsibilities, the successful candidate will undergo a thorough screening process, which will include a Criminal Records</w:t>
            </w:r>
            <w:r w:rsidRPr="00C64D77">
              <w:rPr>
                <w:rFonts w:asciiTheme="minorHAnsi" w:hAnsiTheme="minorHAnsi" w:cs="Arial"/>
                <w:color w:val="1F497D"/>
                <w:sz w:val="22"/>
                <w:szCs w:val="22"/>
              </w:rPr>
              <w:t xml:space="preserve"> </w:t>
            </w:r>
            <w:r w:rsidRPr="00C64D77">
              <w:rPr>
                <w:rFonts w:asciiTheme="minorHAnsi" w:hAnsiTheme="minorHAnsi" w:cs="Arial"/>
                <w:sz w:val="22"/>
                <w:szCs w:val="22"/>
              </w:rPr>
              <w:t>Check to ensure their suitability for the role.</w:t>
            </w:r>
            <w:r w:rsidR="00221E7C">
              <w:rPr>
                <w:rFonts w:asciiTheme="minorHAnsi" w:hAnsiTheme="minorHAnsi" w:cs="Arial"/>
                <w:sz w:val="22"/>
                <w:szCs w:val="22"/>
              </w:rPr>
              <w:t>”</w:t>
            </w:r>
          </w:p>
        </w:tc>
      </w:tr>
      <w:tr w:rsidR="000C7DCA" w:rsidRPr="00C64D77" w:rsidTr="001F248A">
        <w:trPr>
          <w:trHeight w:val="270"/>
        </w:trPr>
        <w:tc>
          <w:tcPr>
            <w:tcW w:w="3665" w:type="dxa"/>
            <w:gridSpan w:val="2"/>
          </w:tcPr>
          <w:p w:rsidR="000C7DCA" w:rsidRPr="00C64D77" w:rsidRDefault="000C7DCA" w:rsidP="001F248A">
            <w:pPr>
              <w:autoSpaceDE w:val="0"/>
              <w:autoSpaceDN w:val="0"/>
              <w:adjustRightInd w:val="0"/>
              <w:rPr>
                <w:rFonts w:asciiTheme="minorHAnsi" w:hAnsiTheme="minorHAnsi" w:cs="Arial-BoldMT"/>
                <w:bCs/>
                <w:color w:val="262626"/>
                <w:sz w:val="22"/>
                <w:szCs w:val="22"/>
              </w:rPr>
            </w:pPr>
            <w:r w:rsidRPr="00C64D77">
              <w:rPr>
                <w:rFonts w:asciiTheme="minorHAnsi" w:hAnsiTheme="minorHAnsi" w:cs="Arial-BoldMT"/>
                <w:bCs/>
                <w:color w:val="262626"/>
                <w:sz w:val="22"/>
                <w:szCs w:val="22"/>
              </w:rPr>
              <w:t>Completed by Name/Role</w:t>
            </w:r>
          </w:p>
        </w:tc>
        <w:tc>
          <w:tcPr>
            <w:tcW w:w="10994" w:type="dxa"/>
            <w:gridSpan w:val="4"/>
          </w:tcPr>
          <w:p w:rsidR="000C7DCA" w:rsidRPr="00C64D77" w:rsidRDefault="00A478A5" w:rsidP="001F248A">
            <w:pPr>
              <w:autoSpaceDE w:val="0"/>
              <w:autoSpaceDN w:val="0"/>
              <w:adjustRightInd w:val="0"/>
              <w:rPr>
                <w:rFonts w:asciiTheme="minorHAnsi" w:hAnsiTheme="minorHAnsi" w:cs="Arial-BoldMT"/>
                <w:bCs/>
                <w:color w:val="262626"/>
                <w:sz w:val="22"/>
                <w:szCs w:val="22"/>
              </w:rPr>
            </w:pPr>
            <w:r>
              <w:rPr>
                <w:rFonts w:asciiTheme="minorHAnsi" w:hAnsiTheme="minorHAnsi" w:cs="Arial-BoldMT"/>
                <w:bCs/>
                <w:color w:val="262626"/>
                <w:sz w:val="22"/>
                <w:szCs w:val="22"/>
              </w:rPr>
              <w:t>Darren Beech</w:t>
            </w:r>
          </w:p>
        </w:tc>
      </w:tr>
      <w:tr w:rsidR="000C7DCA" w:rsidRPr="00C64D77" w:rsidTr="001F248A">
        <w:trPr>
          <w:trHeight w:val="270"/>
        </w:trPr>
        <w:tc>
          <w:tcPr>
            <w:tcW w:w="3665" w:type="dxa"/>
            <w:gridSpan w:val="2"/>
          </w:tcPr>
          <w:p w:rsidR="000C7DCA" w:rsidRPr="00C64D77" w:rsidRDefault="000C7DCA" w:rsidP="001F248A">
            <w:pPr>
              <w:autoSpaceDE w:val="0"/>
              <w:autoSpaceDN w:val="0"/>
              <w:adjustRightInd w:val="0"/>
              <w:rPr>
                <w:rFonts w:asciiTheme="minorHAnsi" w:hAnsiTheme="minorHAnsi" w:cs="Arial-BoldMT"/>
                <w:bCs/>
                <w:color w:val="262626"/>
                <w:sz w:val="22"/>
                <w:szCs w:val="22"/>
              </w:rPr>
            </w:pPr>
            <w:r w:rsidRPr="00C64D77">
              <w:rPr>
                <w:rFonts w:asciiTheme="minorHAnsi" w:hAnsiTheme="minorHAnsi" w:cs="Arial-BoldMT"/>
                <w:bCs/>
                <w:color w:val="262626"/>
                <w:sz w:val="22"/>
                <w:szCs w:val="22"/>
              </w:rPr>
              <w:t>Date</w:t>
            </w:r>
          </w:p>
        </w:tc>
        <w:tc>
          <w:tcPr>
            <w:tcW w:w="10994" w:type="dxa"/>
            <w:gridSpan w:val="4"/>
          </w:tcPr>
          <w:p w:rsidR="000C7DCA" w:rsidRPr="00C64D77" w:rsidRDefault="00A478A5" w:rsidP="001F248A">
            <w:pPr>
              <w:autoSpaceDE w:val="0"/>
              <w:autoSpaceDN w:val="0"/>
              <w:adjustRightInd w:val="0"/>
              <w:rPr>
                <w:rFonts w:asciiTheme="minorHAnsi" w:hAnsiTheme="minorHAnsi" w:cs="Arial-BoldMT"/>
                <w:bCs/>
                <w:color w:val="262626"/>
                <w:sz w:val="22"/>
                <w:szCs w:val="22"/>
              </w:rPr>
            </w:pPr>
            <w:r>
              <w:rPr>
                <w:rFonts w:asciiTheme="minorHAnsi" w:hAnsiTheme="minorHAnsi" w:cs="Arial-BoldMT"/>
                <w:bCs/>
                <w:color w:val="262626"/>
                <w:sz w:val="22"/>
                <w:szCs w:val="22"/>
              </w:rPr>
              <w:t>28/06/2018</w:t>
            </w:r>
          </w:p>
        </w:tc>
      </w:tr>
    </w:tbl>
    <w:p w:rsidR="000C7DCA" w:rsidRPr="00C64D77" w:rsidRDefault="000C7DCA" w:rsidP="00D36230">
      <w:pPr>
        <w:autoSpaceDE w:val="0"/>
        <w:autoSpaceDN w:val="0"/>
        <w:adjustRightInd w:val="0"/>
        <w:rPr>
          <w:rFonts w:asciiTheme="minorHAnsi" w:hAnsiTheme="minorHAnsi"/>
          <w:sz w:val="22"/>
          <w:szCs w:val="22"/>
          <w:lang w:val="en-US"/>
        </w:rPr>
      </w:pPr>
      <w:r w:rsidRPr="00C64D77">
        <w:rPr>
          <w:rFonts w:asciiTheme="minorHAnsi" w:hAnsiTheme="minorHAnsi" w:cs="Arial"/>
          <w:sz w:val="22"/>
          <w:szCs w:val="22"/>
          <w:lang w:val="en-US" w:eastAsia="en-US"/>
        </w:rPr>
        <w:t xml:space="preserve">This job description is only a summary of the role as it currently exists and is not meant to be exhaustive.  </w:t>
      </w:r>
    </w:p>
    <w:sectPr w:rsidR="000C7DCA" w:rsidRPr="00C64D77" w:rsidSect="00217EB7">
      <w:footerReference w:type="even" r:id="rId11"/>
      <w:footerReference w:type="default" r:id="rId12"/>
      <w:pgSz w:w="16838" w:h="11906" w:orient="landscape"/>
      <w:pgMar w:top="899" w:right="1440" w:bottom="1797"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43C" w:rsidRDefault="005B743C">
      <w:r>
        <w:separator/>
      </w:r>
    </w:p>
  </w:endnote>
  <w:endnote w:type="continuationSeparator" w:id="0">
    <w:p w:rsidR="005B743C" w:rsidRDefault="005B7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CA" w:rsidRDefault="000C7DCA" w:rsidP="007C6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C7DCA" w:rsidRDefault="000C7D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DCA" w:rsidRDefault="000C7DCA" w:rsidP="007C66A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1BD2">
      <w:rPr>
        <w:rStyle w:val="PageNumber"/>
        <w:noProof/>
      </w:rPr>
      <w:t>1</w:t>
    </w:r>
    <w:r>
      <w:rPr>
        <w:rStyle w:val="PageNumber"/>
      </w:rPr>
      <w:fldChar w:fldCharType="end"/>
    </w:r>
  </w:p>
  <w:p w:rsidR="000C7DCA" w:rsidRPr="00221E7C" w:rsidRDefault="00F66D00">
    <w:pPr>
      <w:pStyle w:val="Footer"/>
      <w:rPr>
        <w:rFonts w:ascii="Arial" w:hAnsi="Arial" w:cs="Arial"/>
        <w:sz w:val="20"/>
        <w:szCs w:val="20"/>
      </w:rPr>
    </w:pPr>
    <w:r>
      <w:rPr>
        <w:rFonts w:ascii="Arial" w:hAnsi="Arial" w:cs="Arial"/>
        <w:sz w:val="20"/>
        <w:szCs w:val="20"/>
      </w:rPr>
      <w:t>……………………..</w:t>
    </w:r>
    <w:r w:rsidR="00256DB6">
      <w:rPr>
        <w:rFonts w:ascii="Arial" w:hAnsi="Arial" w:cs="Arial"/>
        <w:sz w:val="20"/>
        <w:szCs w:val="20"/>
      </w:rPr>
      <w:t xml:space="preserve"> FA </w:t>
    </w:r>
    <w:r w:rsidR="000C7DCA" w:rsidRPr="00221E7C">
      <w:rPr>
        <w:rFonts w:ascii="Arial" w:hAnsi="Arial" w:cs="Arial"/>
        <w:sz w:val="20"/>
        <w:szCs w:val="20"/>
      </w:rPr>
      <w:t>Referee Development</w:t>
    </w:r>
    <w:r w:rsidR="00FA2CE9" w:rsidRPr="00221E7C">
      <w:rPr>
        <w:rFonts w:ascii="Arial" w:hAnsi="Arial" w:cs="Arial"/>
        <w:sz w:val="20"/>
        <w:szCs w:val="20"/>
      </w:rPr>
      <w:t xml:space="preserve"> Officer </w:t>
    </w:r>
    <w:r w:rsidR="00256DB6">
      <w:rPr>
        <w:rFonts w:ascii="Arial" w:hAnsi="Arial" w:cs="Arial"/>
        <w:sz w:val="20"/>
        <w:szCs w:val="20"/>
      </w:rPr>
      <w:t xml:space="preserve">- </w:t>
    </w:r>
    <w:r w:rsidR="009B2F43">
      <w:rPr>
        <w:rFonts w:ascii="Arial" w:hAnsi="Arial" w:cs="Arial"/>
        <w:sz w:val="20"/>
        <w:szCs w:val="20"/>
      </w:rPr>
      <w:t>Role Profile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43C" w:rsidRDefault="005B743C">
      <w:r>
        <w:separator/>
      </w:r>
    </w:p>
  </w:footnote>
  <w:footnote w:type="continuationSeparator" w:id="0">
    <w:p w:rsidR="005B743C" w:rsidRDefault="005B74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9140F"/>
    <w:multiLevelType w:val="hybridMultilevel"/>
    <w:tmpl w:val="7C986C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8A429B0"/>
    <w:multiLevelType w:val="hybridMultilevel"/>
    <w:tmpl w:val="DC2AE5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43F6D11"/>
    <w:multiLevelType w:val="hybridMultilevel"/>
    <w:tmpl w:val="FE56AE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7EB5478"/>
    <w:multiLevelType w:val="hybridMultilevel"/>
    <w:tmpl w:val="876486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B76152"/>
    <w:multiLevelType w:val="hybridMultilevel"/>
    <w:tmpl w:val="04B28064"/>
    <w:lvl w:ilvl="0" w:tplc="AEAED3EE">
      <w:numFmt w:val="bullet"/>
      <w:lvlText w:val=""/>
      <w:lvlJc w:val="left"/>
      <w:pPr>
        <w:tabs>
          <w:tab w:val="num" w:pos="720"/>
        </w:tabs>
        <w:ind w:left="720" w:hanging="36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D370865"/>
    <w:multiLevelType w:val="hybridMultilevel"/>
    <w:tmpl w:val="717292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31C5221C"/>
    <w:multiLevelType w:val="hybridMultilevel"/>
    <w:tmpl w:val="5998B2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13854D3"/>
    <w:multiLevelType w:val="hybridMultilevel"/>
    <w:tmpl w:val="D5D4E0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5153131F"/>
    <w:multiLevelType w:val="hybridMultilevel"/>
    <w:tmpl w:val="9CECAB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63877E1E"/>
    <w:multiLevelType w:val="hybridMultilevel"/>
    <w:tmpl w:val="FFFFFFFF"/>
    <w:lvl w:ilvl="0" w:tplc="33DE3C46">
      <w:start w:val="1"/>
      <w:numFmt w:val="bullet"/>
      <w:lvlText w:val=""/>
      <w:lvlJc w:val="left"/>
      <w:pPr>
        <w:ind w:hanging="361"/>
      </w:pPr>
      <w:rPr>
        <w:rFonts w:ascii="Symbol" w:eastAsia="Times New Roman" w:hAnsi="Symbol" w:hint="default"/>
        <w:sz w:val="22"/>
      </w:rPr>
    </w:lvl>
    <w:lvl w:ilvl="1" w:tplc="92821B9C">
      <w:start w:val="1"/>
      <w:numFmt w:val="bullet"/>
      <w:lvlText w:val="•"/>
      <w:lvlJc w:val="left"/>
      <w:rPr>
        <w:rFonts w:hint="default"/>
      </w:rPr>
    </w:lvl>
    <w:lvl w:ilvl="2" w:tplc="6FB25A14">
      <w:start w:val="1"/>
      <w:numFmt w:val="bullet"/>
      <w:lvlText w:val="•"/>
      <w:lvlJc w:val="left"/>
      <w:rPr>
        <w:rFonts w:hint="default"/>
      </w:rPr>
    </w:lvl>
    <w:lvl w:ilvl="3" w:tplc="19C2AE5C">
      <w:start w:val="1"/>
      <w:numFmt w:val="bullet"/>
      <w:lvlText w:val="•"/>
      <w:lvlJc w:val="left"/>
      <w:rPr>
        <w:rFonts w:hint="default"/>
      </w:rPr>
    </w:lvl>
    <w:lvl w:ilvl="4" w:tplc="6F1E69DC">
      <w:start w:val="1"/>
      <w:numFmt w:val="bullet"/>
      <w:lvlText w:val="•"/>
      <w:lvlJc w:val="left"/>
      <w:rPr>
        <w:rFonts w:hint="default"/>
      </w:rPr>
    </w:lvl>
    <w:lvl w:ilvl="5" w:tplc="8C7AA75E">
      <w:start w:val="1"/>
      <w:numFmt w:val="bullet"/>
      <w:lvlText w:val="•"/>
      <w:lvlJc w:val="left"/>
      <w:rPr>
        <w:rFonts w:hint="default"/>
      </w:rPr>
    </w:lvl>
    <w:lvl w:ilvl="6" w:tplc="46D4A240">
      <w:start w:val="1"/>
      <w:numFmt w:val="bullet"/>
      <w:lvlText w:val="•"/>
      <w:lvlJc w:val="left"/>
      <w:rPr>
        <w:rFonts w:hint="default"/>
      </w:rPr>
    </w:lvl>
    <w:lvl w:ilvl="7" w:tplc="04823D60">
      <w:start w:val="1"/>
      <w:numFmt w:val="bullet"/>
      <w:lvlText w:val="•"/>
      <w:lvlJc w:val="left"/>
      <w:rPr>
        <w:rFonts w:hint="default"/>
      </w:rPr>
    </w:lvl>
    <w:lvl w:ilvl="8" w:tplc="093A3768">
      <w:start w:val="1"/>
      <w:numFmt w:val="bullet"/>
      <w:lvlText w:val="•"/>
      <w:lvlJc w:val="left"/>
      <w:rPr>
        <w:rFonts w:hint="default"/>
      </w:rPr>
    </w:lvl>
  </w:abstractNum>
  <w:abstractNum w:abstractNumId="10">
    <w:nsid w:val="64B83655"/>
    <w:multiLevelType w:val="hybridMultilevel"/>
    <w:tmpl w:val="D778B5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68B53CD6"/>
    <w:multiLevelType w:val="hybridMultilevel"/>
    <w:tmpl w:val="543CD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AA49B0"/>
    <w:multiLevelType w:val="hybridMultilevel"/>
    <w:tmpl w:val="6734A1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75F807DB"/>
    <w:multiLevelType w:val="hybridMultilevel"/>
    <w:tmpl w:val="0618F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C010007"/>
    <w:multiLevelType w:val="hybridMultilevel"/>
    <w:tmpl w:val="B058D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6"/>
  </w:num>
  <w:num w:numId="5">
    <w:abstractNumId w:val="5"/>
  </w:num>
  <w:num w:numId="6">
    <w:abstractNumId w:val="1"/>
  </w:num>
  <w:num w:numId="7">
    <w:abstractNumId w:val="13"/>
  </w:num>
  <w:num w:numId="8">
    <w:abstractNumId w:val="4"/>
  </w:num>
  <w:num w:numId="9">
    <w:abstractNumId w:val="8"/>
  </w:num>
  <w:num w:numId="10">
    <w:abstractNumId w:val="9"/>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4"/>
  </w:num>
  <w:num w:numId="15">
    <w:abstractNumId w:val="13"/>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D58"/>
    <w:rsid w:val="0000157E"/>
    <w:rsid w:val="00005B0B"/>
    <w:rsid w:val="00005D47"/>
    <w:rsid w:val="00010909"/>
    <w:rsid w:val="00022DCC"/>
    <w:rsid w:val="00034705"/>
    <w:rsid w:val="00034CE0"/>
    <w:rsid w:val="0004182E"/>
    <w:rsid w:val="0005105D"/>
    <w:rsid w:val="00074F1F"/>
    <w:rsid w:val="000818C4"/>
    <w:rsid w:val="00083778"/>
    <w:rsid w:val="00086783"/>
    <w:rsid w:val="00087C26"/>
    <w:rsid w:val="000C2612"/>
    <w:rsid w:val="000C7DCA"/>
    <w:rsid w:val="000F0CA6"/>
    <w:rsid w:val="000F79B5"/>
    <w:rsid w:val="001063BA"/>
    <w:rsid w:val="001119E5"/>
    <w:rsid w:val="001311B7"/>
    <w:rsid w:val="0014268B"/>
    <w:rsid w:val="0014338E"/>
    <w:rsid w:val="00145F5B"/>
    <w:rsid w:val="00156C77"/>
    <w:rsid w:val="001742EC"/>
    <w:rsid w:val="0019444F"/>
    <w:rsid w:val="00194B27"/>
    <w:rsid w:val="001A01F7"/>
    <w:rsid w:val="001F248A"/>
    <w:rsid w:val="001F606C"/>
    <w:rsid w:val="002105FE"/>
    <w:rsid w:val="00213DE4"/>
    <w:rsid w:val="00217EB7"/>
    <w:rsid w:val="00221E7C"/>
    <w:rsid w:val="00222911"/>
    <w:rsid w:val="00242BA9"/>
    <w:rsid w:val="00253AAD"/>
    <w:rsid w:val="00256DB6"/>
    <w:rsid w:val="00275AEF"/>
    <w:rsid w:val="002829D2"/>
    <w:rsid w:val="00292879"/>
    <w:rsid w:val="0029428C"/>
    <w:rsid w:val="0029703C"/>
    <w:rsid w:val="002B7F6D"/>
    <w:rsid w:val="002E42CF"/>
    <w:rsid w:val="002E78AB"/>
    <w:rsid w:val="003121F6"/>
    <w:rsid w:val="00331657"/>
    <w:rsid w:val="003535DE"/>
    <w:rsid w:val="003702F3"/>
    <w:rsid w:val="003704F1"/>
    <w:rsid w:val="00380CB6"/>
    <w:rsid w:val="003B5373"/>
    <w:rsid w:val="003E7C3A"/>
    <w:rsid w:val="003E7F1E"/>
    <w:rsid w:val="003F418B"/>
    <w:rsid w:val="0041769E"/>
    <w:rsid w:val="004178E4"/>
    <w:rsid w:val="00430ADB"/>
    <w:rsid w:val="00441BD2"/>
    <w:rsid w:val="00443131"/>
    <w:rsid w:val="00447197"/>
    <w:rsid w:val="00461433"/>
    <w:rsid w:val="00470285"/>
    <w:rsid w:val="004864BF"/>
    <w:rsid w:val="004966BA"/>
    <w:rsid w:val="004B70C6"/>
    <w:rsid w:val="004E5F1C"/>
    <w:rsid w:val="00505E71"/>
    <w:rsid w:val="00520808"/>
    <w:rsid w:val="00533459"/>
    <w:rsid w:val="0053583E"/>
    <w:rsid w:val="00540358"/>
    <w:rsid w:val="00573E3E"/>
    <w:rsid w:val="00573F18"/>
    <w:rsid w:val="005A1611"/>
    <w:rsid w:val="005B52E9"/>
    <w:rsid w:val="005B743C"/>
    <w:rsid w:val="005D2D49"/>
    <w:rsid w:val="005D6EA8"/>
    <w:rsid w:val="005D7BEA"/>
    <w:rsid w:val="005F4D7E"/>
    <w:rsid w:val="00651C61"/>
    <w:rsid w:val="00653BBC"/>
    <w:rsid w:val="006622EA"/>
    <w:rsid w:val="0066333E"/>
    <w:rsid w:val="00674BFC"/>
    <w:rsid w:val="00677AF9"/>
    <w:rsid w:val="00687A06"/>
    <w:rsid w:val="00693D58"/>
    <w:rsid w:val="006B07D6"/>
    <w:rsid w:val="006E4EF4"/>
    <w:rsid w:val="00721E66"/>
    <w:rsid w:val="00752A08"/>
    <w:rsid w:val="00764A4E"/>
    <w:rsid w:val="00790FB0"/>
    <w:rsid w:val="00796CDA"/>
    <w:rsid w:val="00796FE5"/>
    <w:rsid w:val="007A0581"/>
    <w:rsid w:val="007C50CF"/>
    <w:rsid w:val="007C66A9"/>
    <w:rsid w:val="007D1076"/>
    <w:rsid w:val="007E6D34"/>
    <w:rsid w:val="007E7DBB"/>
    <w:rsid w:val="007F6864"/>
    <w:rsid w:val="00815CC7"/>
    <w:rsid w:val="00830C0E"/>
    <w:rsid w:val="0083248D"/>
    <w:rsid w:val="00867810"/>
    <w:rsid w:val="00874388"/>
    <w:rsid w:val="008746BF"/>
    <w:rsid w:val="00891351"/>
    <w:rsid w:val="00892506"/>
    <w:rsid w:val="008A59AB"/>
    <w:rsid w:val="008B5DE1"/>
    <w:rsid w:val="008C571D"/>
    <w:rsid w:val="008D1E37"/>
    <w:rsid w:val="008D4F70"/>
    <w:rsid w:val="008F06FE"/>
    <w:rsid w:val="008F1E18"/>
    <w:rsid w:val="008F4913"/>
    <w:rsid w:val="00935F15"/>
    <w:rsid w:val="009412A3"/>
    <w:rsid w:val="00974D65"/>
    <w:rsid w:val="00975885"/>
    <w:rsid w:val="009B2F43"/>
    <w:rsid w:val="009B6230"/>
    <w:rsid w:val="009C0F56"/>
    <w:rsid w:val="009C2CE4"/>
    <w:rsid w:val="009D35DC"/>
    <w:rsid w:val="009D6B0C"/>
    <w:rsid w:val="009E0768"/>
    <w:rsid w:val="009E4D85"/>
    <w:rsid w:val="00A14E74"/>
    <w:rsid w:val="00A2242F"/>
    <w:rsid w:val="00A33843"/>
    <w:rsid w:val="00A44727"/>
    <w:rsid w:val="00A478A5"/>
    <w:rsid w:val="00A8444C"/>
    <w:rsid w:val="00AF0BEA"/>
    <w:rsid w:val="00B562F4"/>
    <w:rsid w:val="00B774E3"/>
    <w:rsid w:val="00B82ADD"/>
    <w:rsid w:val="00B865DF"/>
    <w:rsid w:val="00B955E1"/>
    <w:rsid w:val="00BA2F7E"/>
    <w:rsid w:val="00BA5AE5"/>
    <w:rsid w:val="00BC7A58"/>
    <w:rsid w:val="00BE39A8"/>
    <w:rsid w:val="00BE48AD"/>
    <w:rsid w:val="00BF4FAF"/>
    <w:rsid w:val="00C02865"/>
    <w:rsid w:val="00C05DF0"/>
    <w:rsid w:val="00C41909"/>
    <w:rsid w:val="00C64D77"/>
    <w:rsid w:val="00C76D66"/>
    <w:rsid w:val="00C94177"/>
    <w:rsid w:val="00CA7C60"/>
    <w:rsid w:val="00CA7C7A"/>
    <w:rsid w:val="00CB43EA"/>
    <w:rsid w:val="00CC43B6"/>
    <w:rsid w:val="00CD38EE"/>
    <w:rsid w:val="00D123A0"/>
    <w:rsid w:val="00D24611"/>
    <w:rsid w:val="00D36230"/>
    <w:rsid w:val="00D5101B"/>
    <w:rsid w:val="00D52E06"/>
    <w:rsid w:val="00D618B7"/>
    <w:rsid w:val="00D909A3"/>
    <w:rsid w:val="00D948FE"/>
    <w:rsid w:val="00DE0201"/>
    <w:rsid w:val="00DF0DC3"/>
    <w:rsid w:val="00DF0E32"/>
    <w:rsid w:val="00E102C5"/>
    <w:rsid w:val="00E10F6D"/>
    <w:rsid w:val="00E11211"/>
    <w:rsid w:val="00E30208"/>
    <w:rsid w:val="00E34910"/>
    <w:rsid w:val="00E35203"/>
    <w:rsid w:val="00E40853"/>
    <w:rsid w:val="00E45B24"/>
    <w:rsid w:val="00E521C4"/>
    <w:rsid w:val="00E56D76"/>
    <w:rsid w:val="00E61628"/>
    <w:rsid w:val="00E62216"/>
    <w:rsid w:val="00E81BA6"/>
    <w:rsid w:val="00E8235E"/>
    <w:rsid w:val="00E94CA0"/>
    <w:rsid w:val="00EA051A"/>
    <w:rsid w:val="00EB74EF"/>
    <w:rsid w:val="00EC3A00"/>
    <w:rsid w:val="00EE2BF4"/>
    <w:rsid w:val="00EE4AFD"/>
    <w:rsid w:val="00EF4EA5"/>
    <w:rsid w:val="00F0155F"/>
    <w:rsid w:val="00F06332"/>
    <w:rsid w:val="00F30A0D"/>
    <w:rsid w:val="00F320E3"/>
    <w:rsid w:val="00F5083C"/>
    <w:rsid w:val="00F66D00"/>
    <w:rsid w:val="00F731FC"/>
    <w:rsid w:val="00F7370B"/>
    <w:rsid w:val="00F923B6"/>
    <w:rsid w:val="00FA2CE9"/>
    <w:rsid w:val="00FA5532"/>
    <w:rsid w:val="00FC117C"/>
    <w:rsid w:val="00FC693A"/>
    <w:rsid w:val="00FD05AB"/>
    <w:rsid w:val="00FF133A"/>
    <w:rsid w:val="00FF5CD2"/>
    <w:rsid w:val="00FF65AE"/>
    <w:rsid w:val="00FF7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08"/>
    <w:rPr>
      <w:sz w:val="24"/>
      <w:szCs w:val="24"/>
    </w:rPr>
  </w:style>
  <w:style w:type="paragraph" w:styleId="Heading2">
    <w:name w:val="heading 2"/>
    <w:basedOn w:val="Normal"/>
    <w:next w:val="Normal"/>
    <w:link w:val="Heading2Char"/>
    <w:qFormat/>
    <w:rsid w:val="00E6162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C02865"/>
    <w:rPr>
      <w:rFonts w:ascii="Cambria" w:hAnsi="Cambria" w:cs="Times New Roman"/>
      <w:b/>
      <w:bCs/>
      <w:i/>
      <w:iCs/>
      <w:sz w:val="28"/>
      <w:szCs w:val="28"/>
    </w:rPr>
  </w:style>
  <w:style w:type="table" w:styleId="TableGrid">
    <w:name w:val="Table Grid"/>
    <w:basedOn w:val="TableNormal"/>
    <w:uiPriority w:val="99"/>
    <w:rsid w:val="00752A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3248D"/>
    <w:pPr>
      <w:tabs>
        <w:tab w:val="center" w:pos="4153"/>
        <w:tab w:val="right" w:pos="8306"/>
      </w:tabs>
    </w:pPr>
  </w:style>
  <w:style w:type="character" w:customStyle="1" w:styleId="FooterChar">
    <w:name w:val="Footer Char"/>
    <w:basedOn w:val="DefaultParagraphFont"/>
    <w:link w:val="Footer"/>
    <w:uiPriority w:val="99"/>
    <w:semiHidden/>
    <w:locked/>
    <w:rsid w:val="00C02865"/>
    <w:rPr>
      <w:rFonts w:cs="Times New Roman"/>
      <w:sz w:val="24"/>
      <w:szCs w:val="24"/>
    </w:rPr>
  </w:style>
  <w:style w:type="character" w:styleId="PageNumber">
    <w:name w:val="page number"/>
    <w:basedOn w:val="DefaultParagraphFont"/>
    <w:uiPriority w:val="99"/>
    <w:rsid w:val="0083248D"/>
    <w:rPr>
      <w:rFonts w:cs="Times New Roman"/>
    </w:rPr>
  </w:style>
  <w:style w:type="paragraph" w:styleId="Header">
    <w:name w:val="header"/>
    <w:basedOn w:val="Normal"/>
    <w:link w:val="HeaderChar"/>
    <w:uiPriority w:val="99"/>
    <w:rsid w:val="00E61628"/>
    <w:pPr>
      <w:tabs>
        <w:tab w:val="center" w:pos="4153"/>
        <w:tab w:val="right" w:pos="8306"/>
      </w:tabs>
    </w:pPr>
  </w:style>
  <w:style w:type="character" w:customStyle="1" w:styleId="HeaderChar">
    <w:name w:val="Header Char"/>
    <w:basedOn w:val="DefaultParagraphFont"/>
    <w:link w:val="Header"/>
    <w:uiPriority w:val="99"/>
    <w:locked/>
    <w:rsid w:val="00C02865"/>
    <w:rPr>
      <w:rFonts w:cs="Times New Roman"/>
      <w:sz w:val="24"/>
      <w:szCs w:val="24"/>
    </w:rPr>
  </w:style>
  <w:style w:type="paragraph" w:styleId="ListParagraph">
    <w:name w:val="List Paragraph"/>
    <w:basedOn w:val="Normal"/>
    <w:uiPriority w:val="34"/>
    <w:qFormat/>
    <w:rsid w:val="00087C26"/>
    <w:pPr>
      <w:widowControl w:val="0"/>
    </w:pPr>
    <w:rPr>
      <w:rFonts w:ascii="Calibri" w:hAnsi="Calibri"/>
      <w:sz w:val="22"/>
      <w:szCs w:val="22"/>
      <w:lang w:val="en-US" w:eastAsia="en-US"/>
    </w:rPr>
  </w:style>
  <w:style w:type="paragraph" w:styleId="BalloonText">
    <w:name w:val="Balloon Text"/>
    <w:basedOn w:val="Normal"/>
    <w:link w:val="BalloonTextChar"/>
    <w:uiPriority w:val="99"/>
    <w:semiHidden/>
    <w:rsid w:val="00087C2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Revision">
    <w:name w:val="Revision"/>
    <w:hidden/>
    <w:uiPriority w:val="99"/>
    <w:semiHidden/>
    <w:rsid w:val="0000157E"/>
    <w:rPr>
      <w:sz w:val="24"/>
      <w:szCs w:val="24"/>
    </w:rPr>
  </w:style>
  <w:style w:type="paragraph" w:styleId="NormalWeb">
    <w:name w:val="Normal (Web)"/>
    <w:basedOn w:val="Normal"/>
    <w:rsid w:val="00C64D77"/>
    <w:pPr>
      <w:spacing w:before="100" w:beforeAutospacing="1" w:after="100" w:afterAutospacing="1"/>
    </w:pPr>
    <w:rPr>
      <w:rFonts w:ascii="Arial" w:hAnsi="Arial" w:cs="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2A08"/>
    <w:rPr>
      <w:sz w:val="24"/>
      <w:szCs w:val="24"/>
    </w:rPr>
  </w:style>
  <w:style w:type="paragraph" w:styleId="Heading2">
    <w:name w:val="heading 2"/>
    <w:basedOn w:val="Normal"/>
    <w:next w:val="Normal"/>
    <w:link w:val="Heading2Char"/>
    <w:qFormat/>
    <w:rsid w:val="00E6162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C02865"/>
    <w:rPr>
      <w:rFonts w:ascii="Cambria" w:hAnsi="Cambria" w:cs="Times New Roman"/>
      <w:b/>
      <w:bCs/>
      <w:i/>
      <w:iCs/>
      <w:sz w:val="28"/>
      <w:szCs w:val="28"/>
    </w:rPr>
  </w:style>
  <w:style w:type="table" w:styleId="TableGrid">
    <w:name w:val="Table Grid"/>
    <w:basedOn w:val="TableNormal"/>
    <w:uiPriority w:val="99"/>
    <w:rsid w:val="00752A0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3248D"/>
    <w:pPr>
      <w:tabs>
        <w:tab w:val="center" w:pos="4153"/>
        <w:tab w:val="right" w:pos="8306"/>
      </w:tabs>
    </w:pPr>
  </w:style>
  <w:style w:type="character" w:customStyle="1" w:styleId="FooterChar">
    <w:name w:val="Footer Char"/>
    <w:basedOn w:val="DefaultParagraphFont"/>
    <w:link w:val="Footer"/>
    <w:uiPriority w:val="99"/>
    <w:semiHidden/>
    <w:locked/>
    <w:rsid w:val="00C02865"/>
    <w:rPr>
      <w:rFonts w:cs="Times New Roman"/>
      <w:sz w:val="24"/>
      <w:szCs w:val="24"/>
    </w:rPr>
  </w:style>
  <w:style w:type="character" w:styleId="PageNumber">
    <w:name w:val="page number"/>
    <w:basedOn w:val="DefaultParagraphFont"/>
    <w:uiPriority w:val="99"/>
    <w:rsid w:val="0083248D"/>
    <w:rPr>
      <w:rFonts w:cs="Times New Roman"/>
    </w:rPr>
  </w:style>
  <w:style w:type="paragraph" w:styleId="Header">
    <w:name w:val="header"/>
    <w:basedOn w:val="Normal"/>
    <w:link w:val="HeaderChar"/>
    <w:uiPriority w:val="99"/>
    <w:rsid w:val="00E61628"/>
    <w:pPr>
      <w:tabs>
        <w:tab w:val="center" w:pos="4153"/>
        <w:tab w:val="right" w:pos="8306"/>
      </w:tabs>
    </w:pPr>
  </w:style>
  <w:style w:type="character" w:customStyle="1" w:styleId="HeaderChar">
    <w:name w:val="Header Char"/>
    <w:basedOn w:val="DefaultParagraphFont"/>
    <w:link w:val="Header"/>
    <w:uiPriority w:val="99"/>
    <w:locked/>
    <w:rsid w:val="00C02865"/>
    <w:rPr>
      <w:rFonts w:cs="Times New Roman"/>
      <w:sz w:val="24"/>
      <w:szCs w:val="24"/>
    </w:rPr>
  </w:style>
  <w:style w:type="paragraph" w:styleId="ListParagraph">
    <w:name w:val="List Paragraph"/>
    <w:basedOn w:val="Normal"/>
    <w:uiPriority w:val="34"/>
    <w:qFormat/>
    <w:rsid w:val="00087C26"/>
    <w:pPr>
      <w:widowControl w:val="0"/>
    </w:pPr>
    <w:rPr>
      <w:rFonts w:ascii="Calibri" w:hAnsi="Calibri"/>
      <w:sz w:val="22"/>
      <w:szCs w:val="22"/>
      <w:lang w:val="en-US" w:eastAsia="en-US"/>
    </w:rPr>
  </w:style>
  <w:style w:type="paragraph" w:styleId="BalloonText">
    <w:name w:val="Balloon Text"/>
    <w:basedOn w:val="Normal"/>
    <w:link w:val="BalloonTextChar"/>
    <w:uiPriority w:val="99"/>
    <w:semiHidden/>
    <w:rsid w:val="00087C26"/>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Revision">
    <w:name w:val="Revision"/>
    <w:hidden/>
    <w:uiPriority w:val="99"/>
    <w:semiHidden/>
    <w:rsid w:val="0000157E"/>
    <w:rPr>
      <w:sz w:val="24"/>
      <w:szCs w:val="24"/>
    </w:rPr>
  </w:style>
  <w:style w:type="paragraph" w:styleId="NormalWeb">
    <w:name w:val="Normal (Web)"/>
    <w:basedOn w:val="Normal"/>
    <w:rsid w:val="00C64D77"/>
    <w:pPr>
      <w:spacing w:before="100" w:beforeAutospacing="1" w:after="100" w:afterAutospacing="1"/>
    </w:pPr>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105464">
      <w:bodyDiv w:val="1"/>
      <w:marLeft w:val="0"/>
      <w:marRight w:val="0"/>
      <w:marTop w:val="0"/>
      <w:marBottom w:val="0"/>
      <w:divBdr>
        <w:top w:val="none" w:sz="0" w:space="0" w:color="auto"/>
        <w:left w:val="none" w:sz="0" w:space="0" w:color="auto"/>
        <w:bottom w:val="none" w:sz="0" w:space="0" w:color="auto"/>
        <w:right w:val="none" w:sz="0" w:space="0" w:color="auto"/>
      </w:divBdr>
    </w:div>
    <w:div w:id="1305811026">
      <w:bodyDiv w:val="1"/>
      <w:marLeft w:val="0"/>
      <w:marRight w:val="0"/>
      <w:marTop w:val="0"/>
      <w:marBottom w:val="0"/>
      <w:divBdr>
        <w:top w:val="none" w:sz="0" w:space="0" w:color="auto"/>
        <w:left w:val="none" w:sz="0" w:space="0" w:color="auto"/>
        <w:bottom w:val="none" w:sz="0" w:space="0" w:color="auto"/>
        <w:right w:val="none" w:sz="0" w:space="0" w:color="auto"/>
      </w:divBdr>
    </w:div>
    <w:div w:id="17970206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4FABE-251A-404D-B667-AC8E3A5EC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3251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Role Profile Template</vt:lpstr>
    </vt:vector>
  </TitlesOfParts>
  <Company>WCRS</Company>
  <LinksUpToDate>false</LinksUpToDate>
  <CharactersWithSpaces>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Role Profile Template</dc:title>
  <dc:creator>Selena</dc:creator>
  <cp:lastModifiedBy>Eve Bailey</cp:lastModifiedBy>
  <cp:revision>2</cp:revision>
  <cp:lastPrinted>2017-03-09T12:52:00Z</cp:lastPrinted>
  <dcterms:created xsi:type="dcterms:W3CDTF">2018-08-08T08:52:00Z</dcterms:created>
  <dcterms:modified xsi:type="dcterms:W3CDTF">2018-08-08T08:52:00Z</dcterms:modified>
</cp:coreProperties>
</file>