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300" w:rsidRPr="00F850A2" w:rsidRDefault="00C74300" w:rsidP="00C74300">
      <w:pPr>
        <w:autoSpaceDE w:val="0"/>
        <w:autoSpaceDN w:val="0"/>
        <w:adjustRightInd w:val="0"/>
        <w:spacing w:after="0" w:line="240" w:lineRule="auto"/>
        <w:jc w:val="center"/>
        <w:rPr>
          <w:rFonts w:eastAsia="Times New Roman" w:cs="Arial-BoldMT"/>
          <w:b/>
          <w:bCs/>
          <w:color w:val="262626"/>
          <w:lang w:eastAsia="en-GB"/>
        </w:rPr>
      </w:pPr>
      <w:r w:rsidRPr="00F850A2">
        <w:rPr>
          <w:rFonts w:eastAsia="Times New Roman" w:cs="Arial-BoldMT"/>
          <w:b/>
          <w:bCs/>
          <w:color w:val="262626"/>
          <w:lang w:eastAsia="en-GB"/>
        </w:rPr>
        <w:t xml:space="preserve">Role Profile </w:t>
      </w:r>
    </w:p>
    <w:p w:rsidR="00C74300" w:rsidRPr="00F850A2" w:rsidRDefault="00C74300" w:rsidP="00C74300">
      <w:pPr>
        <w:autoSpaceDE w:val="0"/>
        <w:autoSpaceDN w:val="0"/>
        <w:adjustRightInd w:val="0"/>
        <w:spacing w:after="0" w:line="240" w:lineRule="auto"/>
        <w:jc w:val="center"/>
        <w:rPr>
          <w:rFonts w:eastAsia="Times New Roman" w:cs="Arial-BoldMT"/>
          <w:b/>
          <w:bCs/>
          <w:color w:val="262626"/>
          <w:lang w:eastAsia="en-GB"/>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320"/>
        <w:gridCol w:w="1026"/>
        <w:gridCol w:w="1854"/>
        <w:gridCol w:w="4464"/>
        <w:gridCol w:w="936"/>
      </w:tblGrid>
      <w:tr w:rsidR="00C74300" w:rsidRPr="00F850A2" w:rsidTr="0072121E">
        <w:tc>
          <w:tcPr>
            <w:tcW w:w="1908" w:type="dxa"/>
          </w:tcPr>
          <w:p w:rsidR="00C74300" w:rsidRDefault="00C74300" w:rsidP="00C74300">
            <w:pPr>
              <w:autoSpaceDE w:val="0"/>
              <w:autoSpaceDN w:val="0"/>
              <w:adjustRightInd w:val="0"/>
              <w:spacing w:after="0" w:line="240" w:lineRule="auto"/>
              <w:rPr>
                <w:rFonts w:eastAsia="Times New Roman" w:cs="Arial-BoldMT"/>
                <w:b/>
                <w:bCs/>
                <w:color w:val="000000"/>
                <w:lang w:eastAsia="en-GB"/>
              </w:rPr>
            </w:pPr>
            <w:r w:rsidRPr="00F850A2">
              <w:rPr>
                <w:rFonts w:eastAsia="Times New Roman" w:cs="Arial-BoldMT"/>
                <w:b/>
                <w:bCs/>
                <w:color w:val="000000"/>
                <w:lang w:eastAsia="en-GB"/>
              </w:rPr>
              <w:t xml:space="preserve">Job Title: </w:t>
            </w:r>
          </w:p>
          <w:p w:rsidR="00EE1100" w:rsidRPr="00F850A2" w:rsidRDefault="00EE1100" w:rsidP="00C74300">
            <w:pPr>
              <w:autoSpaceDE w:val="0"/>
              <w:autoSpaceDN w:val="0"/>
              <w:adjustRightInd w:val="0"/>
              <w:spacing w:after="0" w:line="240" w:lineRule="auto"/>
              <w:rPr>
                <w:rFonts w:eastAsia="Times New Roman" w:cs="ArialMT"/>
                <w:color w:val="000000"/>
                <w:lang w:eastAsia="en-GB"/>
              </w:rPr>
            </w:pPr>
            <w:r>
              <w:rPr>
                <w:rFonts w:eastAsia="Times New Roman" w:cs="Arial-BoldMT"/>
                <w:b/>
                <w:bCs/>
                <w:color w:val="000000"/>
                <w:lang w:eastAsia="en-GB"/>
              </w:rPr>
              <w:t>Salary Banding:</w:t>
            </w:r>
          </w:p>
        </w:tc>
        <w:tc>
          <w:tcPr>
            <w:tcW w:w="12600" w:type="dxa"/>
            <w:gridSpan w:val="5"/>
          </w:tcPr>
          <w:p w:rsidR="00C74300" w:rsidRDefault="00A636F8" w:rsidP="007F6C1A">
            <w:pPr>
              <w:autoSpaceDE w:val="0"/>
              <w:autoSpaceDN w:val="0"/>
              <w:adjustRightInd w:val="0"/>
              <w:spacing w:after="0" w:line="240" w:lineRule="auto"/>
              <w:rPr>
                <w:rFonts w:eastAsia="Times New Roman" w:cs="Arial"/>
                <w:lang w:eastAsia="en-GB"/>
              </w:rPr>
            </w:pPr>
            <w:r>
              <w:rPr>
                <w:rFonts w:eastAsia="Times New Roman" w:cs="Arial"/>
                <w:lang w:eastAsia="en-GB"/>
              </w:rPr>
              <w:t xml:space="preserve">Cups and Competitions Officer </w:t>
            </w:r>
          </w:p>
          <w:p w:rsidR="00EE1100" w:rsidRPr="00F850A2" w:rsidRDefault="0030423F" w:rsidP="007F6C1A">
            <w:pPr>
              <w:autoSpaceDE w:val="0"/>
              <w:autoSpaceDN w:val="0"/>
              <w:adjustRightInd w:val="0"/>
              <w:spacing w:after="0" w:line="240" w:lineRule="auto"/>
              <w:rPr>
                <w:rFonts w:eastAsia="Times New Roman" w:cs="Arial-BoldMT"/>
                <w:b/>
                <w:bCs/>
                <w:color w:val="262626"/>
                <w:lang w:eastAsia="en-GB"/>
              </w:rPr>
            </w:pPr>
            <w:r>
              <w:rPr>
                <w:rFonts w:eastAsia="Times New Roman" w:cs="Arial"/>
                <w:lang w:eastAsia="en-GB"/>
              </w:rPr>
              <w:t>£25k-£31</w:t>
            </w:r>
            <w:r w:rsidR="00EE1100">
              <w:rPr>
                <w:rFonts w:eastAsia="Times New Roman" w:cs="Arial"/>
                <w:lang w:eastAsia="en-GB"/>
              </w:rPr>
              <w:t>k pro rata</w:t>
            </w:r>
            <w:r w:rsidR="005718A7">
              <w:rPr>
                <w:rFonts w:eastAsia="Times New Roman" w:cs="Arial"/>
                <w:lang w:eastAsia="en-GB"/>
              </w:rPr>
              <w:t xml:space="preserve"> (based on experience)</w:t>
            </w:r>
          </w:p>
        </w:tc>
      </w:tr>
      <w:tr w:rsidR="00C74300" w:rsidRPr="00F850A2" w:rsidTr="0072121E">
        <w:tc>
          <w:tcPr>
            <w:tcW w:w="1908" w:type="dxa"/>
          </w:tcPr>
          <w:p w:rsidR="00C74300" w:rsidRPr="00F850A2" w:rsidRDefault="00C74300" w:rsidP="00C74300">
            <w:pPr>
              <w:autoSpaceDE w:val="0"/>
              <w:autoSpaceDN w:val="0"/>
              <w:adjustRightInd w:val="0"/>
              <w:spacing w:after="0" w:line="240" w:lineRule="auto"/>
              <w:rPr>
                <w:rFonts w:eastAsia="Times New Roman" w:cs="ArialMT"/>
                <w:color w:val="000000"/>
                <w:lang w:eastAsia="en-GB"/>
              </w:rPr>
            </w:pPr>
            <w:r w:rsidRPr="00F850A2">
              <w:rPr>
                <w:rFonts w:eastAsia="Times New Roman" w:cs="Arial-BoldMT"/>
                <w:b/>
                <w:bCs/>
                <w:color w:val="000000"/>
                <w:lang w:eastAsia="en-GB"/>
              </w:rPr>
              <w:t xml:space="preserve">Reports To: </w:t>
            </w:r>
          </w:p>
        </w:tc>
        <w:tc>
          <w:tcPr>
            <w:tcW w:w="4320" w:type="dxa"/>
          </w:tcPr>
          <w:p w:rsidR="00C74300" w:rsidRPr="00F850A2" w:rsidRDefault="00EE1100" w:rsidP="00116B6B">
            <w:pPr>
              <w:spacing w:before="120" w:after="120" w:line="240" w:lineRule="auto"/>
              <w:rPr>
                <w:rFonts w:eastAsia="Times New Roman" w:cs="Arial-BoldMT"/>
                <w:b/>
                <w:bCs/>
                <w:color w:val="262626"/>
                <w:lang w:eastAsia="en-GB"/>
              </w:rPr>
            </w:pPr>
            <w:r>
              <w:rPr>
                <w:rFonts w:cs="Arial"/>
                <w:b/>
              </w:rPr>
              <w:t xml:space="preserve">Head of Engagement and Support </w:t>
            </w:r>
          </w:p>
        </w:tc>
        <w:tc>
          <w:tcPr>
            <w:tcW w:w="2880" w:type="dxa"/>
            <w:gridSpan w:val="2"/>
          </w:tcPr>
          <w:p w:rsidR="00C74300" w:rsidRPr="00F850A2" w:rsidRDefault="00C74300" w:rsidP="00C74300">
            <w:pPr>
              <w:autoSpaceDE w:val="0"/>
              <w:autoSpaceDN w:val="0"/>
              <w:adjustRightInd w:val="0"/>
              <w:spacing w:after="0" w:line="240" w:lineRule="auto"/>
              <w:jc w:val="center"/>
              <w:rPr>
                <w:rFonts w:eastAsia="Times New Roman" w:cs="Arial-BoldMT"/>
                <w:b/>
                <w:bCs/>
                <w:color w:val="262626"/>
                <w:lang w:eastAsia="en-GB"/>
              </w:rPr>
            </w:pPr>
            <w:r w:rsidRPr="00F850A2">
              <w:rPr>
                <w:rFonts w:eastAsia="Times New Roman" w:cs="Arial-BoldMT"/>
                <w:b/>
                <w:bCs/>
                <w:color w:val="000000"/>
                <w:lang w:eastAsia="en-GB"/>
              </w:rPr>
              <w:t>Jobs Reporting into the Job Holder:</w:t>
            </w:r>
          </w:p>
        </w:tc>
        <w:tc>
          <w:tcPr>
            <w:tcW w:w="5400" w:type="dxa"/>
            <w:gridSpan w:val="2"/>
          </w:tcPr>
          <w:p w:rsidR="00AF6D71" w:rsidRDefault="00AF6D71" w:rsidP="00C74300">
            <w:pPr>
              <w:autoSpaceDE w:val="0"/>
              <w:autoSpaceDN w:val="0"/>
              <w:adjustRightInd w:val="0"/>
              <w:spacing w:after="0" w:line="240" w:lineRule="auto"/>
              <w:rPr>
                <w:rFonts w:cs="Arial"/>
                <w:b/>
              </w:rPr>
            </w:pPr>
          </w:p>
          <w:p w:rsidR="00C74300" w:rsidRPr="00F850A2" w:rsidRDefault="00EE1100" w:rsidP="00C74300">
            <w:pPr>
              <w:autoSpaceDE w:val="0"/>
              <w:autoSpaceDN w:val="0"/>
              <w:adjustRightInd w:val="0"/>
              <w:spacing w:after="0" w:line="240" w:lineRule="auto"/>
              <w:rPr>
                <w:rFonts w:eastAsia="Times New Roman" w:cs="Arial-BoldMT"/>
                <w:b/>
                <w:bCs/>
                <w:color w:val="262626"/>
                <w:lang w:eastAsia="en-GB"/>
              </w:rPr>
            </w:pPr>
            <w:bookmarkStart w:id="0" w:name="_GoBack"/>
            <w:bookmarkEnd w:id="0"/>
            <w:r>
              <w:rPr>
                <w:rFonts w:cs="Arial"/>
                <w:b/>
              </w:rPr>
              <w:t xml:space="preserve">There are no line reports to reporting to the post holder </w:t>
            </w:r>
          </w:p>
        </w:tc>
      </w:tr>
      <w:tr w:rsidR="00C74300" w:rsidRPr="00F850A2" w:rsidTr="0072121E">
        <w:tc>
          <w:tcPr>
            <w:tcW w:w="14508" w:type="dxa"/>
            <w:gridSpan w:val="6"/>
          </w:tcPr>
          <w:p w:rsidR="00C74300" w:rsidRPr="00F850A2" w:rsidRDefault="00C74300" w:rsidP="00C74300">
            <w:pPr>
              <w:autoSpaceDE w:val="0"/>
              <w:autoSpaceDN w:val="0"/>
              <w:adjustRightInd w:val="0"/>
              <w:spacing w:after="0" w:line="240" w:lineRule="auto"/>
              <w:rPr>
                <w:rFonts w:eastAsia="Times New Roman" w:cs="Arial-BoldMT"/>
                <w:b/>
                <w:bCs/>
                <w:color w:val="262626"/>
                <w:lang w:eastAsia="en-GB"/>
              </w:rPr>
            </w:pPr>
            <w:r w:rsidRPr="00F850A2">
              <w:rPr>
                <w:rFonts w:eastAsia="Times New Roman" w:cs="Arial-BoldMT"/>
                <w:b/>
                <w:bCs/>
                <w:color w:val="000000"/>
                <w:lang w:eastAsia="en-GB"/>
              </w:rPr>
              <w:t>1. Job Purpose</w:t>
            </w:r>
          </w:p>
        </w:tc>
      </w:tr>
      <w:tr w:rsidR="00C74300" w:rsidRPr="00F850A2" w:rsidTr="0072121E">
        <w:tc>
          <w:tcPr>
            <w:tcW w:w="14508" w:type="dxa"/>
            <w:gridSpan w:val="6"/>
          </w:tcPr>
          <w:p w:rsidR="00C74300" w:rsidRPr="00AA0B10" w:rsidRDefault="005E3823" w:rsidP="00AA0B10">
            <w:pPr>
              <w:pStyle w:val="ListParagraph"/>
              <w:numPr>
                <w:ilvl w:val="0"/>
                <w:numId w:val="9"/>
              </w:numPr>
              <w:rPr>
                <w:rFonts w:asciiTheme="minorHAnsi" w:hAnsiTheme="minorHAnsi" w:cs="Arial"/>
                <w:sz w:val="22"/>
                <w:szCs w:val="22"/>
              </w:rPr>
            </w:pPr>
            <w:r>
              <w:rPr>
                <w:rFonts w:asciiTheme="minorHAnsi" w:hAnsiTheme="minorHAnsi" w:cs="Arial"/>
                <w:sz w:val="22"/>
                <w:szCs w:val="22"/>
              </w:rPr>
              <w:t>To plan, manage and effectively deliver the London FA Cup competition and festivals programme.</w:t>
            </w:r>
          </w:p>
          <w:p w:rsidR="00383768" w:rsidRPr="00E1490A" w:rsidRDefault="003A47B2" w:rsidP="008B6BD9">
            <w:pPr>
              <w:pStyle w:val="ListParagraph"/>
              <w:numPr>
                <w:ilvl w:val="0"/>
                <w:numId w:val="9"/>
              </w:numPr>
              <w:rPr>
                <w:rFonts w:asciiTheme="minorHAnsi" w:hAnsiTheme="minorHAnsi" w:cs="Arial"/>
                <w:sz w:val="22"/>
                <w:szCs w:val="22"/>
              </w:rPr>
            </w:pPr>
            <w:r w:rsidRPr="00AA0B10">
              <w:rPr>
                <w:rFonts w:asciiTheme="minorHAnsi" w:hAnsiTheme="minorHAnsi" w:cs="Arial"/>
                <w:sz w:val="22"/>
                <w:szCs w:val="22"/>
              </w:rPr>
              <w:t xml:space="preserve">To deliver the club and leagues affiliation and sanctioning process, </w:t>
            </w:r>
            <w:r w:rsidR="00C74300" w:rsidRPr="00AA0B10">
              <w:rPr>
                <w:rFonts w:asciiTheme="minorHAnsi" w:hAnsiTheme="minorHAnsi" w:cs="Arial"/>
                <w:sz w:val="22"/>
                <w:szCs w:val="22"/>
              </w:rPr>
              <w:t>support</w:t>
            </w:r>
            <w:r w:rsidRPr="00AA0B10">
              <w:rPr>
                <w:rFonts w:asciiTheme="minorHAnsi" w:hAnsiTheme="minorHAnsi" w:cs="Arial"/>
                <w:sz w:val="22"/>
                <w:szCs w:val="22"/>
              </w:rPr>
              <w:t>ing</w:t>
            </w:r>
            <w:r w:rsidR="00C74300" w:rsidRPr="00AA0B10">
              <w:rPr>
                <w:rFonts w:asciiTheme="minorHAnsi" w:hAnsiTheme="minorHAnsi" w:cs="Arial"/>
                <w:sz w:val="22"/>
                <w:szCs w:val="22"/>
              </w:rPr>
              <w:t xml:space="preserve"> the delivery of the </w:t>
            </w:r>
            <w:r w:rsidR="007F6C1A" w:rsidRPr="00AA0B10">
              <w:rPr>
                <w:rFonts w:asciiTheme="minorHAnsi" w:hAnsiTheme="minorHAnsi" w:cs="Arial"/>
                <w:sz w:val="22"/>
                <w:szCs w:val="22"/>
              </w:rPr>
              <w:t xml:space="preserve">London FA strategic plan and National Game Strategy </w:t>
            </w:r>
            <w:r w:rsidR="00C74300" w:rsidRPr="00AA0B10">
              <w:rPr>
                <w:rFonts w:asciiTheme="minorHAnsi" w:hAnsiTheme="minorHAnsi" w:cs="Arial"/>
                <w:sz w:val="22"/>
                <w:szCs w:val="22"/>
              </w:rPr>
              <w:t xml:space="preserve"> in partnership with colleagues and key stakeholders </w:t>
            </w:r>
          </w:p>
        </w:tc>
      </w:tr>
      <w:tr w:rsidR="00C74300" w:rsidRPr="00F850A2" w:rsidTr="0072121E">
        <w:tc>
          <w:tcPr>
            <w:tcW w:w="14508" w:type="dxa"/>
            <w:gridSpan w:val="6"/>
          </w:tcPr>
          <w:p w:rsidR="00C74300" w:rsidRPr="00F850A2" w:rsidRDefault="00C74300" w:rsidP="00C74300">
            <w:pPr>
              <w:autoSpaceDE w:val="0"/>
              <w:autoSpaceDN w:val="0"/>
              <w:adjustRightInd w:val="0"/>
              <w:spacing w:after="0" w:line="240" w:lineRule="auto"/>
              <w:rPr>
                <w:rFonts w:eastAsia="Times New Roman" w:cs="Arial-BoldMT"/>
                <w:b/>
                <w:bCs/>
                <w:color w:val="262626"/>
                <w:lang w:eastAsia="en-GB"/>
              </w:rPr>
            </w:pPr>
            <w:r w:rsidRPr="00F850A2">
              <w:rPr>
                <w:rFonts w:eastAsia="Times New Roman" w:cs="Arial-BoldMT"/>
                <w:b/>
                <w:bCs/>
                <w:color w:val="000000"/>
                <w:lang w:eastAsia="en-GB"/>
              </w:rPr>
              <w:t>2. Principal Accountabilities/Main Responsibilities</w:t>
            </w:r>
          </w:p>
        </w:tc>
      </w:tr>
      <w:tr w:rsidR="00C74300" w:rsidRPr="00F850A2" w:rsidTr="0072121E">
        <w:tc>
          <w:tcPr>
            <w:tcW w:w="14508" w:type="dxa"/>
            <w:gridSpan w:val="6"/>
          </w:tcPr>
          <w:p w:rsidR="00CF0C93" w:rsidRPr="00036C9D" w:rsidRDefault="00CF0C93" w:rsidP="00CF0C93">
            <w:pPr>
              <w:pStyle w:val="Default"/>
              <w:rPr>
                <w:rFonts w:asciiTheme="minorHAnsi" w:hAnsiTheme="minorHAnsi"/>
                <w:sz w:val="22"/>
                <w:szCs w:val="20"/>
              </w:rPr>
            </w:pPr>
          </w:p>
          <w:p w:rsidR="00CF0C93" w:rsidRPr="00036C9D" w:rsidRDefault="00CF0C93" w:rsidP="002A409A">
            <w:pPr>
              <w:pStyle w:val="Default"/>
              <w:numPr>
                <w:ilvl w:val="0"/>
                <w:numId w:val="14"/>
              </w:numPr>
              <w:rPr>
                <w:rFonts w:asciiTheme="minorHAnsi" w:hAnsiTheme="minorHAnsi"/>
                <w:sz w:val="22"/>
                <w:szCs w:val="20"/>
              </w:rPr>
            </w:pPr>
            <w:r w:rsidRPr="00036C9D">
              <w:rPr>
                <w:rFonts w:asciiTheme="minorHAnsi" w:hAnsiTheme="minorHAnsi"/>
                <w:sz w:val="22"/>
                <w:szCs w:val="20"/>
              </w:rPr>
              <w:t xml:space="preserve">Co-ordinate the County Cup and festivals Entry forms as part of the Affiliation process, cross-checking entry forms for discrepancies. </w:t>
            </w:r>
          </w:p>
          <w:p w:rsidR="00CF0C93" w:rsidRPr="00036C9D" w:rsidRDefault="00CF0C93" w:rsidP="002A409A">
            <w:pPr>
              <w:pStyle w:val="Default"/>
              <w:numPr>
                <w:ilvl w:val="0"/>
                <w:numId w:val="14"/>
              </w:numPr>
              <w:rPr>
                <w:rFonts w:asciiTheme="minorHAnsi" w:hAnsiTheme="minorHAnsi"/>
                <w:sz w:val="22"/>
                <w:szCs w:val="20"/>
              </w:rPr>
            </w:pPr>
            <w:r w:rsidRPr="00036C9D">
              <w:rPr>
                <w:rFonts w:asciiTheme="minorHAnsi" w:hAnsiTheme="minorHAnsi"/>
                <w:sz w:val="22"/>
                <w:szCs w:val="20"/>
              </w:rPr>
              <w:t xml:space="preserve">Manage and administer all County Cup Competitions and festivals in liaison with London FA staff and </w:t>
            </w:r>
            <w:r w:rsidR="00036C9D" w:rsidRPr="00036C9D">
              <w:rPr>
                <w:rFonts w:asciiTheme="minorHAnsi" w:hAnsiTheme="minorHAnsi"/>
                <w:sz w:val="22"/>
                <w:szCs w:val="20"/>
              </w:rPr>
              <w:t>relevant</w:t>
            </w:r>
            <w:r w:rsidRPr="00036C9D">
              <w:rPr>
                <w:rFonts w:asciiTheme="minorHAnsi" w:hAnsiTheme="minorHAnsi"/>
                <w:sz w:val="22"/>
                <w:szCs w:val="20"/>
              </w:rPr>
              <w:t xml:space="preserve"> </w:t>
            </w:r>
            <w:r w:rsidR="005E3823" w:rsidRPr="00036C9D">
              <w:rPr>
                <w:rFonts w:asciiTheme="minorHAnsi" w:hAnsiTheme="minorHAnsi"/>
                <w:sz w:val="22"/>
                <w:szCs w:val="20"/>
              </w:rPr>
              <w:t>committee’s (</w:t>
            </w:r>
            <w:r w:rsidRPr="00036C9D">
              <w:rPr>
                <w:rFonts w:asciiTheme="minorHAnsi" w:hAnsiTheme="minorHAnsi"/>
                <w:sz w:val="22"/>
                <w:szCs w:val="20"/>
              </w:rPr>
              <w:t xml:space="preserve">fixtures, appointing referees, publishing results etc.) </w:t>
            </w:r>
          </w:p>
          <w:p w:rsidR="00CF0C93" w:rsidRPr="00036C9D" w:rsidRDefault="00CF0C93" w:rsidP="002A409A">
            <w:pPr>
              <w:pStyle w:val="Default"/>
              <w:numPr>
                <w:ilvl w:val="0"/>
                <w:numId w:val="14"/>
              </w:numPr>
              <w:rPr>
                <w:rFonts w:asciiTheme="minorHAnsi" w:hAnsiTheme="minorHAnsi"/>
                <w:sz w:val="22"/>
                <w:szCs w:val="20"/>
              </w:rPr>
            </w:pPr>
            <w:r w:rsidRPr="00036C9D">
              <w:rPr>
                <w:rFonts w:asciiTheme="minorHAnsi" w:hAnsiTheme="minorHAnsi"/>
                <w:sz w:val="22"/>
                <w:szCs w:val="20"/>
              </w:rPr>
              <w:t xml:space="preserve">Co-ordinate the draws for all County Cup Competitions and festivals </w:t>
            </w:r>
          </w:p>
          <w:p w:rsidR="00CF0C93" w:rsidRPr="00036C9D" w:rsidRDefault="00CF0C93" w:rsidP="002A409A">
            <w:pPr>
              <w:pStyle w:val="Default"/>
              <w:numPr>
                <w:ilvl w:val="0"/>
                <w:numId w:val="14"/>
              </w:numPr>
              <w:rPr>
                <w:rFonts w:asciiTheme="minorHAnsi" w:hAnsiTheme="minorHAnsi"/>
                <w:sz w:val="22"/>
                <w:szCs w:val="20"/>
              </w:rPr>
            </w:pPr>
            <w:r w:rsidRPr="00036C9D">
              <w:rPr>
                <w:rFonts w:asciiTheme="minorHAnsi" w:hAnsiTheme="minorHAnsi"/>
                <w:sz w:val="22"/>
                <w:szCs w:val="20"/>
              </w:rPr>
              <w:t xml:space="preserve">Issue and process payments for breaches of competitions rules. </w:t>
            </w:r>
          </w:p>
          <w:p w:rsidR="00CF0C93" w:rsidRPr="00036C9D" w:rsidRDefault="00CF0C93" w:rsidP="002A409A">
            <w:pPr>
              <w:pStyle w:val="Default"/>
              <w:numPr>
                <w:ilvl w:val="0"/>
                <w:numId w:val="14"/>
              </w:numPr>
              <w:rPr>
                <w:rFonts w:asciiTheme="minorHAnsi" w:hAnsiTheme="minorHAnsi"/>
                <w:sz w:val="22"/>
                <w:szCs w:val="20"/>
              </w:rPr>
            </w:pPr>
            <w:r w:rsidRPr="00036C9D">
              <w:rPr>
                <w:rFonts w:asciiTheme="minorHAnsi" w:hAnsiTheme="minorHAnsi"/>
                <w:sz w:val="22"/>
                <w:szCs w:val="20"/>
              </w:rPr>
              <w:t xml:space="preserve">Ensure the County Cup competitions and festivals operate within budget. </w:t>
            </w:r>
          </w:p>
          <w:p w:rsidR="00CF0C93" w:rsidRPr="00036C9D" w:rsidRDefault="00CF0C93" w:rsidP="002A409A">
            <w:pPr>
              <w:pStyle w:val="Default"/>
              <w:numPr>
                <w:ilvl w:val="0"/>
                <w:numId w:val="14"/>
              </w:numPr>
              <w:rPr>
                <w:rFonts w:asciiTheme="minorHAnsi" w:hAnsiTheme="minorHAnsi"/>
                <w:sz w:val="22"/>
                <w:szCs w:val="20"/>
              </w:rPr>
            </w:pPr>
            <w:r w:rsidRPr="00036C9D">
              <w:rPr>
                <w:rFonts w:asciiTheme="minorHAnsi" w:hAnsiTheme="minorHAnsi"/>
                <w:sz w:val="22"/>
                <w:szCs w:val="20"/>
              </w:rPr>
              <w:t xml:space="preserve">Liaise with key London FA staff and partners to effectively promote competitions and festivals </w:t>
            </w:r>
            <w:proofErr w:type="gramStart"/>
            <w:r w:rsidRPr="00036C9D">
              <w:rPr>
                <w:rFonts w:asciiTheme="minorHAnsi" w:hAnsiTheme="minorHAnsi"/>
                <w:sz w:val="22"/>
                <w:szCs w:val="20"/>
              </w:rPr>
              <w:t>programme .</w:t>
            </w:r>
            <w:proofErr w:type="gramEnd"/>
            <w:r w:rsidRPr="00036C9D">
              <w:rPr>
                <w:rFonts w:asciiTheme="minorHAnsi" w:hAnsiTheme="minorHAnsi"/>
                <w:sz w:val="22"/>
                <w:szCs w:val="20"/>
              </w:rPr>
              <w:t xml:space="preserve"> </w:t>
            </w:r>
          </w:p>
          <w:p w:rsidR="00CF0C93" w:rsidRPr="00036C9D" w:rsidRDefault="00CF0C93" w:rsidP="002A409A">
            <w:pPr>
              <w:pStyle w:val="Default"/>
              <w:numPr>
                <w:ilvl w:val="0"/>
                <w:numId w:val="14"/>
              </w:numPr>
              <w:rPr>
                <w:rFonts w:asciiTheme="minorHAnsi" w:hAnsiTheme="minorHAnsi"/>
                <w:sz w:val="22"/>
                <w:szCs w:val="20"/>
              </w:rPr>
            </w:pPr>
            <w:r w:rsidRPr="00036C9D">
              <w:rPr>
                <w:rFonts w:asciiTheme="minorHAnsi" w:hAnsiTheme="minorHAnsi"/>
                <w:sz w:val="22"/>
                <w:szCs w:val="20"/>
              </w:rPr>
              <w:t xml:space="preserve">Organise finals for all competitions, ensuring suitability of ground &amp; deployment of volunteers </w:t>
            </w:r>
          </w:p>
          <w:p w:rsidR="00CF0C93" w:rsidRPr="00036C9D" w:rsidRDefault="00CF0C93" w:rsidP="002A409A">
            <w:pPr>
              <w:pStyle w:val="Default"/>
              <w:numPr>
                <w:ilvl w:val="0"/>
                <w:numId w:val="14"/>
              </w:numPr>
              <w:rPr>
                <w:rFonts w:asciiTheme="minorHAnsi" w:hAnsiTheme="minorHAnsi"/>
                <w:sz w:val="22"/>
                <w:szCs w:val="20"/>
              </w:rPr>
            </w:pPr>
            <w:r w:rsidRPr="00036C9D">
              <w:rPr>
                <w:rFonts w:asciiTheme="minorHAnsi" w:hAnsiTheme="minorHAnsi"/>
                <w:sz w:val="22"/>
                <w:szCs w:val="20"/>
              </w:rPr>
              <w:t xml:space="preserve">Work in partnership with leagues to appoint referees to County Cup Fixtures as directed by the London FA. </w:t>
            </w:r>
          </w:p>
          <w:p w:rsidR="00CF0C93" w:rsidRPr="00E1490A" w:rsidRDefault="00CF0C93" w:rsidP="002A409A">
            <w:pPr>
              <w:pStyle w:val="Default"/>
              <w:numPr>
                <w:ilvl w:val="0"/>
                <w:numId w:val="14"/>
              </w:numPr>
              <w:rPr>
                <w:rFonts w:asciiTheme="minorHAnsi" w:hAnsiTheme="minorHAnsi"/>
                <w:sz w:val="22"/>
                <w:szCs w:val="20"/>
              </w:rPr>
            </w:pPr>
            <w:r w:rsidRPr="00036C9D">
              <w:rPr>
                <w:rFonts w:asciiTheme="minorHAnsi" w:hAnsiTheme="minorHAnsi"/>
                <w:sz w:val="22"/>
                <w:szCs w:val="20"/>
              </w:rPr>
              <w:t xml:space="preserve">Adopt innovative approaches to administering the County Cup Competitions and festivals – reducing the burden on volunteers/use of IT to facilitate activities. </w:t>
            </w:r>
          </w:p>
          <w:p w:rsidR="00CF0C93" w:rsidRPr="00036C9D" w:rsidRDefault="00CF0C93" w:rsidP="002A409A">
            <w:pPr>
              <w:pStyle w:val="Default"/>
              <w:numPr>
                <w:ilvl w:val="0"/>
                <w:numId w:val="14"/>
              </w:numPr>
              <w:rPr>
                <w:rFonts w:asciiTheme="minorHAnsi" w:hAnsiTheme="minorHAnsi"/>
                <w:sz w:val="22"/>
                <w:szCs w:val="20"/>
              </w:rPr>
            </w:pPr>
            <w:r w:rsidRPr="00036C9D">
              <w:rPr>
                <w:rFonts w:asciiTheme="minorHAnsi" w:hAnsiTheme="minorHAnsi"/>
                <w:sz w:val="22"/>
                <w:szCs w:val="20"/>
              </w:rPr>
              <w:t xml:space="preserve">Lead the delivery of Youth League Sanctioning and Youth football </w:t>
            </w:r>
            <w:proofErr w:type="gramStart"/>
            <w:r w:rsidRPr="00036C9D">
              <w:rPr>
                <w:rFonts w:asciiTheme="minorHAnsi" w:hAnsiTheme="minorHAnsi"/>
                <w:sz w:val="22"/>
                <w:szCs w:val="20"/>
              </w:rPr>
              <w:t>clubs  (</w:t>
            </w:r>
            <w:proofErr w:type="gramEnd"/>
            <w:r w:rsidRPr="00036C9D">
              <w:rPr>
                <w:rFonts w:asciiTheme="minorHAnsi" w:hAnsiTheme="minorHAnsi"/>
                <w:sz w:val="22"/>
                <w:szCs w:val="20"/>
              </w:rPr>
              <w:t xml:space="preserve">working with Head of Governance and Investigation and Customer support officers), process for all London FA sanctioned competitions. </w:t>
            </w:r>
          </w:p>
          <w:p w:rsidR="00CF0C93" w:rsidRPr="00036C9D" w:rsidRDefault="00CF0C93" w:rsidP="002A409A">
            <w:pPr>
              <w:pStyle w:val="Default"/>
              <w:numPr>
                <w:ilvl w:val="0"/>
                <w:numId w:val="14"/>
              </w:numPr>
              <w:rPr>
                <w:rFonts w:asciiTheme="minorHAnsi" w:hAnsiTheme="minorHAnsi"/>
                <w:sz w:val="22"/>
                <w:szCs w:val="20"/>
              </w:rPr>
            </w:pPr>
            <w:r w:rsidRPr="00036C9D">
              <w:rPr>
                <w:rFonts w:asciiTheme="minorHAnsi" w:hAnsiTheme="minorHAnsi"/>
                <w:sz w:val="22"/>
                <w:szCs w:val="20"/>
              </w:rPr>
              <w:t xml:space="preserve">Provide administrative support to London FA Run leagues/competitions – fixtures/results/referees/booking venues. </w:t>
            </w:r>
          </w:p>
          <w:p w:rsidR="00CF0C93" w:rsidRPr="00036C9D" w:rsidRDefault="00CF0C93" w:rsidP="002A409A">
            <w:pPr>
              <w:pStyle w:val="Default"/>
              <w:numPr>
                <w:ilvl w:val="0"/>
                <w:numId w:val="14"/>
              </w:numPr>
              <w:rPr>
                <w:rFonts w:asciiTheme="minorHAnsi" w:hAnsiTheme="minorHAnsi"/>
                <w:sz w:val="22"/>
                <w:szCs w:val="20"/>
              </w:rPr>
            </w:pPr>
            <w:r w:rsidRPr="00036C9D">
              <w:rPr>
                <w:rFonts w:asciiTheme="minorHAnsi" w:hAnsiTheme="minorHAnsi"/>
                <w:sz w:val="22"/>
                <w:szCs w:val="20"/>
              </w:rPr>
              <w:t xml:space="preserve">Work with our wider sanctioned competitions/leagues to develop materials and templates to facilitate the smooth running of their competition </w:t>
            </w:r>
          </w:p>
          <w:p w:rsidR="00CF0C93" w:rsidRPr="00036C9D" w:rsidRDefault="00CF0C93" w:rsidP="002A409A">
            <w:pPr>
              <w:pStyle w:val="Default"/>
              <w:numPr>
                <w:ilvl w:val="0"/>
                <w:numId w:val="14"/>
              </w:numPr>
              <w:rPr>
                <w:rFonts w:asciiTheme="minorHAnsi" w:hAnsiTheme="minorHAnsi"/>
                <w:sz w:val="22"/>
                <w:szCs w:val="20"/>
              </w:rPr>
            </w:pPr>
            <w:r w:rsidRPr="00036C9D">
              <w:rPr>
                <w:rFonts w:asciiTheme="minorHAnsi" w:hAnsiTheme="minorHAnsi"/>
                <w:sz w:val="22"/>
                <w:szCs w:val="20"/>
              </w:rPr>
              <w:t xml:space="preserve">Collate information in partnership with the workforce development officer on the coverage of registered referees in 9v9 and 11v11 </w:t>
            </w:r>
          </w:p>
          <w:p w:rsidR="00CF0C93" w:rsidRPr="00036C9D" w:rsidRDefault="00CF0C93" w:rsidP="002A409A">
            <w:pPr>
              <w:pStyle w:val="Default"/>
              <w:numPr>
                <w:ilvl w:val="0"/>
                <w:numId w:val="14"/>
              </w:numPr>
              <w:rPr>
                <w:rFonts w:asciiTheme="minorHAnsi" w:hAnsiTheme="minorHAnsi"/>
                <w:sz w:val="22"/>
                <w:szCs w:val="20"/>
              </w:rPr>
            </w:pPr>
            <w:r w:rsidRPr="00036C9D">
              <w:rPr>
                <w:rFonts w:asciiTheme="minorHAnsi" w:hAnsiTheme="minorHAnsi"/>
                <w:sz w:val="22"/>
                <w:szCs w:val="20"/>
              </w:rPr>
              <w:t xml:space="preserve">Play an active role in the development and delivery of the London FA strategic Plan. </w:t>
            </w:r>
          </w:p>
          <w:p w:rsidR="00CF0C93" w:rsidRPr="00036C9D" w:rsidRDefault="00CF0C93" w:rsidP="002A409A">
            <w:pPr>
              <w:pStyle w:val="Default"/>
              <w:numPr>
                <w:ilvl w:val="0"/>
                <w:numId w:val="14"/>
              </w:numPr>
              <w:rPr>
                <w:rFonts w:asciiTheme="minorHAnsi" w:hAnsiTheme="minorHAnsi"/>
                <w:sz w:val="28"/>
              </w:rPr>
            </w:pPr>
            <w:r w:rsidRPr="00036C9D">
              <w:rPr>
                <w:rFonts w:asciiTheme="minorHAnsi" w:hAnsiTheme="minorHAnsi"/>
                <w:sz w:val="22"/>
                <w:szCs w:val="20"/>
              </w:rPr>
              <w:lastRenderedPageBreak/>
              <w:t xml:space="preserve">Attend meetings as appropriate to the role. </w:t>
            </w:r>
          </w:p>
          <w:p w:rsidR="008B6BD9" w:rsidRDefault="008B6BD9" w:rsidP="002A409A">
            <w:pPr>
              <w:numPr>
                <w:ilvl w:val="0"/>
                <w:numId w:val="14"/>
              </w:numPr>
              <w:spacing w:after="0" w:line="240" w:lineRule="auto"/>
              <w:contextualSpacing/>
              <w:rPr>
                <w:rFonts w:eastAsia="Times New Roman" w:cs="Arial"/>
              </w:rPr>
            </w:pPr>
            <w:r w:rsidRPr="00F850A2">
              <w:rPr>
                <w:rFonts w:eastAsia="Times New Roman" w:cs="Arial"/>
              </w:rPr>
              <w:t xml:space="preserve">To provide general administration support to the team in order to assist with other duties including general enquiries, </w:t>
            </w:r>
            <w:r w:rsidR="00F850A2" w:rsidRPr="00F850A2">
              <w:rPr>
                <w:rFonts w:eastAsia="Times New Roman" w:cs="Arial"/>
              </w:rPr>
              <w:t xml:space="preserve">individual player registration, </w:t>
            </w:r>
            <w:r w:rsidRPr="00F850A2">
              <w:rPr>
                <w:rFonts w:eastAsia="Times New Roman" w:cs="Arial"/>
              </w:rPr>
              <w:t>updating and maintaining player records, updating suspensions and taking payments.</w:t>
            </w:r>
          </w:p>
          <w:p w:rsidR="00A11F3C" w:rsidRDefault="00A11F3C" w:rsidP="002A409A">
            <w:pPr>
              <w:numPr>
                <w:ilvl w:val="0"/>
                <w:numId w:val="14"/>
              </w:numPr>
              <w:spacing w:after="0" w:line="240" w:lineRule="auto"/>
              <w:contextualSpacing/>
              <w:rPr>
                <w:rFonts w:eastAsia="Times New Roman" w:cs="Arial"/>
              </w:rPr>
            </w:pPr>
            <w:r>
              <w:rPr>
                <w:rFonts w:eastAsia="Times New Roman" w:cs="Arial"/>
              </w:rPr>
              <w:t xml:space="preserve">To run workshops to support clubs and leagues affiliation and sanctioning </w:t>
            </w:r>
            <w:r w:rsidR="00611945">
              <w:rPr>
                <w:rFonts w:eastAsia="Times New Roman" w:cs="Arial"/>
              </w:rPr>
              <w:t xml:space="preserve">process </w:t>
            </w:r>
            <w:r w:rsidR="00B07138">
              <w:rPr>
                <w:rFonts w:eastAsia="Times New Roman" w:cs="Arial"/>
              </w:rPr>
              <w:t>this would include WGS training.</w:t>
            </w:r>
            <w:r>
              <w:rPr>
                <w:rFonts w:eastAsia="Times New Roman" w:cs="Arial"/>
              </w:rPr>
              <w:t xml:space="preserve"> </w:t>
            </w:r>
          </w:p>
          <w:p w:rsidR="00F850A2" w:rsidRDefault="00AD0120" w:rsidP="002A409A">
            <w:pPr>
              <w:numPr>
                <w:ilvl w:val="0"/>
                <w:numId w:val="14"/>
              </w:numPr>
              <w:spacing w:after="0" w:line="240" w:lineRule="auto"/>
              <w:contextualSpacing/>
              <w:rPr>
                <w:rFonts w:eastAsia="Times New Roman" w:cs="Arial"/>
              </w:rPr>
            </w:pPr>
            <w:r>
              <w:rPr>
                <w:rFonts w:eastAsia="Times New Roman" w:cs="Arial"/>
              </w:rPr>
              <w:t>Commitment to on-going professional development.</w:t>
            </w:r>
          </w:p>
          <w:p w:rsidR="002A409A" w:rsidRDefault="002A409A" w:rsidP="002A409A">
            <w:pPr>
              <w:pStyle w:val="ListParagraph"/>
              <w:numPr>
                <w:ilvl w:val="0"/>
                <w:numId w:val="14"/>
              </w:numPr>
              <w:rPr>
                <w:rFonts w:asciiTheme="minorHAnsi" w:hAnsiTheme="minorHAnsi"/>
                <w:sz w:val="22"/>
                <w:szCs w:val="22"/>
              </w:rPr>
            </w:pPr>
            <w:r>
              <w:rPr>
                <w:rFonts w:asciiTheme="minorHAnsi" w:hAnsiTheme="minorHAnsi"/>
                <w:sz w:val="22"/>
                <w:szCs w:val="22"/>
              </w:rPr>
              <w:t xml:space="preserve">Ensure safeguarding is embedded into all work and activities </w:t>
            </w:r>
          </w:p>
          <w:p w:rsidR="002A409A" w:rsidRPr="00E1490A" w:rsidRDefault="002A409A" w:rsidP="00AF6D71">
            <w:pPr>
              <w:spacing w:after="0" w:line="240" w:lineRule="auto"/>
              <w:ind w:left="360"/>
              <w:contextualSpacing/>
              <w:rPr>
                <w:rFonts w:eastAsia="Times New Roman" w:cs="Arial"/>
              </w:rPr>
            </w:pPr>
          </w:p>
        </w:tc>
      </w:tr>
      <w:tr w:rsidR="00C74300" w:rsidRPr="00F850A2" w:rsidTr="0072121E">
        <w:tc>
          <w:tcPr>
            <w:tcW w:w="14508" w:type="dxa"/>
            <w:gridSpan w:val="6"/>
          </w:tcPr>
          <w:p w:rsidR="00C74300" w:rsidRPr="00F850A2" w:rsidRDefault="00C74300" w:rsidP="00C74300">
            <w:pPr>
              <w:autoSpaceDE w:val="0"/>
              <w:autoSpaceDN w:val="0"/>
              <w:adjustRightInd w:val="0"/>
              <w:spacing w:after="0" w:line="240" w:lineRule="auto"/>
              <w:rPr>
                <w:rFonts w:eastAsia="Times New Roman" w:cs="Arial-BoldMT"/>
                <w:b/>
                <w:bCs/>
                <w:color w:val="262626"/>
                <w:lang w:eastAsia="en-GB"/>
              </w:rPr>
            </w:pPr>
            <w:r w:rsidRPr="00F850A2">
              <w:rPr>
                <w:rFonts w:eastAsia="Times New Roman" w:cs="Arial-BoldMT"/>
                <w:b/>
                <w:bCs/>
                <w:color w:val="000000"/>
                <w:lang w:eastAsia="en-GB"/>
              </w:rPr>
              <w:lastRenderedPageBreak/>
              <w:t>3. Knowledge/Experience/Technical Skills/Behaviours</w:t>
            </w:r>
          </w:p>
        </w:tc>
      </w:tr>
      <w:tr w:rsidR="00C74300" w:rsidRPr="00F850A2" w:rsidTr="0072121E">
        <w:tc>
          <w:tcPr>
            <w:tcW w:w="14508" w:type="dxa"/>
            <w:gridSpan w:val="6"/>
          </w:tcPr>
          <w:p w:rsidR="00C74300" w:rsidRPr="00F850A2" w:rsidRDefault="00C74300" w:rsidP="00C74300">
            <w:pPr>
              <w:autoSpaceDE w:val="0"/>
              <w:autoSpaceDN w:val="0"/>
              <w:adjustRightInd w:val="0"/>
              <w:spacing w:after="0" w:line="240" w:lineRule="auto"/>
              <w:rPr>
                <w:rFonts w:eastAsia="Times New Roman" w:cs="Arial-BoldMT"/>
                <w:b/>
                <w:bCs/>
                <w:color w:val="262626"/>
                <w:lang w:eastAsia="en-GB"/>
              </w:rPr>
            </w:pPr>
            <w:r w:rsidRPr="00F850A2">
              <w:rPr>
                <w:rFonts w:eastAsia="Times New Roman" w:cs="Arial-BoldMT"/>
                <w:b/>
                <w:bCs/>
                <w:color w:val="000000"/>
                <w:lang w:eastAsia="en-GB"/>
              </w:rPr>
              <w:t>a) Knowledge/Experience/Technical Skills</w:t>
            </w:r>
          </w:p>
        </w:tc>
      </w:tr>
      <w:tr w:rsidR="00C74300" w:rsidRPr="00F850A2" w:rsidTr="00AD0120">
        <w:tc>
          <w:tcPr>
            <w:tcW w:w="13572" w:type="dxa"/>
            <w:gridSpan w:val="5"/>
          </w:tcPr>
          <w:p w:rsidR="00C74300" w:rsidRPr="00F850A2" w:rsidRDefault="00AD0120" w:rsidP="00AD0120">
            <w:pPr>
              <w:autoSpaceDE w:val="0"/>
              <w:autoSpaceDN w:val="0"/>
              <w:adjustRightInd w:val="0"/>
              <w:spacing w:after="0" w:line="240" w:lineRule="auto"/>
              <w:rPr>
                <w:rFonts w:eastAsia="Times New Roman" w:cs="Arial-BoldMT"/>
                <w:b/>
                <w:bCs/>
                <w:color w:val="000000"/>
                <w:lang w:eastAsia="en-GB"/>
              </w:rPr>
            </w:pPr>
            <w:r>
              <w:rPr>
                <w:rFonts w:eastAsia="Times New Roman" w:cs="Arial-BoldMT"/>
                <w:b/>
                <w:bCs/>
                <w:color w:val="000000"/>
                <w:lang w:eastAsia="en-GB"/>
              </w:rPr>
              <w:t>Essential</w:t>
            </w:r>
          </w:p>
          <w:p w:rsidR="00A11F3C" w:rsidRDefault="00A11F3C" w:rsidP="00A11F3C">
            <w:pPr>
              <w:numPr>
                <w:ilvl w:val="0"/>
                <w:numId w:val="2"/>
              </w:numPr>
              <w:spacing w:after="0" w:line="240" w:lineRule="auto"/>
              <w:rPr>
                <w:rFonts w:eastAsia="Times New Roman" w:cs="Arial"/>
                <w:lang w:eastAsia="en-GB"/>
              </w:rPr>
            </w:pPr>
            <w:r>
              <w:rPr>
                <w:rFonts w:eastAsia="Times New Roman" w:cs="Arial"/>
                <w:lang w:eastAsia="en-GB"/>
              </w:rPr>
              <w:t>Experienced in working in a work in high pressure environment and deliver results within agreed time frames</w:t>
            </w:r>
          </w:p>
          <w:p w:rsidR="00A11F3C" w:rsidRPr="00F850A2" w:rsidRDefault="00A11F3C" w:rsidP="00A11F3C">
            <w:pPr>
              <w:numPr>
                <w:ilvl w:val="0"/>
                <w:numId w:val="2"/>
              </w:numPr>
              <w:spacing w:after="0" w:line="240" w:lineRule="auto"/>
              <w:rPr>
                <w:rFonts w:eastAsia="Times New Roman" w:cs="Arial"/>
                <w:lang w:eastAsia="en-GB"/>
              </w:rPr>
            </w:pPr>
            <w:r>
              <w:rPr>
                <w:rFonts w:eastAsia="Times New Roman" w:cs="Arial"/>
                <w:lang w:eastAsia="en-GB"/>
              </w:rPr>
              <w:t>Experience of working with challenging customers and support the delivery of their enquiries.</w:t>
            </w:r>
          </w:p>
          <w:p w:rsidR="00A11F3C" w:rsidRDefault="00C74300" w:rsidP="00A11F3C">
            <w:pPr>
              <w:numPr>
                <w:ilvl w:val="0"/>
                <w:numId w:val="2"/>
              </w:numPr>
              <w:spacing w:after="0" w:line="240" w:lineRule="auto"/>
              <w:rPr>
                <w:rFonts w:eastAsia="Times New Roman" w:cs="Arial"/>
                <w:lang w:eastAsia="en-GB"/>
              </w:rPr>
            </w:pPr>
            <w:r w:rsidRPr="00F850A2">
              <w:rPr>
                <w:rFonts w:eastAsia="Times New Roman" w:cs="Arial"/>
                <w:lang w:eastAsia="en-GB"/>
              </w:rPr>
              <w:t>Excellent administration, secretarial and IT skills</w:t>
            </w:r>
          </w:p>
          <w:p w:rsidR="00036C9D" w:rsidRPr="00A11F3C" w:rsidRDefault="00036C9D" w:rsidP="00A11F3C">
            <w:pPr>
              <w:numPr>
                <w:ilvl w:val="0"/>
                <w:numId w:val="2"/>
              </w:numPr>
              <w:spacing w:after="0" w:line="240" w:lineRule="auto"/>
              <w:rPr>
                <w:rFonts w:eastAsia="Times New Roman" w:cs="Arial"/>
                <w:lang w:eastAsia="en-GB"/>
              </w:rPr>
            </w:pPr>
            <w:r>
              <w:rPr>
                <w:rFonts w:eastAsia="Times New Roman" w:cs="Arial"/>
                <w:lang w:eastAsia="en-GB"/>
              </w:rPr>
              <w:t xml:space="preserve">Significant experience </w:t>
            </w:r>
            <w:r w:rsidR="005E3823">
              <w:rPr>
                <w:rFonts w:eastAsia="Times New Roman" w:cs="Arial"/>
                <w:lang w:eastAsia="en-GB"/>
              </w:rPr>
              <w:t xml:space="preserve">in event management </w:t>
            </w:r>
            <w:r>
              <w:rPr>
                <w:rFonts w:eastAsia="Times New Roman" w:cs="Arial"/>
                <w:lang w:eastAsia="en-GB"/>
              </w:rPr>
              <w:t xml:space="preserve"> </w:t>
            </w:r>
          </w:p>
          <w:p w:rsidR="00C74300" w:rsidRDefault="00C74300" w:rsidP="00C74300">
            <w:pPr>
              <w:numPr>
                <w:ilvl w:val="0"/>
                <w:numId w:val="2"/>
              </w:numPr>
              <w:spacing w:after="0" w:line="240" w:lineRule="auto"/>
              <w:rPr>
                <w:rFonts w:eastAsia="Times New Roman" w:cs="Arial"/>
                <w:lang w:eastAsia="en-GB"/>
              </w:rPr>
            </w:pPr>
            <w:r w:rsidRPr="00F850A2">
              <w:rPr>
                <w:rFonts w:eastAsia="Times New Roman" w:cs="Arial"/>
                <w:lang w:eastAsia="en-GB"/>
              </w:rPr>
              <w:t>Ability to prioritise and structure work</w:t>
            </w:r>
          </w:p>
          <w:p w:rsidR="00C74300" w:rsidRPr="00F850A2" w:rsidRDefault="00AD0120" w:rsidP="00C74300">
            <w:pPr>
              <w:numPr>
                <w:ilvl w:val="0"/>
                <w:numId w:val="2"/>
              </w:numPr>
              <w:spacing w:after="0" w:line="240" w:lineRule="auto"/>
              <w:rPr>
                <w:rFonts w:eastAsia="Times New Roman" w:cs="Arial"/>
                <w:lang w:eastAsia="en-GB"/>
              </w:rPr>
            </w:pPr>
            <w:r>
              <w:rPr>
                <w:rFonts w:eastAsia="Times New Roman" w:cs="Arial"/>
                <w:lang w:eastAsia="en-GB"/>
              </w:rPr>
              <w:t xml:space="preserve">Attention to detail </w:t>
            </w:r>
          </w:p>
          <w:p w:rsidR="00C74300" w:rsidRPr="00F850A2" w:rsidRDefault="00C74300" w:rsidP="00C74300">
            <w:pPr>
              <w:numPr>
                <w:ilvl w:val="0"/>
                <w:numId w:val="2"/>
              </w:numPr>
              <w:spacing w:after="0" w:line="240" w:lineRule="auto"/>
              <w:rPr>
                <w:rFonts w:eastAsia="Times New Roman" w:cs="Arial"/>
                <w:lang w:eastAsia="en-GB"/>
              </w:rPr>
            </w:pPr>
            <w:r w:rsidRPr="00F850A2">
              <w:rPr>
                <w:rFonts w:eastAsia="Times New Roman" w:cs="Arial"/>
                <w:lang w:eastAsia="en-GB"/>
              </w:rPr>
              <w:t>Excellent communicator – verbal and written</w:t>
            </w:r>
          </w:p>
          <w:p w:rsidR="00C74300" w:rsidRPr="00F850A2" w:rsidRDefault="00C74300" w:rsidP="00C74300">
            <w:pPr>
              <w:numPr>
                <w:ilvl w:val="0"/>
                <w:numId w:val="2"/>
              </w:numPr>
              <w:spacing w:after="0" w:line="240" w:lineRule="auto"/>
              <w:rPr>
                <w:rFonts w:eastAsia="Times New Roman" w:cs="Arial"/>
                <w:lang w:eastAsia="en-GB"/>
              </w:rPr>
            </w:pPr>
            <w:r w:rsidRPr="00F850A2">
              <w:rPr>
                <w:rFonts w:eastAsia="Times New Roman" w:cs="Arial"/>
                <w:lang w:eastAsia="en-GB"/>
              </w:rPr>
              <w:t>Ability to read, digest and assimilate information</w:t>
            </w:r>
            <w:r w:rsidR="00AD0120">
              <w:rPr>
                <w:rFonts w:eastAsia="Times New Roman" w:cs="Arial"/>
                <w:lang w:eastAsia="en-GB"/>
              </w:rPr>
              <w:t xml:space="preserve"> quickly and effectively</w:t>
            </w:r>
          </w:p>
          <w:p w:rsidR="00C74300" w:rsidRPr="00F850A2" w:rsidRDefault="00C74300" w:rsidP="00C74300">
            <w:pPr>
              <w:numPr>
                <w:ilvl w:val="0"/>
                <w:numId w:val="2"/>
              </w:numPr>
              <w:spacing w:after="0" w:line="240" w:lineRule="auto"/>
              <w:rPr>
                <w:rFonts w:eastAsia="Times New Roman" w:cs="Arial"/>
                <w:lang w:eastAsia="en-GB"/>
              </w:rPr>
            </w:pPr>
            <w:r w:rsidRPr="00F850A2">
              <w:rPr>
                <w:rFonts w:eastAsia="Times New Roman" w:cs="Arial"/>
                <w:lang w:eastAsia="en-GB"/>
              </w:rPr>
              <w:t>Ability to form good working relationships with internal and external customers</w:t>
            </w:r>
          </w:p>
          <w:p w:rsidR="00C74300" w:rsidRPr="00F850A2" w:rsidRDefault="00C74300" w:rsidP="00C74300">
            <w:pPr>
              <w:numPr>
                <w:ilvl w:val="0"/>
                <w:numId w:val="2"/>
              </w:numPr>
              <w:spacing w:after="0" w:line="240" w:lineRule="auto"/>
              <w:rPr>
                <w:rFonts w:eastAsia="Times New Roman" w:cs="Arial"/>
                <w:lang w:eastAsia="en-GB"/>
              </w:rPr>
            </w:pPr>
            <w:r w:rsidRPr="00F850A2">
              <w:rPr>
                <w:rFonts w:eastAsia="Times New Roman" w:cs="Arial"/>
                <w:lang w:eastAsia="en-GB"/>
              </w:rPr>
              <w:t xml:space="preserve">Work practically and methodically </w:t>
            </w:r>
          </w:p>
          <w:p w:rsidR="00C74300" w:rsidRPr="00F850A2" w:rsidRDefault="00A11F3C" w:rsidP="00C74300">
            <w:pPr>
              <w:numPr>
                <w:ilvl w:val="0"/>
                <w:numId w:val="2"/>
              </w:numPr>
              <w:spacing w:after="0" w:line="240" w:lineRule="auto"/>
              <w:rPr>
                <w:rFonts w:eastAsia="Times New Roman" w:cs="Arial"/>
                <w:lang w:eastAsia="en-GB"/>
              </w:rPr>
            </w:pPr>
            <w:r>
              <w:rPr>
                <w:rFonts w:eastAsia="Times New Roman" w:cs="Arial"/>
                <w:lang w:eastAsia="en-GB"/>
              </w:rPr>
              <w:t>Able to effectively m</w:t>
            </w:r>
            <w:r w:rsidR="00C74300" w:rsidRPr="00F850A2">
              <w:rPr>
                <w:rFonts w:eastAsia="Times New Roman" w:cs="Arial"/>
                <w:lang w:eastAsia="en-GB"/>
              </w:rPr>
              <w:t>onitoring and evaluation</w:t>
            </w:r>
          </w:p>
          <w:p w:rsidR="00C74300" w:rsidRDefault="00C74300" w:rsidP="00C74300">
            <w:pPr>
              <w:numPr>
                <w:ilvl w:val="0"/>
                <w:numId w:val="2"/>
              </w:numPr>
              <w:spacing w:after="0" w:line="240" w:lineRule="auto"/>
              <w:rPr>
                <w:rFonts w:eastAsia="Times New Roman" w:cs="Arial"/>
                <w:lang w:eastAsia="en-GB"/>
              </w:rPr>
            </w:pPr>
            <w:r w:rsidRPr="00F850A2">
              <w:rPr>
                <w:rFonts w:eastAsia="Times New Roman" w:cs="Arial"/>
                <w:lang w:eastAsia="en-GB"/>
              </w:rPr>
              <w:t>Project management skills</w:t>
            </w:r>
          </w:p>
          <w:p w:rsidR="00A11F3C" w:rsidRPr="00F850A2" w:rsidRDefault="00A11F3C" w:rsidP="00C74300">
            <w:pPr>
              <w:numPr>
                <w:ilvl w:val="0"/>
                <w:numId w:val="2"/>
              </w:numPr>
              <w:spacing w:after="0" w:line="240" w:lineRule="auto"/>
              <w:rPr>
                <w:rFonts w:eastAsia="Times New Roman" w:cs="Arial"/>
                <w:lang w:eastAsia="en-GB"/>
              </w:rPr>
            </w:pPr>
            <w:r>
              <w:rPr>
                <w:rFonts w:eastAsia="Times New Roman" w:cs="Arial"/>
                <w:lang w:eastAsia="en-GB"/>
              </w:rPr>
              <w:t xml:space="preserve">Able to work and lead within a team environment to deliver  agreed outcomes </w:t>
            </w:r>
          </w:p>
          <w:p w:rsidR="00C74300" w:rsidRPr="00A11F3C" w:rsidRDefault="00C74300" w:rsidP="00C74300">
            <w:pPr>
              <w:numPr>
                <w:ilvl w:val="0"/>
                <w:numId w:val="2"/>
              </w:numPr>
              <w:autoSpaceDE w:val="0"/>
              <w:autoSpaceDN w:val="0"/>
              <w:adjustRightInd w:val="0"/>
              <w:spacing w:after="0" w:line="240" w:lineRule="auto"/>
              <w:rPr>
                <w:rFonts w:eastAsia="Times New Roman" w:cs="Arial-BoldMT"/>
                <w:b/>
                <w:bCs/>
                <w:color w:val="262626"/>
                <w:lang w:eastAsia="en-GB"/>
              </w:rPr>
            </w:pPr>
            <w:r w:rsidRPr="00F850A2">
              <w:rPr>
                <w:rFonts w:eastAsia="Times New Roman" w:cs="Arial"/>
                <w:lang w:eastAsia="en-GB"/>
              </w:rPr>
              <w:t>Ability to think ‘outside of the box’ and gather and collate information</w:t>
            </w:r>
          </w:p>
          <w:p w:rsidR="00A11F3C" w:rsidRPr="000A2FAA" w:rsidRDefault="00A11F3C" w:rsidP="00C74300">
            <w:pPr>
              <w:numPr>
                <w:ilvl w:val="0"/>
                <w:numId w:val="2"/>
              </w:numPr>
              <w:autoSpaceDE w:val="0"/>
              <w:autoSpaceDN w:val="0"/>
              <w:adjustRightInd w:val="0"/>
              <w:spacing w:after="0" w:line="240" w:lineRule="auto"/>
              <w:rPr>
                <w:rFonts w:eastAsia="Times New Roman" w:cs="Arial-BoldMT"/>
                <w:b/>
                <w:bCs/>
                <w:color w:val="262626"/>
                <w:lang w:eastAsia="en-GB"/>
              </w:rPr>
            </w:pPr>
            <w:r>
              <w:rPr>
                <w:rFonts w:eastAsia="Times New Roman" w:cs="Arial"/>
                <w:lang w:eastAsia="en-GB"/>
              </w:rPr>
              <w:t xml:space="preserve">Ability to review process and make improvements to make </w:t>
            </w:r>
          </w:p>
          <w:p w:rsidR="00E1490A" w:rsidRPr="00E1490A" w:rsidRDefault="000A2FAA" w:rsidP="00E1490A">
            <w:pPr>
              <w:numPr>
                <w:ilvl w:val="0"/>
                <w:numId w:val="2"/>
              </w:numPr>
              <w:autoSpaceDE w:val="0"/>
              <w:autoSpaceDN w:val="0"/>
              <w:adjustRightInd w:val="0"/>
              <w:spacing w:after="0" w:line="240" w:lineRule="auto"/>
              <w:rPr>
                <w:rFonts w:eastAsia="Times New Roman" w:cs="Arial-BoldMT"/>
                <w:b/>
                <w:bCs/>
                <w:color w:val="262626"/>
                <w:lang w:eastAsia="en-GB"/>
              </w:rPr>
            </w:pPr>
            <w:r>
              <w:rPr>
                <w:rFonts w:eastAsia="Times New Roman" w:cs="Arial"/>
                <w:lang w:eastAsia="en-GB"/>
              </w:rPr>
              <w:t xml:space="preserve">Ability to run workshops and training sessions to a wide range of audiences </w:t>
            </w:r>
          </w:p>
        </w:tc>
        <w:tc>
          <w:tcPr>
            <w:tcW w:w="936" w:type="dxa"/>
          </w:tcPr>
          <w:p w:rsidR="00C74300" w:rsidRPr="00F850A2" w:rsidRDefault="00C74300" w:rsidP="00F850A2">
            <w:pPr>
              <w:spacing w:after="0" w:line="240" w:lineRule="auto"/>
              <w:ind w:left="720"/>
              <w:rPr>
                <w:rFonts w:eastAsia="Times New Roman" w:cs="Arial"/>
                <w:lang w:eastAsia="en-GB"/>
              </w:rPr>
            </w:pPr>
          </w:p>
          <w:p w:rsidR="00C74300" w:rsidRPr="00F850A2" w:rsidRDefault="00C74300" w:rsidP="00C74300">
            <w:pPr>
              <w:spacing w:after="0" w:line="240" w:lineRule="auto"/>
              <w:ind w:left="360"/>
              <w:rPr>
                <w:rFonts w:eastAsia="Times New Roman" w:cs="Arial"/>
                <w:lang w:eastAsia="en-GB"/>
              </w:rPr>
            </w:pPr>
          </w:p>
          <w:p w:rsidR="00C74300" w:rsidRPr="00F850A2" w:rsidRDefault="00C74300" w:rsidP="00C74300">
            <w:pPr>
              <w:spacing w:after="0" w:line="240" w:lineRule="auto"/>
              <w:ind w:left="360"/>
              <w:rPr>
                <w:rFonts w:eastAsia="Times New Roman" w:cs="Arial"/>
                <w:lang w:eastAsia="en-GB"/>
              </w:rPr>
            </w:pPr>
          </w:p>
          <w:p w:rsidR="00C74300" w:rsidRPr="00F850A2" w:rsidRDefault="00C74300" w:rsidP="00C74300">
            <w:pPr>
              <w:tabs>
                <w:tab w:val="left" w:pos="795"/>
                <w:tab w:val="center" w:pos="3519"/>
              </w:tabs>
              <w:autoSpaceDE w:val="0"/>
              <w:autoSpaceDN w:val="0"/>
              <w:adjustRightInd w:val="0"/>
              <w:spacing w:after="0" w:line="240" w:lineRule="auto"/>
              <w:rPr>
                <w:rFonts w:eastAsia="Times New Roman" w:cs="Arial-BoldMT"/>
                <w:b/>
                <w:bCs/>
                <w:color w:val="262626"/>
                <w:lang w:eastAsia="en-GB"/>
              </w:rPr>
            </w:pPr>
          </w:p>
        </w:tc>
      </w:tr>
      <w:tr w:rsidR="00C74300" w:rsidRPr="00F850A2" w:rsidTr="0072121E">
        <w:tc>
          <w:tcPr>
            <w:tcW w:w="14508" w:type="dxa"/>
            <w:gridSpan w:val="6"/>
          </w:tcPr>
          <w:p w:rsidR="00C74300" w:rsidRPr="00F850A2" w:rsidRDefault="00C74300" w:rsidP="007F6C1A">
            <w:pPr>
              <w:autoSpaceDE w:val="0"/>
              <w:autoSpaceDN w:val="0"/>
              <w:adjustRightInd w:val="0"/>
              <w:spacing w:after="0" w:line="240" w:lineRule="auto"/>
              <w:rPr>
                <w:rFonts w:eastAsia="Times New Roman" w:cs="Arial-BoldMT"/>
                <w:b/>
                <w:bCs/>
                <w:color w:val="262626"/>
                <w:lang w:eastAsia="en-GB"/>
              </w:rPr>
            </w:pPr>
            <w:r w:rsidRPr="00F850A2">
              <w:rPr>
                <w:rFonts w:eastAsia="Times New Roman" w:cs="Arial-BoldMT"/>
                <w:b/>
                <w:bCs/>
                <w:color w:val="000000"/>
                <w:lang w:eastAsia="en-GB"/>
              </w:rPr>
              <w:t xml:space="preserve">b) </w:t>
            </w:r>
            <w:r w:rsidR="007F6C1A" w:rsidRPr="00F850A2">
              <w:rPr>
                <w:rFonts w:eastAsia="Times New Roman" w:cs="Arial-BoldMT"/>
                <w:b/>
                <w:bCs/>
                <w:color w:val="000000"/>
                <w:lang w:eastAsia="en-GB"/>
              </w:rPr>
              <w:t xml:space="preserve">Competency </w:t>
            </w:r>
            <w:r w:rsidR="00F850A2" w:rsidRPr="00F850A2">
              <w:rPr>
                <w:rFonts w:eastAsia="Times New Roman" w:cs="Arial-BoldMT"/>
                <w:b/>
                <w:bCs/>
                <w:color w:val="000000"/>
                <w:lang w:eastAsia="en-GB"/>
              </w:rPr>
              <w:t xml:space="preserve">                                                                                                                      c) Values </w:t>
            </w:r>
          </w:p>
        </w:tc>
      </w:tr>
      <w:tr w:rsidR="00C74300" w:rsidRPr="00F850A2" w:rsidTr="00F850A2">
        <w:tc>
          <w:tcPr>
            <w:tcW w:w="7254" w:type="dxa"/>
            <w:gridSpan w:val="3"/>
          </w:tcPr>
          <w:p w:rsidR="007F6C1A" w:rsidRPr="00F850A2" w:rsidRDefault="007F6C1A" w:rsidP="00F850A2">
            <w:pPr>
              <w:pStyle w:val="ListParagraph"/>
              <w:numPr>
                <w:ilvl w:val="0"/>
                <w:numId w:val="7"/>
              </w:numPr>
              <w:autoSpaceDE w:val="0"/>
              <w:rPr>
                <w:rFonts w:asciiTheme="minorHAnsi" w:hAnsiTheme="minorHAnsi" w:cs="Arial"/>
                <w:color w:val="262626"/>
                <w:sz w:val="22"/>
                <w:szCs w:val="22"/>
              </w:rPr>
            </w:pPr>
            <w:r w:rsidRPr="00F850A2">
              <w:rPr>
                <w:rFonts w:asciiTheme="minorHAnsi" w:hAnsiTheme="minorHAnsi" w:cs="Arial"/>
                <w:color w:val="262626"/>
                <w:sz w:val="22"/>
                <w:szCs w:val="22"/>
              </w:rPr>
              <w:t>Teamwork</w:t>
            </w:r>
          </w:p>
          <w:p w:rsidR="007F6C1A" w:rsidRPr="00F850A2" w:rsidRDefault="007F6C1A" w:rsidP="00F850A2">
            <w:pPr>
              <w:pStyle w:val="ListParagraph"/>
              <w:numPr>
                <w:ilvl w:val="0"/>
                <w:numId w:val="7"/>
              </w:numPr>
              <w:autoSpaceDE w:val="0"/>
              <w:rPr>
                <w:rFonts w:asciiTheme="minorHAnsi" w:hAnsiTheme="minorHAnsi" w:cs="Arial"/>
                <w:color w:val="262626"/>
                <w:sz w:val="22"/>
                <w:szCs w:val="22"/>
              </w:rPr>
            </w:pPr>
            <w:r w:rsidRPr="00F850A2">
              <w:rPr>
                <w:rFonts w:asciiTheme="minorHAnsi" w:hAnsiTheme="minorHAnsi" w:cs="Arial"/>
                <w:color w:val="262626"/>
                <w:sz w:val="22"/>
                <w:szCs w:val="22"/>
              </w:rPr>
              <w:t>Communicating</w:t>
            </w:r>
          </w:p>
          <w:p w:rsidR="007F6C1A" w:rsidRPr="00F850A2" w:rsidRDefault="007F6C1A" w:rsidP="00F850A2">
            <w:pPr>
              <w:pStyle w:val="ListParagraph"/>
              <w:numPr>
                <w:ilvl w:val="0"/>
                <w:numId w:val="7"/>
              </w:numPr>
              <w:autoSpaceDE w:val="0"/>
              <w:rPr>
                <w:rFonts w:asciiTheme="minorHAnsi" w:hAnsiTheme="minorHAnsi" w:cs="Arial"/>
                <w:color w:val="262626"/>
                <w:sz w:val="22"/>
                <w:szCs w:val="22"/>
              </w:rPr>
            </w:pPr>
            <w:r w:rsidRPr="00F850A2">
              <w:rPr>
                <w:rFonts w:asciiTheme="minorHAnsi" w:hAnsiTheme="minorHAnsi" w:cs="Arial"/>
                <w:color w:val="262626"/>
                <w:sz w:val="22"/>
                <w:szCs w:val="22"/>
              </w:rPr>
              <w:lastRenderedPageBreak/>
              <w:t>Delivery</w:t>
            </w:r>
          </w:p>
          <w:p w:rsidR="007F6C1A" w:rsidRPr="00F850A2" w:rsidRDefault="007F6C1A" w:rsidP="00F850A2">
            <w:pPr>
              <w:pStyle w:val="ListParagraph"/>
              <w:numPr>
                <w:ilvl w:val="0"/>
                <w:numId w:val="7"/>
              </w:numPr>
              <w:autoSpaceDE w:val="0"/>
              <w:rPr>
                <w:rFonts w:asciiTheme="minorHAnsi" w:hAnsiTheme="minorHAnsi" w:cs="Arial"/>
                <w:color w:val="262626"/>
                <w:sz w:val="22"/>
                <w:szCs w:val="22"/>
              </w:rPr>
            </w:pPr>
            <w:r w:rsidRPr="00F850A2">
              <w:rPr>
                <w:rFonts w:asciiTheme="minorHAnsi" w:hAnsiTheme="minorHAnsi" w:cs="Arial"/>
                <w:color w:val="262626"/>
                <w:sz w:val="22"/>
                <w:szCs w:val="22"/>
              </w:rPr>
              <w:t>Customer Excellence</w:t>
            </w:r>
          </w:p>
          <w:p w:rsidR="007F6C1A" w:rsidRPr="00F850A2" w:rsidRDefault="007F6C1A" w:rsidP="00F850A2">
            <w:pPr>
              <w:pStyle w:val="ListParagraph"/>
              <w:numPr>
                <w:ilvl w:val="0"/>
                <w:numId w:val="7"/>
              </w:numPr>
              <w:autoSpaceDE w:val="0"/>
              <w:rPr>
                <w:rFonts w:asciiTheme="minorHAnsi" w:hAnsiTheme="minorHAnsi" w:cs="Arial"/>
                <w:color w:val="262626"/>
                <w:sz w:val="22"/>
                <w:szCs w:val="22"/>
              </w:rPr>
            </w:pPr>
            <w:r w:rsidRPr="00F850A2">
              <w:rPr>
                <w:rFonts w:asciiTheme="minorHAnsi" w:hAnsiTheme="minorHAnsi" w:cs="Arial"/>
                <w:color w:val="262626"/>
                <w:sz w:val="22"/>
                <w:szCs w:val="22"/>
              </w:rPr>
              <w:t>Developing Self and Others</w:t>
            </w:r>
          </w:p>
          <w:p w:rsidR="007F6C1A" w:rsidRPr="00F850A2" w:rsidRDefault="007F6C1A" w:rsidP="00F850A2">
            <w:pPr>
              <w:pStyle w:val="ListParagraph"/>
              <w:numPr>
                <w:ilvl w:val="0"/>
                <w:numId w:val="7"/>
              </w:numPr>
              <w:autoSpaceDE w:val="0"/>
              <w:rPr>
                <w:rFonts w:asciiTheme="minorHAnsi" w:hAnsiTheme="minorHAnsi" w:cs="Arial"/>
                <w:color w:val="262626"/>
                <w:sz w:val="22"/>
                <w:szCs w:val="22"/>
              </w:rPr>
            </w:pPr>
            <w:r w:rsidRPr="00F850A2">
              <w:rPr>
                <w:rFonts w:asciiTheme="minorHAnsi" w:hAnsiTheme="minorHAnsi" w:cs="Arial"/>
                <w:color w:val="262626"/>
                <w:sz w:val="22"/>
                <w:szCs w:val="22"/>
              </w:rPr>
              <w:t>Integrity</w:t>
            </w:r>
          </w:p>
          <w:p w:rsidR="007F6C1A" w:rsidRPr="00F850A2" w:rsidRDefault="007F6C1A" w:rsidP="00F850A2">
            <w:pPr>
              <w:pStyle w:val="ListParagraph"/>
              <w:numPr>
                <w:ilvl w:val="0"/>
                <w:numId w:val="7"/>
              </w:numPr>
              <w:autoSpaceDE w:val="0"/>
              <w:rPr>
                <w:rFonts w:asciiTheme="minorHAnsi" w:hAnsiTheme="minorHAnsi" w:cs="Arial"/>
                <w:color w:val="262626"/>
                <w:sz w:val="22"/>
                <w:szCs w:val="22"/>
              </w:rPr>
            </w:pPr>
            <w:r w:rsidRPr="00F850A2">
              <w:rPr>
                <w:rFonts w:asciiTheme="minorHAnsi" w:hAnsiTheme="minorHAnsi" w:cs="Arial"/>
                <w:color w:val="262626"/>
                <w:sz w:val="22"/>
                <w:szCs w:val="22"/>
              </w:rPr>
              <w:t xml:space="preserve">Conflict Management  </w:t>
            </w:r>
          </w:p>
          <w:p w:rsidR="007F6C1A" w:rsidRPr="00F850A2" w:rsidRDefault="007F6C1A" w:rsidP="00F850A2">
            <w:pPr>
              <w:pStyle w:val="ListParagraph"/>
              <w:numPr>
                <w:ilvl w:val="0"/>
                <w:numId w:val="7"/>
              </w:numPr>
              <w:autoSpaceDE w:val="0"/>
              <w:rPr>
                <w:rFonts w:asciiTheme="minorHAnsi" w:hAnsiTheme="minorHAnsi" w:cs="Arial"/>
                <w:color w:val="262626"/>
                <w:sz w:val="22"/>
                <w:szCs w:val="22"/>
              </w:rPr>
            </w:pPr>
            <w:r w:rsidRPr="00F850A2">
              <w:rPr>
                <w:rFonts w:asciiTheme="minorHAnsi" w:hAnsiTheme="minorHAnsi" w:cs="Arial"/>
                <w:color w:val="262626"/>
                <w:sz w:val="22"/>
                <w:szCs w:val="22"/>
              </w:rPr>
              <w:t xml:space="preserve">External Awareness </w:t>
            </w:r>
          </w:p>
          <w:p w:rsidR="00C74300" w:rsidRPr="00F850A2" w:rsidRDefault="00C74300" w:rsidP="007F6C1A">
            <w:pPr>
              <w:autoSpaceDE w:val="0"/>
              <w:autoSpaceDN w:val="0"/>
              <w:adjustRightInd w:val="0"/>
              <w:spacing w:after="0" w:line="240" w:lineRule="auto"/>
              <w:rPr>
                <w:rFonts w:eastAsia="Times New Roman" w:cs="Arial-BoldMT"/>
                <w:bCs/>
                <w:color w:val="262626"/>
                <w:lang w:eastAsia="en-GB"/>
              </w:rPr>
            </w:pPr>
          </w:p>
        </w:tc>
        <w:tc>
          <w:tcPr>
            <w:tcW w:w="7254" w:type="dxa"/>
            <w:gridSpan w:val="3"/>
          </w:tcPr>
          <w:p w:rsidR="00383768" w:rsidRPr="00F850A2" w:rsidRDefault="00F850A2" w:rsidP="00F850A2">
            <w:pPr>
              <w:pStyle w:val="ListParagraph"/>
              <w:numPr>
                <w:ilvl w:val="0"/>
                <w:numId w:val="6"/>
              </w:numPr>
              <w:autoSpaceDE w:val="0"/>
              <w:autoSpaceDN w:val="0"/>
              <w:adjustRightInd w:val="0"/>
              <w:rPr>
                <w:rFonts w:asciiTheme="minorHAnsi" w:hAnsiTheme="minorHAnsi" w:cs="Arial-BoldMT"/>
                <w:bCs/>
                <w:color w:val="262626"/>
                <w:sz w:val="22"/>
                <w:szCs w:val="22"/>
              </w:rPr>
            </w:pPr>
            <w:r w:rsidRPr="00F850A2">
              <w:rPr>
                <w:rFonts w:asciiTheme="minorHAnsi" w:hAnsiTheme="minorHAnsi" w:cs="Arial-BoldMT"/>
                <w:bCs/>
                <w:color w:val="262626"/>
                <w:sz w:val="22"/>
                <w:szCs w:val="22"/>
              </w:rPr>
              <w:lastRenderedPageBreak/>
              <w:t xml:space="preserve">Team Work </w:t>
            </w:r>
          </w:p>
          <w:p w:rsidR="00F850A2" w:rsidRPr="00F850A2" w:rsidRDefault="00F850A2" w:rsidP="00F850A2">
            <w:pPr>
              <w:pStyle w:val="ListParagraph"/>
              <w:numPr>
                <w:ilvl w:val="0"/>
                <w:numId w:val="6"/>
              </w:numPr>
              <w:autoSpaceDE w:val="0"/>
              <w:autoSpaceDN w:val="0"/>
              <w:adjustRightInd w:val="0"/>
              <w:rPr>
                <w:rFonts w:asciiTheme="minorHAnsi" w:hAnsiTheme="minorHAnsi" w:cs="Arial-BoldMT"/>
                <w:bCs/>
                <w:color w:val="262626"/>
                <w:sz w:val="22"/>
                <w:szCs w:val="22"/>
              </w:rPr>
            </w:pPr>
            <w:r w:rsidRPr="00F850A2">
              <w:rPr>
                <w:rFonts w:asciiTheme="minorHAnsi" w:hAnsiTheme="minorHAnsi" w:cs="Arial-BoldMT"/>
                <w:bCs/>
                <w:color w:val="262626"/>
                <w:sz w:val="22"/>
                <w:szCs w:val="22"/>
              </w:rPr>
              <w:t xml:space="preserve">Passion </w:t>
            </w:r>
          </w:p>
          <w:p w:rsidR="00F850A2" w:rsidRPr="00F850A2" w:rsidRDefault="00F850A2" w:rsidP="00F850A2">
            <w:pPr>
              <w:pStyle w:val="ListParagraph"/>
              <w:numPr>
                <w:ilvl w:val="0"/>
                <w:numId w:val="6"/>
              </w:numPr>
              <w:autoSpaceDE w:val="0"/>
              <w:autoSpaceDN w:val="0"/>
              <w:adjustRightInd w:val="0"/>
              <w:rPr>
                <w:rFonts w:asciiTheme="minorHAnsi" w:hAnsiTheme="minorHAnsi" w:cs="Arial-BoldMT"/>
                <w:bCs/>
                <w:color w:val="262626"/>
                <w:sz w:val="22"/>
                <w:szCs w:val="22"/>
              </w:rPr>
            </w:pPr>
            <w:r w:rsidRPr="00F850A2">
              <w:rPr>
                <w:rFonts w:asciiTheme="minorHAnsi" w:hAnsiTheme="minorHAnsi" w:cs="Arial-BoldMT"/>
                <w:bCs/>
                <w:color w:val="262626"/>
                <w:sz w:val="22"/>
                <w:szCs w:val="22"/>
              </w:rPr>
              <w:lastRenderedPageBreak/>
              <w:t xml:space="preserve">Excellence </w:t>
            </w:r>
          </w:p>
          <w:p w:rsidR="00F850A2" w:rsidRPr="00F850A2" w:rsidRDefault="00F850A2" w:rsidP="00F850A2">
            <w:pPr>
              <w:pStyle w:val="ListParagraph"/>
              <w:numPr>
                <w:ilvl w:val="0"/>
                <w:numId w:val="6"/>
              </w:numPr>
              <w:autoSpaceDE w:val="0"/>
              <w:autoSpaceDN w:val="0"/>
              <w:adjustRightInd w:val="0"/>
              <w:rPr>
                <w:rFonts w:asciiTheme="minorHAnsi" w:hAnsiTheme="minorHAnsi" w:cs="Arial-BoldMT"/>
                <w:b/>
                <w:bCs/>
                <w:color w:val="262626"/>
                <w:sz w:val="22"/>
                <w:szCs w:val="22"/>
              </w:rPr>
            </w:pPr>
            <w:r w:rsidRPr="00F850A2">
              <w:rPr>
                <w:rFonts w:asciiTheme="minorHAnsi" w:hAnsiTheme="minorHAnsi" w:cs="Arial-BoldMT"/>
                <w:bCs/>
                <w:color w:val="262626"/>
                <w:sz w:val="22"/>
                <w:szCs w:val="22"/>
              </w:rPr>
              <w:t>Integrity</w:t>
            </w:r>
            <w:r w:rsidRPr="00F850A2">
              <w:rPr>
                <w:rFonts w:asciiTheme="minorHAnsi" w:hAnsiTheme="minorHAnsi" w:cs="Arial-BoldMT"/>
                <w:b/>
                <w:bCs/>
                <w:color w:val="262626"/>
                <w:sz w:val="22"/>
                <w:szCs w:val="22"/>
              </w:rPr>
              <w:t xml:space="preserve"> </w:t>
            </w:r>
          </w:p>
        </w:tc>
      </w:tr>
      <w:tr w:rsidR="00C74300" w:rsidRPr="00F850A2" w:rsidTr="0072121E">
        <w:tc>
          <w:tcPr>
            <w:tcW w:w="14508" w:type="dxa"/>
            <w:gridSpan w:val="6"/>
          </w:tcPr>
          <w:p w:rsidR="00383768" w:rsidRPr="00F850A2" w:rsidRDefault="00383768" w:rsidP="00C74300">
            <w:pPr>
              <w:spacing w:after="0" w:line="240" w:lineRule="auto"/>
              <w:rPr>
                <w:rFonts w:eastAsia="Times New Roman" w:cs="Arial"/>
                <w:b/>
                <w:u w:val="single"/>
                <w:lang w:eastAsia="en-GB"/>
              </w:rPr>
            </w:pPr>
          </w:p>
          <w:p w:rsidR="00C74300" w:rsidRPr="00F850A2" w:rsidRDefault="00C74300" w:rsidP="00C74300">
            <w:pPr>
              <w:spacing w:after="0" w:line="240" w:lineRule="auto"/>
              <w:rPr>
                <w:rFonts w:eastAsia="Times New Roman" w:cs="Arial"/>
                <w:b/>
                <w:u w:val="single"/>
                <w:lang w:eastAsia="en-GB"/>
              </w:rPr>
            </w:pPr>
            <w:r w:rsidRPr="00F850A2">
              <w:rPr>
                <w:rFonts w:eastAsia="Times New Roman" w:cs="Arial"/>
                <w:b/>
                <w:u w:val="single"/>
                <w:lang w:eastAsia="en-GB"/>
              </w:rPr>
              <w:t>Further Information</w:t>
            </w:r>
          </w:p>
          <w:p w:rsidR="008D3608" w:rsidRDefault="008D3608" w:rsidP="008D3608">
            <w:pPr>
              <w:spacing w:after="0" w:line="240" w:lineRule="auto"/>
              <w:rPr>
                <w:rFonts w:ascii="Calibri" w:eastAsia="Times New Roman" w:hAnsi="Calibri" w:cs="Arial"/>
                <w:lang w:eastAsia="en-GB"/>
              </w:rPr>
            </w:pPr>
          </w:p>
          <w:p w:rsidR="008D3608" w:rsidRPr="00D86D4A" w:rsidRDefault="008D3608" w:rsidP="008D3608">
            <w:pPr>
              <w:spacing w:after="0" w:line="240" w:lineRule="auto"/>
              <w:rPr>
                <w:rFonts w:ascii="Calibri" w:eastAsia="Times New Roman" w:hAnsi="Calibri" w:cs="Arial"/>
                <w:lang w:eastAsia="en-GB"/>
              </w:rPr>
            </w:pPr>
            <w:r w:rsidRPr="00D86D4A">
              <w:rPr>
                <w:rFonts w:ascii="Calibri" w:eastAsia="Times New Roman" w:hAnsi="Calibri" w:cs="Arial"/>
                <w:lang w:eastAsia="en-GB"/>
              </w:rPr>
              <w:t>The London FA takes its role as a provider of football for under 18s very seriously. Their wellbeing is paramount in all decisions taken by us. All children and young people we come into contact with have the same protection regardless of age, disability, gender, racial heritage, religious belief, sexual orientation or identity.</w:t>
            </w:r>
          </w:p>
          <w:p w:rsidR="008D3608" w:rsidRPr="00D86D4A" w:rsidRDefault="008D3608" w:rsidP="008D3608">
            <w:pPr>
              <w:spacing w:after="0" w:line="240" w:lineRule="auto"/>
              <w:rPr>
                <w:rFonts w:ascii="Calibri" w:eastAsia="Times New Roman" w:hAnsi="Calibri" w:cs="Arial"/>
                <w:lang w:eastAsia="en-GB"/>
              </w:rPr>
            </w:pPr>
          </w:p>
          <w:p w:rsidR="008D3608" w:rsidRPr="00D86D4A" w:rsidRDefault="008D3608" w:rsidP="008D3608">
            <w:pPr>
              <w:spacing w:after="0" w:line="240" w:lineRule="auto"/>
              <w:rPr>
                <w:rFonts w:ascii="Calibri" w:eastAsia="Times New Roman" w:hAnsi="Calibri" w:cs="Arial"/>
                <w:lang w:eastAsia="en-GB"/>
              </w:rPr>
            </w:pPr>
            <w:r w:rsidRPr="00D86D4A">
              <w:rPr>
                <w:rFonts w:ascii="Calibri" w:eastAsia="Times New Roman" w:hAnsi="Calibri" w:cs="Arial"/>
                <w:lang w:eastAsia="en-GB"/>
              </w:rPr>
              <w:t>It is our expectation that all our staff will at all times act in the best interests of children and young people under the age of 18 and in accordance with The FA’s Safeguarding Children Policy. The welfare of children and young people must always be paramount.</w:t>
            </w:r>
          </w:p>
          <w:p w:rsidR="008D3608" w:rsidRDefault="008D3608" w:rsidP="008D3608">
            <w:pPr>
              <w:spacing w:after="0" w:line="240" w:lineRule="auto"/>
              <w:rPr>
                <w:rFonts w:ascii="Calibri" w:eastAsia="Times New Roman" w:hAnsi="Calibri" w:cs="Arial"/>
                <w:lang w:eastAsia="en-GB"/>
              </w:rPr>
            </w:pPr>
            <w:r w:rsidRPr="00D86D4A">
              <w:rPr>
                <w:rFonts w:ascii="Calibri" w:eastAsia="Times New Roman" w:hAnsi="Calibri" w:cs="Arial"/>
                <w:lang w:eastAsia="en-GB"/>
              </w:rPr>
              <w:t xml:space="preserve">Will the job-holder have direct access to young persons under the age of 18, within the context of the job or any subsequent related activities or responsibilities?           </w:t>
            </w:r>
            <w:r>
              <w:rPr>
                <w:rFonts w:ascii="Calibri" w:eastAsia="Times New Roman" w:hAnsi="Calibri" w:cs="Arial"/>
                <w:b/>
                <w:lang w:eastAsia="en-GB"/>
              </w:rPr>
              <w:t>YES</w:t>
            </w:r>
          </w:p>
          <w:p w:rsidR="00C74300" w:rsidRPr="00F850A2" w:rsidRDefault="00C74300" w:rsidP="00C74300">
            <w:pPr>
              <w:spacing w:after="0" w:line="240" w:lineRule="auto"/>
              <w:rPr>
                <w:rFonts w:eastAsia="Times New Roman" w:cs="Arial"/>
              </w:rPr>
            </w:pPr>
          </w:p>
          <w:p w:rsidR="00C74300" w:rsidRPr="00F850A2" w:rsidRDefault="00C74300" w:rsidP="00C74300">
            <w:pPr>
              <w:autoSpaceDE w:val="0"/>
              <w:autoSpaceDN w:val="0"/>
              <w:adjustRightInd w:val="0"/>
              <w:spacing w:after="0" w:line="240" w:lineRule="auto"/>
              <w:rPr>
                <w:rFonts w:eastAsia="Times New Roman" w:cs="Arial"/>
                <w:bCs/>
                <w:i/>
                <w:lang w:eastAsia="en-GB"/>
              </w:rPr>
            </w:pPr>
            <w:r w:rsidRPr="00F850A2">
              <w:rPr>
                <w:rFonts w:eastAsia="Times New Roman" w:cs="Arial"/>
                <w:bCs/>
                <w:i/>
                <w:lang w:eastAsia="en-GB"/>
              </w:rPr>
              <w:t>As this role involves direct access to young persons under the age of eighteen, within the context of the job or any subsequently related activities or responsibilities, the successful candidate will undergo a thorough screening process, which will include a Criminal Records Bureau Disclosure, to ensure their suitability for the role</w:t>
            </w:r>
          </w:p>
          <w:p w:rsidR="00C74300" w:rsidRPr="00F850A2" w:rsidRDefault="00C74300" w:rsidP="00C74300">
            <w:pPr>
              <w:autoSpaceDE w:val="0"/>
              <w:autoSpaceDN w:val="0"/>
              <w:adjustRightInd w:val="0"/>
              <w:spacing w:after="0" w:line="240" w:lineRule="auto"/>
              <w:rPr>
                <w:rFonts w:eastAsia="Times New Roman" w:cs="Arial-BoldMT"/>
                <w:bCs/>
                <w:color w:val="262626"/>
                <w:lang w:eastAsia="en-GB"/>
              </w:rPr>
            </w:pPr>
          </w:p>
        </w:tc>
      </w:tr>
    </w:tbl>
    <w:p w:rsidR="00C74300" w:rsidRPr="007F6C1A" w:rsidRDefault="00C74300" w:rsidP="00C74300">
      <w:pPr>
        <w:autoSpaceDE w:val="0"/>
        <w:autoSpaceDN w:val="0"/>
        <w:adjustRightInd w:val="0"/>
        <w:spacing w:after="0" w:line="240" w:lineRule="auto"/>
        <w:rPr>
          <w:rFonts w:eastAsia="Times New Roman" w:cs="Arial-BoldMT"/>
          <w:b/>
          <w:bCs/>
          <w:color w:val="000000"/>
          <w:lang w:eastAsia="en-GB"/>
        </w:rPr>
      </w:pPr>
      <w:r w:rsidRPr="007F6C1A">
        <w:rPr>
          <w:rFonts w:eastAsia="Times New Roman" w:cs="Times New Roman"/>
          <w:noProof/>
          <w:lang w:eastAsia="en-GB"/>
        </w:rPr>
        <w:drawing>
          <wp:anchor distT="0" distB="0" distL="114300" distR="114300" simplePos="0" relativeHeight="251659264" behindDoc="1" locked="0" layoutInCell="1" allowOverlap="1" wp14:anchorId="58193994" wp14:editId="5AC2BF60">
            <wp:simplePos x="0" y="0"/>
            <wp:positionH relativeFrom="column">
              <wp:posOffset>8353425</wp:posOffset>
            </wp:positionH>
            <wp:positionV relativeFrom="paragraph">
              <wp:posOffset>168275</wp:posOffset>
            </wp:positionV>
            <wp:extent cx="552450" cy="727075"/>
            <wp:effectExtent l="0" t="0" r="0" b="0"/>
            <wp:wrapNone/>
            <wp:docPr id="1" name="Picture 1" descr="Description: FA crest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A crest 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727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1E81" w:rsidRPr="007F6C1A" w:rsidRDefault="00AF6D71"/>
    <w:sectPr w:rsidR="00081E81" w:rsidRPr="007F6C1A" w:rsidSect="00217EB7">
      <w:headerReference w:type="default" r:id="rId10"/>
      <w:footerReference w:type="even" r:id="rId11"/>
      <w:footerReference w:type="default" r:id="rId12"/>
      <w:pgSz w:w="16838" w:h="11906" w:orient="landscape"/>
      <w:pgMar w:top="899" w:right="1440" w:bottom="179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A8A" w:rsidRDefault="00116B6B">
      <w:pPr>
        <w:spacing w:after="0" w:line="240" w:lineRule="auto"/>
      </w:pPr>
      <w:r>
        <w:separator/>
      </w:r>
    </w:p>
  </w:endnote>
  <w:endnote w:type="continuationSeparator" w:id="0">
    <w:p w:rsidR="008C2A8A" w:rsidRDefault="00116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Times New Roman"/>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D17" w:rsidRDefault="00383768" w:rsidP="00C814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60D17" w:rsidRDefault="00AF6D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D17" w:rsidRDefault="00383768" w:rsidP="00C814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F6D71">
      <w:rPr>
        <w:rStyle w:val="PageNumber"/>
        <w:noProof/>
      </w:rPr>
      <w:t>1</w:t>
    </w:r>
    <w:r>
      <w:rPr>
        <w:rStyle w:val="PageNumber"/>
      </w:rPr>
      <w:fldChar w:fldCharType="end"/>
    </w:r>
  </w:p>
  <w:p w:rsidR="00960D17" w:rsidRDefault="00AF6D71" w:rsidP="00890E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A8A" w:rsidRDefault="00116B6B">
      <w:pPr>
        <w:spacing w:after="0" w:line="240" w:lineRule="auto"/>
      </w:pPr>
      <w:r>
        <w:separator/>
      </w:r>
    </w:p>
  </w:footnote>
  <w:footnote w:type="continuationSeparator" w:id="0">
    <w:p w:rsidR="008C2A8A" w:rsidRDefault="00116B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100" w:rsidRDefault="00EE1100">
    <w:pPr>
      <w:pStyle w:val="Header"/>
    </w:pPr>
    <w:r>
      <w:t xml:space="preserve">                                                                                                                                                                                                                                                                       </w:t>
    </w:r>
    <w:r>
      <w:rPr>
        <w:noProof/>
        <w:lang w:eastAsia="en-GB"/>
      </w:rPr>
      <w:drawing>
        <wp:inline distT="0" distB="0" distL="0" distR="0" wp14:anchorId="625A92A3" wp14:editId="47B869A1">
          <wp:extent cx="671056" cy="6953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5026" cy="699439"/>
                  </a:xfrm>
                  <a:prstGeom prst="rect">
                    <a:avLst/>
                  </a:prstGeom>
                </pic:spPr>
              </pic:pic>
            </a:graphicData>
          </a:graphic>
        </wp:inline>
      </w:drawing>
    </w:r>
    <w:r>
      <w:rPr>
        <w:noProof/>
        <w:lang w:eastAsia="en-GB"/>
      </w:rPr>
      <w:t xml:space="preserve">                                                                                                                                                                                                                                                      </w:t>
    </w:r>
    <w:r>
      <w:rPr>
        <w:noProof/>
        <w:lang w:eastAsia="en-GB"/>
      </w:rPr>
      <w:drawing>
        <wp:inline distT="0" distB="0" distL="0" distR="0" wp14:anchorId="430D3301" wp14:editId="6C6A8361">
          <wp:extent cx="400050" cy="576503"/>
          <wp:effectExtent l="0" t="0" r="0" b="0"/>
          <wp:docPr id="1024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3" name="Picture 7"/>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00432" cy="577053"/>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35CA"/>
    <w:multiLevelType w:val="hybridMultilevel"/>
    <w:tmpl w:val="F6A8146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B416DE0"/>
    <w:multiLevelType w:val="hybridMultilevel"/>
    <w:tmpl w:val="22D6B9C4"/>
    <w:lvl w:ilvl="0" w:tplc="9B92C662">
      <w:numFmt w:val="bullet"/>
      <w:lvlText w:val="-"/>
      <w:lvlJc w:val="left"/>
      <w:pPr>
        <w:ind w:left="720" w:hanging="360"/>
      </w:pPr>
      <w:rPr>
        <w:rFonts w:ascii="Calibri" w:eastAsiaTheme="minorHAnsi"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E166B2"/>
    <w:multiLevelType w:val="hybridMultilevel"/>
    <w:tmpl w:val="0C5093B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B283E2F"/>
    <w:multiLevelType w:val="hybridMultilevel"/>
    <w:tmpl w:val="37BE0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03C0BCA"/>
    <w:multiLevelType w:val="hybridMultilevel"/>
    <w:tmpl w:val="F1701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7E2068"/>
    <w:multiLevelType w:val="hybridMultilevel"/>
    <w:tmpl w:val="0268B93C"/>
    <w:lvl w:ilvl="0" w:tplc="18E6AEA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2D79CE"/>
    <w:multiLevelType w:val="hybridMultilevel"/>
    <w:tmpl w:val="D230F280"/>
    <w:lvl w:ilvl="0" w:tplc="C4DA60F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D4B6E84"/>
    <w:multiLevelType w:val="hybridMultilevel"/>
    <w:tmpl w:val="FE3E195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59002259"/>
    <w:multiLevelType w:val="hybridMultilevel"/>
    <w:tmpl w:val="B92693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A6B135D"/>
    <w:multiLevelType w:val="hybridMultilevel"/>
    <w:tmpl w:val="39F2419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C2300A1"/>
    <w:multiLevelType w:val="hybridMultilevel"/>
    <w:tmpl w:val="77E657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BAC6A44"/>
    <w:multiLevelType w:val="hybridMultilevel"/>
    <w:tmpl w:val="F7CCFE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E632C48"/>
    <w:multiLevelType w:val="hybridMultilevel"/>
    <w:tmpl w:val="858CDB9C"/>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EFD3BA9"/>
    <w:multiLevelType w:val="hybridMultilevel"/>
    <w:tmpl w:val="F70058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08D1BF2"/>
    <w:multiLevelType w:val="hybridMultilevel"/>
    <w:tmpl w:val="A3384B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5F807DB"/>
    <w:multiLevelType w:val="hybridMultilevel"/>
    <w:tmpl w:val="0618FF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2"/>
  </w:num>
  <w:num w:numId="3">
    <w:abstractNumId w:val="7"/>
  </w:num>
  <w:num w:numId="4">
    <w:abstractNumId w:val="3"/>
  </w:num>
  <w:num w:numId="5">
    <w:abstractNumId w:val="4"/>
  </w:num>
  <w:num w:numId="6">
    <w:abstractNumId w:val="13"/>
  </w:num>
  <w:num w:numId="7">
    <w:abstractNumId w:val="9"/>
  </w:num>
  <w:num w:numId="8">
    <w:abstractNumId w:val="2"/>
  </w:num>
  <w:num w:numId="9">
    <w:abstractNumId w:val="14"/>
  </w:num>
  <w:num w:numId="10">
    <w:abstractNumId w:val="8"/>
  </w:num>
  <w:num w:numId="11">
    <w:abstractNumId w:val="5"/>
  </w:num>
  <w:num w:numId="12">
    <w:abstractNumId w:val="10"/>
  </w:num>
  <w:num w:numId="13">
    <w:abstractNumId w:val="6"/>
  </w:num>
  <w:num w:numId="14">
    <w:abstractNumId w:val="11"/>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300"/>
    <w:rsid w:val="00036C9D"/>
    <w:rsid w:val="000A2FAA"/>
    <w:rsid w:val="001108F9"/>
    <w:rsid w:val="00116B6B"/>
    <w:rsid w:val="002A409A"/>
    <w:rsid w:val="002B398F"/>
    <w:rsid w:val="0030423F"/>
    <w:rsid w:val="00383768"/>
    <w:rsid w:val="003A47B2"/>
    <w:rsid w:val="003D63E9"/>
    <w:rsid w:val="003F603A"/>
    <w:rsid w:val="00452D66"/>
    <w:rsid w:val="005718A7"/>
    <w:rsid w:val="005E3823"/>
    <w:rsid w:val="00611945"/>
    <w:rsid w:val="00652730"/>
    <w:rsid w:val="007F6C1A"/>
    <w:rsid w:val="008B6BD9"/>
    <w:rsid w:val="008C2A8A"/>
    <w:rsid w:val="008D3608"/>
    <w:rsid w:val="009A37B8"/>
    <w:rsid w:val="00A11F3C"/>
    <w:rsid w:val="00A636F8"/>
    <w:rsid w:val="00AA0B10"/>
    <w:rsid w:val="00AD0120"/>
    <w:rsid w:val="00AF6D71"/>
    <w:rsid w:val="00B07138"/>
    <w:rsid w:val="00B70D5F"/>
    <w:rsid w:val="00C74300"/>
    <w:rsid w:val="00CF0C93"/>
    <w:rsid w:val="00E1490A"/>
    <w:rsid w:val="00EE1100"/>
    <w:rsid w:val="00F850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743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4300"/>
  </w:style>
  <w:style w:type="character" w:styleId="PageNumber">
    <w:name w:val="page number"/>
    <w:basedOn w:val="DefaultParagraphFont"/>
    <w:uiPriority w:val="99"/>
    <w:rsid w:val="00C74300"/>
    <w:rPr>
      <w:rFonts w:cs="Times New Roman"/>
    </w:rPr>
  </w:style>
  <w:style w:type="paragraph" w:styleId="ListParagraph">
    <w:name w:val="List Paragraph"/>
    <w:basedOn w:val="Normal"/>
    <w:uiPriority w:val="34"/>
    <w:qFormat/>
    <w:rsid w:val="007F6C1A"/>
    <w:pPr>
      <w:spacing w:after="0" w:line="240" w:lineRule="auto"/>
      <w:ind w:left="720"/>
      <w:contextualSpacing/>
    </w:pPr>
    <w:rPr>
      <w:rFonts w:ascii="Times New Roman" w:eastAsia="Times New Roman" w:hAnsi="Times New Roman" w:cs="Times New Roman"/>
      <w:sz w:val="24"/>
      <w:szCs w:val="24"/>
      <w:lang w:eastAsia="en-GB"/>
    </w:rPr>
  </w:style>
  <w:style w:type="paragraph" w:customStyle="1" w:styleId="Default">
    <w:name w:val="Default"/>
    <w:rsid w:val="00CF0C93"/>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CF0C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C93"/>
    <w:rPr>
      <w:rFonts w:ascii="Tahoma" w:hAnsi="Tahoma" w:cs="Tahoma"/>
      <w:sz w:val="16"/>
      <w:szCs w:val="16"/>
    </w:rPr>
  </w:style>
  <w:style w:type="paragraph" w:styleId="Header">
    <w:name w:val="header"/>
    <w:basedOn w:val="Normal"/>
    <w:link w:val="HeaderChar"/>
    <w:uiPriority w:val="99"/>
    <w:unhideWhenUsed/>
    <w:rsid w:val="00EE11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11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743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4300"/>
  </w:style>
  <w:style w:type="character" w:styleId="PageNumber">
    <w:name w:val="page number"/>
    <w:basedOn w:val="DefaultParagraphFont"/>
    <w:uiPriority w:val="99"/>
    <w:rsid w:val="00C74300"/>
    <w:rPr>
      <w:rFonts w:cs="Times New Roman"/>
    </w:rPr>
  </w:style>
  <w:style w:type="paragraph" w:styleId="ListParagraph">
    <w:name w:val="List Paragraph"/>
    <w:basedOn w:val="Normal"/>
    <w:uiPriority w:val="34"/>
    <w:qFormat/>
    <w:rsid w:val="007F6C1A"/>
    <w:pPr>
      <w:spacing w:after="0" w:line="240" w:lineRule="auto"/>
      <w:ind w:left="720"/>
      <w:contextualSpacing/>
    </w:pPr>
    <w:rPr>
      <w:rFonts w:ascii="Times New Roman" w:eastAsia="Times New Roman" w:hAnsi="Times New Roman" w:cs="Times New Roman"/>
      <w:sz w:val="24"/>
      <w:szCs w:val="24"/>
      <w:lang w:eastAsia="en-GB"/>
    </w:rPr>
  </w:style>
  <w:style w:type="paragraph" w:customStyle="1" w:styleId="Default">
    <w:name w:val="Default"/>
    <w:rsid w:val="00CF0C93"/>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CF0C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C93"/>
    <w:rPr>
      <w:rFonts w:ascii="Tahoma" w:hAnsi="Tahoma" w:cs="Tahoma"/>
      <w:sz w:val="16"/>
      <w:szCs w:val="16"/>
    </w:rPr>
  </w:style>
  <w:style w:type="paragraph" w:styleId="Header">
    <w:name w:val="header"/>
    <w:basedOn w:val="Normal"/>
    <w:link w:val="HeaderChar"/>
    <w:uiPriority w:val="99"/>
    <w:unhideWhenUsed/>
    <w:rsid w:val="00EE11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11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F793D-2A16-435D-AB10-47AB4BD35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5321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Greaves</dc:creator>
  <cp:lastModifiedBy>Hugh Gilroy</cp:lastModifiedBy>
  <cp:revision>2</cp:revision>
  <dcterms:created xsi:type="dcterms:W3CDTF">2018-07-31T15:06:00Z</dcterms:created>
  <dcterms:modified xsi:type="dcterms:W3CDTF">2018-07-31T15:06:00Z</dcterms:modified>
</cp:coreProperties>
</file>