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E7" w:rsidRDefault="004E23E7" w:rsidP="004E23E7">
      <w:pPr>
        <w:pStyle w:val="NormalWeb"/>
        <w:shd w:val="clear" w:color="auto" w:fill="F0ECED"/>
        <w:spacing w:before="0" w:beforeAutospacing="0" w:after="225" w:afterAutospacing="0"/>
        <w:rPr>
          <w:rFonts w:ascii="Arial" w:hAnsi="Arial" w:cs="Arial"/>
          <w:color w:val="333333"/>
        </w:rPr>
      </w:pPr>
      <w:r>
        <w:rPr>
          <w:rFonts w:ascii="Arial" w:hAnsi="Arial" w:cs="Arial"/>
          <w:color w:val="333333"/>
        </w:rPr>
        <w:t>No person shall be appointed as a match official in any match or competition under the jurisdiction of the association either directly or indirectly unless registered in accordance with Hampshire FA regulations. </w:t>
      </w:r>
    </w:p>
    <w:p w:rsidR="004E23E7" w:rsidRDefault="004E23E7" w:rsidP="004E23E7">
      <w:pPr>
        <w:pStyle w:val="NormalWeb"/>
        <w:shd w:val="clear" w:color="auto" w:fill="F0ECED"/>
        <w:spacing w:before="0" w:beforeAutospacing="0" w:after="0" w:afterAutospacing="0"/>
        <w:rPr>
          <w:rFonts w:ascii="Arial" w:hAnsi="Arial" w:cs="Arial"/>
          <w:color w:val="333333"/>
        </w:rPr>
      </w:pPr>
      <w:r>
        <w:rPr>
          <w:rFonts w:ascii="Arial" w:hAnsi="Arial" w:cs="Arial"/>
          <w:color w:val="333333"/>
        </w:rPr>
        <w:t>Following the success of online referee registration over the past six years, referees can again regi</w:t>
      </w:r>
      <w:r>
        <w:rPr>
          <w:rFonts w:ascii="Arial" w:hAnsi="Arial" w:cs="Arial"/>
          <w:color w:val="333333"/>
        </w:rPr>
        <w:t>ster electronically for the 2019/20 season</w:t>
      </w:r>
      <w:r>
        <w:rPr>
          <w:rFonts w:ascii="Arial" w:hAnsi="Arial" w:cs="Arial"/>
          <w:color w:val="333333"/>
        </w:rPr>
        <w:t xml:space="preserve"> through the FA Whole Game System. </w:t>
      </w:r>
      <w:r>
        <w:rPr>
          <w:rFonts w:ascii="Arial" w:hAnsi="Arial" w:cs="Arial"/>
          <w:b/>
          <w:color w:val="333333"/>
        </w:rPr>
        <w:t>Please note that the registration Window will open on the 1</w:t>
      </w:r>
      <w:r w:rsidRPr="004E23E7">
        <w:rPr>
          <w:rFonts w:ascii="Arial" w:hAnsi="Arial" w:cs="Arial"/>
          <w:b/>
          <w:color w:val="333333"/>
          <w:vertAlign w:val="superscript"/>
        </w:rPr>
        <w:t>st</w:t>
      </w:r>
      <w:r>
        <w:rPr>
          <w:rFonts w:ascii="Arial" w:hAnsi="Arial" w:cs="Arial"/>
          <w:b/>
          <w:color w:val="333333"/>
        </w:rPr>
        <w:t xml:space="preserve"> June 2019.</w:t>
      </w:r>
      <w:r w:rsidR="00277E18">
        <w:rPr>
          <w:rFonts w:ascii="Arial" w:hAnsi="Arial" w:cs="Arial"/>
          <w:b/>
          <w:color w:val="333333"/>
        </w:rPr>
        <w:t xml:space="preserve">  Referees will be sent notification that they can register by the County FA.</w:t>
      </w:r>
      <w:bookmarkStart w:id="0" w:name="_GoBack"/>
      <w:bookmarkEnd w:id="0"/>
      <w:r>
        <w:rPr>
          <w:rFonts w:ascii="Arial" w:hAnsi="Arial" w:cs="Arial"/>
          <w:color w:val="333333"/>
        </w:rPr>
        <w:br/>
        <w:t>Registration can be completed either online via </w:t>
      </w:r>
      <w:hyperlink r:id="rId5" w:history="1">
        <w:r>
          <w:rPr>
            <w:rStyle w:val="Hyperlink"/>
            <w:rFonts w:ascii="Arial" w:hAnsi="Arial" w:cs="Arial"/>
            <w:b/>
            <w:bCs/>
            <w:color w:val="0068B2"/>
            <w:u w:val="none"/>
          </w:rPr>
          <w:t>Whole Game System</w:t>
        </w:r>
      </w:hyperlink>
      <w:r>
        <w:rPr>
          <w:rFonts w:ascii="Arial" w:hAnsi="Arial" w:cs="Arial"/>
          <w:color w:val="333333"/>
        </w:rPr>
        <w:t xml:space="preserve">; or for those who do not wish to complete the process online, details will be sent via email or by post where appropriate. However referees should be encouraged to complete this process online. It is a requirement that all referees should complete their registration before </w:t>
      </w:r>
      <w:r>
        <w:rPr>
          <w:rFonts w:ascii="Arial" w:hAnsi="Arial" w:cs="Arial"/>
          <w:color w:val="333333"/>
        </w:rPr>
        <w:t>31</w:t>
      </w:r>
      <w:r w:rsidRPr="004E23E7">
        <w:rPr>
          <w:rFonts w:ascii="Arial" w:hAnsi="Arial" w:cs="Arial"/>
          <w:color w:val="333333"/>
          <w:vertAlign w:val="superscript"/>
        </w:rPr>
        <w:t>st</w:t>
      </w:r>
      <w:r>
        <w:rPr>
          <w:rFonts w:ascii="Arial" w:hAnsi="Arial" w:cs="Arial"/>
          <w:color w:val="333333"/>
        </w:rPr>
        <w:t xml:space="preserve"> August 2019</w:t>
      </w:r>
      <w:r>
        <w:rPr>
          <w:rFonts w:ascii="Arial" w:hAnsi="Arial" w:cs="Arial"/>
          <w:color w:val="333333"/>
        </w:rPr>
        <w:t>. During the process referees will also be asked to complete the Diversity and Equality information.</w:t>
      </w:r>
    </w:p>
    <w:p w:rsidR="004E23E7" w:rsidRDefault="004E23E7" w:rsidP="004E23E7">
      <w:pPr>
        <w:pStyle w:val="NormalWeb"/>
        <w:shd w:val="clear" w:color="auto" w:fill="F0ECED"/>
        <w:spacing w:before="0" w:beforeAutospacing="0" w:after="0" w:afterAutospacing="0"/>
        <w:rPr>
          <w:rFonts w:ascii="Arial" w:hAnsi="Arial" w:cs="Arial"/>
          <w:color w:val="333333"/>
        </w:rPr>
      </w:pPr>
      <w:r>
        <w:rPr>
          <w:rFonts w:ascii="Arial" w:hAnsi="Arial" w:cs="Arial"/>
          <w:color w:val="333333"/>
        </w:rPr>
        <w:t>There is als</w:t>
      </w:r>
      <w:r>
        <w:rPr>
          <w:rFonts w:ascii="Arial" w:hAnsi="Arial" w:cs="Arial"/>
          <w:color w:val="333333"/>
        </w:rPr>
        <w:t>o a requirement from season 2019-20</w:t>
      </w:r>
      <w:r>
        <w:rPr>
          <w:rFonts w:ascii="Arial" w:hAnsi="Arial" w:cs="Arial"/>
          <w:color w:val="333333"/>
        </w:rPr>
        <w:t xml:space="preserve"> as part of the Safeguarding Operating Standards, all registered referees under the age of 16 should have a parental link added to their record within the </w:t>
      </w:r>
      <w:hyperlink r:id="rId6" w:history="1">
        <w:r>
          <w:rPr>
            <w:rStyle w:val="Hyperlink"/>
            <w:rFonts w:ascii="Arial" w:hAnsi="Arial" w:cs="Arial"/>
            <w:b/>
            <w:bCs/>
            <w:color w:val="0068B2"/>
            <w:u w:val="none"/>
          </w:rPr>
          <w:t>Whole Game System</w:t>
        </w:r>
      </w:hyperlink>
      <w:r>
        <w:rPr>
          <w:rFonts w:ascii="Arial" w:hAnsi="Arial" w:cs="Arial"/>
          <w:color w:val="333333"/>
        </w:rPr>
        <w:t>,</w:t>
      </w:r>
      <w:proofErr w:type="gramStart"/>
      <w:r>
        <w:rPr>
          <w:rFonts w:ascii="Arial" w:hAnsi="Arial" w:cs="Arial"/>
          <w:color w:val="333333"/>
        </w:rPr>
        <w:t>  Referees</w:t>
      </w:r>
      <w:proofErr w:type="gramEnd"/>
      <w:r>
        <w:rPr>
          <w:rFonts w:ascii="Arial" w:hAnsi="Arial" w:cs="Arial"/>
          <w:color w:val="333333"/>
        </w:rPr>
        <w:t xml:space="preserve"> under the age of 16 are asked to refer to the Related Documents below and the Docu</w:t>
      </w:r>
      <w:r>
        <w:rPr>
          <w:rFonts w:ascii="Arial" w:hAnsi="Arial" w:cs="Arial"/>
          <w:color w:val="333333"/>
        </w:rPr>
        <w:t>ment – Referee Registration 2019/20</w:t>
      </w:r>
      <w:r>
        <w:rPr>
          <w:rFonts w:ascii="Arial" w:hAnsi="Arial" w:cs="Arial"/>
          <w:color w:val="333333"/>
        </w:rPr>
        <w:t xml:space="preserve"> Under 16s – Add a Parent or Guardian.</w:t>
      </w:r>
    </w:p>
    <w:p w:rsidR="00BC727E" w:rsidRDefault="00277E18"/>
    <w:sectPr w:rsidR="00BC7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E7"/>
    <w:rsid w:val="00277E18"/>
    <w:rsid w:val="004E23E7"/>
    <w:rsid w:val="0050092E"/>
    <w:rsid w:val="007D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E23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E2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holegame.thefa.com/Account/Login?ReturnUrl=%2F" TargetMode="External"/><Relationship Id="rId5" Type="http://schemas.openxmlformats.org/officeDocument/2006/relationships/hyperlink" Target="https://wholegame.thefa.com/Account/Login?ReturnUrl=%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Moisey</dc:creator>
  <cp:lastModifiedBy>Andy Moisey</cp:lastModifiedBy>
  <cp:revision>2</cp:revision>
  <dcterms:created xsi:type="dcterms:W3CDTF">2019-04-26T08:09:00Z</dcterms:created>
  <dcterms:modified xsi:type="dcterms:W3CDTF">2019-04-26T08:09:00Z</dcterms:modified>
</cp:coreProperties>
</file>