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9" w:rsidRPr="00966339" w:rsidRDefault="005140D6" w:rsidP="00966339">
      <w:pPr>
        <w:rPr>
          <w:rFonts w:asciiTheme="minorHAnsi" w:hAnsiTheme="minorHAnsi" w:cs="Arial"/>
          <w:b/>
          <w:sz w:val="36"/>
        </w:rPr>
      </w:pPr>
      <w:r w:rsidRPr="00966339">
        <w:rPr>
          <w:rFonts w:asciiTheme="minorHAnsi" w:hAnsiTheme="minorHAnsi" w:cs="Segoe UI"/>
          <w:noProof/>
          <w:sz w:val="3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72D8E86A" wp14:editId="06591E5A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724660" cy="970280"/>
            <wp:effectExtent l="0" t="0" r="0" b="1270"/>
            <wp:wrapTight wrapText="bothSides">
              <wp:wrapPolygon edited="0">
                <wp:start x="477" y="0"/>
                <wp:lineTo x="477" y="15691"/>
                <wp:lineTo x="3102" y="20356"/>
                <wp:lineTo x="3817" y="21204"/>
                <wp:lineTo x="5726" y="21204"/>
                <wp:lineTo x="14077" y="20356"/>
                <wp:lineTo x="20757" y="17812"/>
                <wp:lineTo x="20996" y="3393"/>
                <wp:lineTo x="16462" y="848"/>
                <wp:lineTo x="9066" y="0"/>
                <wp:lineTo x="477" y="0"/>
              </wp:wrapPolygon>
            </wp:wrapTight>
            <wp:docPr id="2" name="Picture 2" descr="W:\Wpdata\Non Staff + Archived Staff Files\Marketing\Logos\West Riding County FA\FA and West Ridi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pdata\Non Staff + Archived Staff Files\Marketing\Logos\West Riding County FA\FA and West Riding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339" w:rsidRPr="00966339">
        <w:rPr>
          <w:rFonts w:asciiTheme="minorHAnsi" w:hAnsiTheme="minorHAnsi" w:cs="Arial"/>
          <w:b/>
          <w:sz w:val="36"/>
        </w:rPr>
        <w:t>West Riding County Football Association</w:t>
      </w:r>
      <w:r w:rsidR="00966339" w:rsidRPr="00966339">
        <w:rPr>
          <w:rFonts w:asciiTheme="minorHAnsi" w:hAnsiTheme="minorHAnsi" w:cs="Segoe UI"/>
          <w:noProof/>
          <w:sz w:val="32"/>
          <w:szCs w:val="22"/>
          <w:lang w:eastAsia="en-GB"/>
        </w:rPr>
        <w:t xml:space="preserve"> </w:t>
      </w:r>
    </w:p>
    <w:p w:rsidR="002B1539" w:rsidRPr="000E440B" w:rsidRDefault="000E440B" w:rsidP="00966339">
      <w:pPr>
        <w:rPr>
          <w:rFonts w:asciiTheme="minorHAnsi" w:hAnsiTheme="minorHAnsi" w:cs="Arial"/>
          <w:b/>
          <w:sz w:val="36"/>
          <w:szCs w:val="36"/>
        </w:rPr>
      </w:pPr>
      <w:r w:rsidRPr="000E440B">
        <w:rPr>
          <w:rFonts w:asciiTheme="minorHAnsi" w:hAnsiTheme="minorHAnsi" w:cs="Arial"/>
          <w:b/>
          <w:sz w:val="36"/>
          <w:szCs w:val="36"/>
        </w:rPr>
        <w:t>Business Services Administrator (Competitions)</w:t>
      </w:r>
    </w:p>
    <w:p w:rsidR="000E440B" w:rsidRDefault="000E440B" w:rsidP="00966339">
      <w:pPr>
        <w:rPr>
          <w:rFonts w:asciiTheme="minorHAnsi" w:hAnsiTheme="minorHAnsi" w:cs="Arial"/>
          <w:b/>
          <w:sz w:val="36"/>
        </w:rPr>
      </w:pPr>
    </w:p>
    <w:p w:rsidR="000E440B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Role: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="000E440B">
        <w:rPr>
          <w:rFonts w:asciiTheme="minorHAnsi" w:hAnsiTheme="minorHAnsi" w:cs="Arial"/>
          <w:sz w:val="22"/>
          <w:szCs w:val="28"/>
        </w:rPr>
        <w:t>Business Services Administrator (Competitions)</w:t>
      </w:r>
    </w:p>
    <w:p w:rsid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Contract Type: </w:t>
      </w:r>
      <w:r w:rsidRPr="005C1E53"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 w:rsidR="00BF5853">
        <w:rPr>
          <w:rFonts w:asciiTheme="minorHAnsi" w:hAnsiTheme="minorHAnsi" w:cs="Arial"/>
          <w:sz w:val="22"/>
          <w:szCs w:val="28"/>
        </w:rPr>
        <w:t xml:space="preserve">Fixed Term until </w:t>
      </w:r>
      <w:r w:rsidR="00EF14F4">
        <w:rPr>
          <w:rFonts w:asciiTheme="minorHAnsi" w:hAnsiTheme="minorHAnsi" w:cs="Arial"/>
          <w:sz w:val="22"/>
          <w:szCs w:val="28"/>
        </w:rPr>
        <w:t>30</w:t>
      </w:r>
      <w:r w:rsidR="00EF14F4" w:rsidRPr="00EF14F4">
        <w:rPr>
          <w:rFonts w:asciiTheme="minorHAnsi" w:hAnsiTheme="minorHAnsi" w:cs="Arial"/>
          <w:sz w:val="22"/>
          <w:szCs w:val="28"/>
          <w:vertAlign w:val="superscript"/>
        </w:rPr>
        <w:t>th</w:t>
      </w:r>
      <w:r w:rsidR="000E440B">
        <w:rPr>
          <w:rFonts w:asciiTheme="minorHAnsi" w:hAnsiTheme="minorHAnsi" w:cs="Arial"/>
          <w:sz w:val="22"/>
          <w:szCs w:val="28"/>
        </w:rPr>
        <w:t xml:space="preserve"> June 2021</w:t>
      </w: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>Hours per week:</w:t>
      </w:r>
      <w:r w:rsidRPr="005C1E53">
        <w:rPr>
          <w:rFonts w:asciiTheme="minorHAnsi" w:hAnsiTheme="minorHAnsi" w:cs="Arial"/>
          <w:sz w:val="22"/>
          <w:szCs w:val="28"/>
        </w:rPr>
        <w:t xml:space="preserve"> </w:t>
      </w:r>
      <w:r w:rsidRPr="005C1E53">
        <w:rPr>
          <w:rFonts w:asciiTheme="minorHAnsi" w:hAnsiTheme="minorHAnsi" w:cs="Arial"/>
          <w:sz w:val="22"/>
          <w:szCs w:val="28"/>
        </w:rPr>
        <w:tab/>
        <w:t xml:space="preserve">35 hours </w:t>
      </w:r>
      <w:r w:rsidR="000E440B">
        <w:rPr>
          <w:rFonts w:asciiTheme="minorHAnsi" w:hAnsiTheme="minorHAnsi" w:cs="Arial"/>
          <w:sz w:val="22"/>
          <w:szCs w:val="28"/>
        </w:rPr>
        <w:t xml:space="preserve">– Typically 9am – 5pm hours but open to negotiation </w:t>
      </w: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Salary: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 w:rsidR="009A7E78">
        <w:rPr>
          <w:rFonts w:asciiTheme="minorHAnsi" w:hAnsiTheme="minorHAnsi" w:cs="Arial"/>
          <w:sz w:val="22"/>
          <w:szCs w:val="28"/>
        </w:rPr>
        <w:t>£</w:t>
      </w:r>
      <w:r w:rsidR="00FA1713">
        <w:rPr>
          <w:rFonts w:asciiTheme="minorHAnsi" w:hAnsiTheme="minorHAnsi" w:cs="Arial"/>
          <w:sz w:val="22"/>
          <w:szCs w:val="28"/>
        </w:rPr>
        <w:t>17</w:t>
      </w:r>
      <w:r w:rsidR="00214CBB">
        <w:rPr>
          <w:rFonts w:asciiTheme="minorHAnsi" w:hAnsiTheme="minorHAnsi" w:cs="Arial"/>
          <w:sz w:val="22"/>
          <w:szCs w:val="28"/>
        </w:rPr>
        <w:t>,000</w:t>
      </w:r>
    </w:p>
    <w:p w:rsidR="005C1E53" w:rsidRDefault="005C1E53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  <w:r w:rsidRPr="005C1E53">
        <w:rPr>
          <w:rFonts w:asciiTheme="minorHAnsi" w:hAnsiTheme="minorHAnsi" w:cs="Arial"/>
          <w:b/>
          <w:sz w:val="22"/>
          <w:szCs w:val="28"/>
        </w:rPr>
        <w:t xml:space="preserve">Base: </w:t>
      </w:r>
      <w:r w:rsidRPr="005C1E53">
        <w:rPr>
          <w:rFonts w:asciiTheme="minorHAnsi" w:hAnsiTheme="minorHAnsi" w:cs="Arial"/>
          <w:b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</w:r>
      <w:r w:rsidRPr="005C1E53">
        <w:rPr>
          <w:rFonts w:asciiTheme="minorHAnsi" w:hAnsiTheme="minorHAnsi" w:cs="Arial"/>
          <w:sz w:val="22"/>
          <w:szCs w:val="28"/>
        </w:rPr>
        <w:tab/>
        <w:t xml:space="preserve">West Riding County FA Headquarters, Fleet Lane, </w:t>
      </w:r>
      <w:proofErr w:type="spellStart"/>
      <w:r w:rsidRPr="005C1E53">
        <w:rPr>
          <w:rFonts w:asciiTheme="minorHAnsi" w:hAnsiTheme="minorHAnsi" w:cs="Arial"/>
          <w:sz w:val="22"/>
          <w:szCs w:val="28"/>
        </w:rPr>
        <w:t>Woodlesford</w:t>
      </w:r>
      <w:proofErr w:type="spellEnd"/>
      <w:r w:rsidRPr="005C1E53">
        <w:rPr>
          <w:rFonts w:asciiTheme="minorHAnsi" w:hAnsiTheme="minorHAnsi" w:cs="Arial"/>
          <w:sz w:val="22"/>
          <w:szCs w:val="28"/>
        </w:rPr>
        <w:t>, Leeds, LS26</w:t>
      </w:r>
      <w:r w:rsidR="00204C42">
        <w:rPr>
          <w:rFonts w:asciiTheme="minorHAnsi" w:hAnsiTheme="minorHAnsi" w:cs="Arial"/>
          <w:sz w:val="22"/>
          <w:szCs w:val="28"/>
        </w:rPr>
        <w:t xml:space="preserve"> </w:t>
      </w:r>
      <w:r w:rsidRPr="005C1E53">
        <w:rPr>
          <w:rFonts w:asciiTheme="minorHAnsi" w:hAnsiTheme="minorHAnsi" w:cs="Arial"/>
          <w:sz w:val="22"/>
          <w:szCs w:val="28"/>
        </w:rPr>
        <w:t>8NX</w:t>
      </w:r>
    </w:p>
    <w:p w:rsidR="002B1539" w:rsidRDefault="002B1539" w:rsidP="00966339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8"/>
        </w:rPr>
      </w:pPr>
    </w:p>
    <w:p w:rsidR="00DA535D" w:rsidRDefault="00DA535D" w:rsidP="00DA535D">
      <w:pPr>
        <w:rPr>
          <w:rFonts w:asciiTheme="minorHAnsi" w:hAnsiTheme="minorHAnsi"/>
          <w:sz w:val="22"/>
          <w:szCs w:val="22"/>
        </w:rPr>
      </w:pPr>
    </w:p>
    <w:p w:rsidR="00DA535D" w:rsidRPr="00C73C1F" w:rsidRDefault="00DA535D" w:rsidP="00DA535D">
      <w:pPr>
        <w:rPr>
          <w:rFonts w:asciiTheme="minorHAnsi" w:hAnsiTheme="minorHAnsi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 xml:space="preserve">This is an exciting time for the Association; with the introduction of a new full size 3G artificial football pitch at the Headquarters and the completion of an internal staffing restructure, we are best placed to deliver an excellent service to our Participants.  </w:t>
      </w:r>
    </w:p>
    <w:p w:rsidR="00DA535D" w:rsidRPr="00C73C1F" w:rsidRDefault="00DA535D" w:rsidP="00DA535D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1C37B6" w:rsidRPr="00C73C1F" w:rsidRDefault="00DA535D" w:rsidP="00DA535D">
      <w:p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 xml:space="preserve">This fantastic opportunity reports directly to the Football Services Manager and offers the right candidate the chance to drive a culture of innovation, creativity and excellent customer engagement through 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>successful management of the</w:t>
      </w:r>
      <w:r w:rsidR="000E44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competitions programme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>. The role will also require the successful candidate to undertake several of the department’s key functions, including</w:t>
      </w:r>
      <w:r w:rsidR="000E440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the 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investigation of and advising on breaches of rules and regulations, affiliations and sanctioning. </w:t>
      </w:r>
    </w:p>
    <w:p w:rsidR="00DA535D" w:rsidRPr="00C73C1F" w:rsidRDefault="00DA535D" w:rsidP="00DA535D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DA535D" w:rsidRPr="00C73C1F" w:rsidRDefault="00DA535D" w:rsidP="00DA535D">
      <w:pPr>
        <w:rPr>
          <w:rFonts w:asciiTheme="minorHAnsi" w:hAnsiTheme="minorHAnsi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 xml:space="preserve">We are looking for a process driven individual </w:t>
      </w:r>
      <w:r w:rsidR="001C37B6" w:rsidRPr="00C73C1F">
        <w:rPr>
          <w:rFonts w:asciiTheme="minorHAnsi" w:hAnsiTheme="minorHAnsi"/>
          <w:sz w:val="22"/>
          <w:szCs w:val="22"/>
        </w:rPr>
        <w:t>who is proficient in data management and interpretation.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0E440B">
        <w:rPr>
          <w:rFonts w:asciiTheme="minorHAnsi" w:hAnsiTheme="minorHAnsi"/>
          <w:bCs/>
          <w:color w:val="000000" w:themeColor="text1"/>
          <w:sz w:val="22"/>
          <w:szCs w:val="22"/>
        </w:rPr>
        <w:t>The BSA</w:t>
      </w:r>
      <w:r w:rsidRPr="00C73C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needs to </w:t>
      </w:r>
      <w:r w:rsidR="00C73C1F" w:rsidRPr="00C73C1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possess an </w:t>
      </w:r>
      <w:r w:rsidR="00C73C1F" w:rsidRPr="00C73C1F">
        <w:rPr>
          <w:rFonts w:asciiTheme="minorHAnsi" w:hAnsiTheme="minorHAnsi" w:cs="Arial"/>
          <w:sz w:val="22"/>
          <w:szCs w:val="22"/>
        </w:rPr>
        <w:t>inquisitive attitude to data anomalies using trouble shooting methods to solve data queries. The successful individual will have a</w:t>
      </w:r>
      <w:r w:rsidRPr="00C73C1F">
        <w:rPr>
          <w:rFonts w:asciiTheme="minorHAnsi" w:hAnsiTheme="minorHAnsi"/>
          <w:bCs/>
          <w:sz w:val="22"/>
          <w:szCs w:val="22"/>
        </w:rPr>
        <w:t xml:space="preserve"> </w:t>
      </w:r>
      <w:r w:rsidRPr="00C73C1F">
        <w:rPr>
          <w:rFonts w:asciiTheme="minorHAnsi" w:hAnsiTheme="minorHAnsi"/>
          <w:sz w:val="22"/>
          <w:szCs w:val="22"/>
        </w:rPr>
        <w:t xml:space="preserve">primary focus on delivering and operating </w:t>
      </w:r>
      <w:r w:rsidR="00C73C1F" w:rsidRPr="00C73C1F">
        <w:rPr>
          <w:rFonts w:asciiTheme="minorHAnsi" w:hAnsiTheme="minorHAnsi"/>
          <w:sz w:val="22"/>
          <w:szCs w:val="22"/>
        </w:rPr>
        <w:t>outstanding processes</w:t>
      </w:r>
      <w:r w:rsidRPr="00C73C1F">
        <w:rPr>
          <w:rFonts w:asciiTheme="minorHAnsi" w:hAnsiTheme="minorHAnsi"/>
          <w:sz w:val="22"/>
          <w:szCs w:val="22"/>
        </w:rPr>
        <w:t>, with an overall desire to provide a professional and effective service to our Participants.</w:t>
      </w:r>
    </w:p>
    <w:p w:rsidR="00DA535D" w:rsidRPr="00C73C1F" w:rsidRDefault="00DA535D" w:rsidP="00DA535D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DA535D" w:rsidRPr="00C73C1F" w:rsidRDefault="00DA535D" w:rsidP="00DA535D">
      <w:pPr>
        <w:rPr>
          <w:rFonts w:asciiTheme="minorHAnsi" w:hAnsiTheme="minorHAnsi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 xml:space="preserve">If you want to be part of a vibrant, enthusiastic and committed team and have a passion for customer excellence and delivery, we would love to hear from you. </w:t>
      </w:r>
    </w:p>
    <w:p w:rsidR="00DA535D" w:rsidRPr="00C73C1F" w:rsidRDefault="00DA535D" w:rsidP="00DA535D">
      <w:pPr>
        <w:tabs>
          <w:tab w:val="num" w:pos="426"/>
        </w:tabs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:rsidR="00DA535D" w:rsidRPr="00C73C1F" w:rsidRDefault="00DA535D" w:rsidP="00DA535D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You must be able to </w:t>
      </w:r>
      <w:r w:rsidR="00C73C1F"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manage a diverse workload being able to prioritise work according to risk, opportunity and timeframes. </w:t>
      </w:r>
      <w:r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You will also have experience of establishing and ensuring compliance with processes, people management, and </w:t>
      </w:r>
      <w:r w:rsidR="00C73C1F" w:rsidRPr="00C73C1F">
        <w:rPr>
          <w:rFonts w:asciiTheme="minorHAnsi" w:hAnsiTheme="minorHAnsi" w:cs="Arial"/>
          <w:color w:val="000000" w:themeColor="text1"/>
          <w:sz w:val="22"/>
          <w:szCs w:val="22"/>
        </w:rPr>
        <w:t>an appreciation for</w:t>
      </w:r>
      <w:r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 County FA Football Rules, Regulations and Processes. </w:t>
      </w:r>
    </w:p>
    <w:p w:rsidR="00DA535D" w:rsidRPr="00C73C1F" w:rsidRDefault="00DA535D" w:rsidP="00DA535D">
      <w:pPr>
        <w:tabs>
          <w:tab w:val="num" w:pos="426"/>
        </w:tabs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A535D" w:rsidRPr="00C73C1F" w:rsidRDefault="00DA535D" w:rsidP="00DA535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73C1F">
        <w:rPr>
          <w:rFonts w:asciiTheme="minorHAnsi" w:hAnsiTheme="minorHAnsi" w:cs="Arial"/>
          <w:color w:val="000000" w:themeColor="text1"/>
          <w:sz w:val="22"/>
          <w:szCs w:val="22"/>
        </w:rPr>
        <w:t xml:space="preserve">Candidates must be able to work both unsupervised and under their own initiative. </w:t>
      </w:r>
    </w:p>
    <w:p w:rsidR="00DA535D" w:rsidRPr="00C73C1F" w:rsidRDefault="00DA535D" w:rsidP="00DA535D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73C1F" w:rsidRDefault="00DA535D" w:rsidP="00DA535D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C73C1F">
        <w:rPr>
          <w:rFonts w:asciiTheme="minorHAnsi" w:hAnsiTheme="minorHAnsi"/>
          <w:sz w:val="22"/>
          <w:szCs w:val="22"/>
        </w:rPr>
        <w:t>For further information on the role, please speak with</w:t>
      </w:r>
      <w:r w:rsidR="000E440B">
        <w:rPr>
          <w:rFonts w:asciiTheme="minorHAnsi" w:hAnsiTheme="minorHAnsi"/>
          <w:sz w:val="22"/>
          <w:szCs w:val="22"/>
        </w:rPr>
        <w:t xml:space="preserve"> Jamie Lea Smith</w:t>
      </w:r>
      <w:r w:rsidRPr="00C73C1F">
        <w:rPr>
          <w:rFonts w:asciiTheme="minorHAnsi" w:hAnsiTheme="minorHAnsi"/>
          <w:sz w:val="22"/>
          <w:szCs w:val="22"/>
        </w:rPr>
        <w:t xml:space="preserve">, </w:t>
      </w:r>
      <w:r w:rsidR="00C73C1F" w:rsidRPr="00C73C1F">
        <w:rPr>
          <w:rFonts w:asciiTheme="minorHAnsi" w:hAnsiTheme="minorHAnsi"/>
          <w:sz w:val="22"/>
          <w:szCs w:val="22"/>
        </w:rPr>
        <w:t>Football Services Manager</w:t>
      </w:r>
      <w:r w:rsidRPr="00C73C1F">
        <w:rPr>
          <w:rFonts w:asciiTheme="minorHAnsi" w:hAnsiTheme="minorHAnsi"/>
          <w:sz w:val="22"/>
          <w:szCs w:val="22"/>
        </w:rPr>
        <w:t xml:space="preserve">, on 0113 2821222 Option 1 or email </w:t>
      </w:r>
      <w:hyperlink r:id="rId7" w:history="1">
        <w:r w:rsidR="000E440B" w:rsidRPr="001D22F6">
          <w:rPr>
            <w:rStyle w:val="Hyperlink"/>
            <w:rFonts w:asciiTheme="minorHAnsi" w:hAnsiTheme="minorHAnsi"/>
            <w:sz w:val="22"/>
            <w:szCs w:val="22"/>
          </w:rPr>
          <w:t>Jamie-Lea.Smith@westridingfa.com</w:t>
        </w:r>
      </w:hyperlink>
      <w:r w:rsidR="000E440B">
        <w:rPr>
          <w:rFonts w:asciiTheme="minorHAnsi" w:hAnsiTheme="minorHAnsi"/>
          <w:sz w:val="22"/>
          <w:szCs w:val="22"/>
        </w:rPr>
        <w:t>.</w:t>
      </w:r>
    </w:p>
    <w:p w:rsidR="00DA535D" w:rsidRDefault="00DA535D" w:rsidP="00DA535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A535D" w:rsidRPr="00EF14F4" w:rsidRDefault="00DA535D" w:rsidP="00DA535D">
      <w:pPr>
        <w:rPr>
          <w:rFonts w:asciiTheme="minorHAnsi" w:hAnsiTheme="minorHAnsi"/>
          <w:b/>
          <w:sz w:val="32"/>
          <w:szCs w:val="22"/>
        </w:rPr>
      </w:pPr>
      <w:r w:rsidRPr="00EF14F4">
        <w:rPr>
          <w:rFonts w:asciiTheme="minorHAnsi" w:hAnsiTheme="minorHAnsi"/>
          <w:b/>
          <w:sz w:val="32"/>
          <w:szCs w:val="22"/>
        </w:rPr>
        <w:t xml:space="preserve">How to apply </w:t>
      </w:r>
    </w:p>
    <w:p w:rsidR="00DA535D" w:rsidRDefault="00DA535D" w:rsidP="00DA535D">
      <w:pPr>
        <w:rPr>
          <w:rFonts w:asciiTheme="minorHAnsi" w:hAnsiTheme="minorHAnsi"/>
          <w:sz w:val="22"/>
          <w:szCs w:val="22"/>
        </w:rPr>
      </w:pPr>
    </w:p>
    <w:p w:rsidR="00DA535D" w:rsidRDefault="00DA535D" w:rsidP="00DA535D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8A08FD">
        <w:rPr>
          <w:rFonts w:asciiTheme="minorHAnsi" w:hAnsiTheme="minorHAnsi" w:cs="Arial"/>
          <w:sz w:val="22"/>
          <w:szCs w:val="22"/>
        </w:rPr>
        <w:t xml:space="preserve">To apply for this position, please </w:t>
      </w:r>
      <w:r>
        <w:rPr>
          <w:rFonts w:asciiTheme="minorHAnsi" w:hAnsiTheme="minorHAnsi" w:cs="Arial"/>
          <w:sz w:val="22"/>
          <w:szCs w:val="22"/>
        </w:rPr>
        <w:t>complete and return the form ‘Application –</w:t>
      </w:r>
      <w:r w:rsidR="000E440B">
        <w:rPr>
          <w:rFonts w:asciiTheme="minorHAnsi" w:hAnsiTheme="minorHAnsi" w:cs="Arial"/>
          <w:sz w:val="22"/>
          <w:szCs w:val="22"/>
        </w:rPr>
        <w:t xml:space="preserve"> </w:t>
      </w:r>
      <w:r w:rsidR="000E440B">
        <w:rPr>
          <w:rFonts w:asciiTheme="minorHAnsi" w:hAnsiTheme="minorHAnsi" w:cs="Arial"/>
          <w:sz w:val="22"/>
          <w:szCs w:val="28"/>
        </w:rPr>
        <w:t>Business Services Administrator (Competitions)</w:t>
      </w:r>
      <w:r>
        <w:rPr>
          <w:rFonts w:asciiTheme="minorHAnsi" w:hAnsiTheme="minorHAnsi" w:cs="Arial"/>
          <w:sz w:val="22"/>
          <w:szCs w:val="22"/>
        </w:rPr>
        <w:t xml:space="preserve">’ and return either via email to </w:t>
      </w:r>
      <w:hyperlink r:id="rId8" w:history="1">
        <w:r w:rsidR="00C73C1F" w:rsidRPr="00506F5B">
          <w:rPr>
            <w:rStyle w:val="Hyperlink"/>
            <w:rFonts w:asciiTheme="minorHAnsi" w:hAnsiTheme="minorHAnsi"/>
            <w:sz w:val="22"/>
            <w:szCs w:val="22"/>
          </w:rPr>
          <w:t>diane.horne@westridingfa.com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including 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‘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Private and Confidentia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l – YOUR NAME’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in the subject title, 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or via post marked 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‘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Private and Confidentia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l’</w:t>
      </w:r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to West Riding county FA, Fleet Lane, </w:t>
      </w:r>
      <w:proofErr w:type="spellStart"/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Woodlesford</w:t>
      </w:r>
      <w:proofErr w:type="spellEnd"/>
      <w:r w:rsidRPr="005C1E53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, Leeds, LS26 8NX.</w:t>
      </w:r>
    </w:p>
    <w:p w:rsidR="008616C5" w:rsidRDefault="008616C5" w:rsidP="008616C5">
      <w:pP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8616C5" w:rsidRPr="008616C5" w:rsidRDefault="008616C5" w:rsidP="008616C5">
      <w:pPr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</w:pPr>
      <w:r w:rsidRPr="008616C5">
        <w:rPr>
          <w:rFonts w:asciiTheme="minorHAnsi" w:hAnsiTheme="minorHAnsi" w:cs="Arial"/>
          <w:b/>
          <w:sz w:val="22"/>
          <w:szCs w:val="22"/>
        </w:rPr>
        <w:t>Closing date:</w:t>
      </w:r>
      <w:r w:rsidRPr="008616C5">
        <w:rPr>
          <w:rFonts w:asciiTheme="minorHAnsi" w:hAnsiTheme="minorHAnsi" w:cs="Arial"/>
          <w:sz w:val="22"/>
          <w:szCs w:val="22"/>
        </w:rPr>
        <w:t xml:space="preserve"> </w:t>
      </w:r>
      <w:r w:rsidR="00817EF9">
        <w:rPr>
          <w:rFonts w:asciiTheme="minorHAnsi" w:hAnsiTheme="minorHAnsi" w:cs="Arial"/>
          <w:sz w:val="22"/>
          <w:szCs w:val="22"/>
        </w:rPr>
        <w:t>20</w:t>
      </w:r>
      <w:r w:rsidR="00817EF9" w:rsidRPr="00E151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151FB">
        <w:rPr>
          <w:rFonts w:asciiTheme="minorHAnsi" w:hAnsiTheme="minorHAnsi" w:cs="Arial"/>
          <w:sz w:val="22"/>
          <w:szCs w:val="22"/>
          <w:vertAlign w:val="superscript"/>
        </w:rPr>
        <w:t xml:space="preserve"> </w:t>
      </w:r>
      <w:r w:rsidRPr="008616C5">
        <w:rPr>
          <w:rFonts w:asciiTheme="minorHAnsi" w:hAnsiTheme="minorHAnsi" w:cs="Arial"/>
          <w:sz w:val="22"/>
          <w:szCs w:val="22"/>
        </w:rPr>
        <w:t>July 2018</w:t>
      </w:r>
    </w:p>
    <w:p w:rsidR="008616C5" w:rsidRPr="008616C5" w:rsidRDefault="008616C5" w:rsidP="008616C5">
      <w:pPr>
        <w:rPr>
          <w:rFonts w:asciiTheme="minorHAnsi" w:hAnsiTheme="minorHAnsi" w:cs="Arial"/>
          <w:sz w:val="22"/>
          <w:szCs w:val="22"/>
        </w:rPr>
      </w:pPr>
      <w:r w:rsidRPr="008616C5">
        <w:rPr>
          <w:rFonts w:asciiTheme="minorHAnsi" w:hAnsiTheme="minorHAnsi" w:cs="Arial"/>
          <w:b/>
          <w:sz w:val="22"/>
          <w:szCs w:val="22"/>
        </w:rPr>
        <w:t>Interviews:</w:t>
      </w:r>
      <w:r w:rsidRPr="008616C5">
        <w:rPr>
          <w:rFonts w:asciiTheme="minorHAnsi" w:hAnsiTheme="minorHAnsi" w:cs="Arial"/>
          <w:sz w:val="22"/>
          <w:szCs w:val="22"/>
        </w:rPr>
        <w:t xml:space="preserve">  </w:t>
      </w:r>
      <w:r w:rsidR="00817EF9">
        <w:rPr>
          <w:rFonts w:asciiTheme="minorHAnsi" w:hAnsiTheme="minorHAnsi" w:cs="Arial"/>
          <w:sz w:val="22"/>
          <w:szCs w:val="22"/>
        </w:rPr>
        <w:t>TBC</w:t>
      </w:r>
      <w:r w:rsidRPr="008616C5">
        <w:rPr>
          <w:rFonts w:asciiTheme="minorHAnsi" w:hAnsiTheme="minorHAnsi" w:cs="Arial"/>
          <w:sz w:val="22"/>
          <w:szCs w:val="22"/>
        </w:rPr>
        <w:t xml:space="preserve"> </w:t>
      </w:r>
    </w:p>
    <w:p w:rsidR="00925F45" w:rsidRDefault="00925F45" w:rsidP="00DA535D">
      <w:pPr>
        <w:rPr>
          <w:rFonts w:asciiTheme="minorHAnsi" w:hAnsiTheme="minorHAnsi" w:cs="Arial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925F45" w:rsidRPr="00482529" w:rsidRDefault="00925F45" w:rsidP="00DA535D">
      <w:pPr>
        <w:rPr>
          <w:rFonts w:asciiTheme="minorHAnsi" w:hAnsiTheme="minorHAnsi" w:cs="Arial"/>
          <w:sz w:val="22"/>
          <w:szCs w:val="22"/>
        </w:rPr>
      </w:pPr>
    </w:p>
    <w:p w:rsidR="00DA535D" w:rsidRDefault="00DA535D" w:rsidP="00DA535D">
      <w:pPr>
        <w:rPr>
          <w:rFonts w:asciiTheme="minorHAnsi" w:hAnsiTheme="minorHAnsi" w:cs="Arial"/>
          <w:b/>
          <w:sz w:val="22"/>
          <w:szCs w:val="22"/>
        </w:rPr>
      </w:pPr>
    </w:p>
    <w:p w:rsidR="000E440B" w:rsidRDefault="000E440B" w:rsidP="00DA535D">
      <w:pPr>
        <w:rPr>
          <w:rFonts w:asciiTheme="minorHAnsi" w:hAnsiTheme="minorHAnsi" w:cs="Arial"/>
          <w:b/>
          <w:sz w:val="22"/>
          <w:szCs w:val="22"/>
        </w:rPr>
      </w:pPr>
    </w:p>
    <w:p w:rsidR="008616C5" w:rsidRDefault="008616C5" w:rsidP="00DA535D">
      <w:pPr>
        <w:rPr>
          <w:rFonts w:asciiTheme="minorHAnsi" w:hAnsiTheme="minorHAnsi" w:cs="Arial"/>
          <w:b/>
          <w:sz w:val="22"/>
          <w:szCs w:val="22"/>
        </w:rPr>
      </w:pPr>
    </w:p>
    <w:p w:rsidR="008616C5" w:rsidRDefault="008616C5" w:rsidP="00DA535D">
      <w:pPr>
        <w:rPr>
          <w:rFonts w:asciiTheme="minorHAnsi" w:hAnsiTheme="minorHAnsi" w:cs="Arial"/>
          <w:b/>
          <w:sz w:val="22"/>
          <w:szCs w:val="22"/>
        </w:rPr>
      </w:pPr>
    </w:p>
    <w:p w:rsidR="008616C5" w:rsidRDefault="008616C5" w:rsidP="00DA535D">
      <w:pPr>
        <w:rPr>
          <w:rFonts w:asciiTheme="minorHAnsi" w:hAnsiTheme="minorHAnsi" w:cs="Arial"/>
          <w:b/>
          <w:sz w:val="22"/>
          <w:szCs w:val="22"/>
        </w:rPr>
      </w:pPr>
    </w:p>
    <w:p w:rsidR="008616C5" w:rsidRPr="008A08FD" w:rsidRDefault="008616C5" w:rsidP="00DA535D">
      <w:pPr>
        <w:rPr>
          <w:rFonts w:asciiTheme="minorHAnsi" w:hAnsiTheme="minorHAnsi" w:cs="Arial"/>
          <w:b/>
          <w:sz w:val="22"/>
          <w:szCs w:val="22"/>
        </w:rPr>
      </w:pPr>
    </w:p>
    <w:p w:rsidR="00DA535D" w:rsidRPr="00EF14F4" w:rsidRDefault="00DA535D" w:rsidP="00DA535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14F4">
        <w:rPr>
          <w:rFonts w:asciiTheme="minorHAnsi" w:hAnsiTheme="minorHAnsi"/>
          <w:b/>
          <w:sz w:val="32"/>
          <w:szCs w:val="36"/>
        </w:rPr>
        <w:lastRenderedPageBreak/>
        <w:t xml:space="preserve">Equality and Diversity </w:t>
      </w:r>
    </w:p>
    <w:p w:rsidR="00DA535D" w:rsidRDefault="00DA535D" w:rsidP="00DA535D">
      <w:pPr>
        <w:rPr>
          <w:rFonts w:asciiTheme="minorHAnsi" w:hAnsiTheme="minorHAnsi"/>
          <w:sz w:val="22"/>
          <w:szCs w:val="22"/>
        </w:rPr>
      </w:pPr>
    </w:p>
    <w:p w:rsidR="00DA535D" w:rsidRPr="00C11926" w:rsidRDefault="00DA535D" w:rsidP="00DA535D">
      <w:p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W</w:t>
      </w:r>
      <w:r w:rsidRPr="002B1539">
        <w:rPr>
          <w:rFonts w:asciiTheme="minorHAnsi" w:hAnsiTheme="minorHAnsi"/>
          <w:sz w:val="22"/>
          <w:szCs w:val="22"/>
        </w:rPr>
        <w:t xml:space="preserve">e value diversity and welcome applicants from all backgrounds. To ensure our recruitment processes are non-discriminatory and that we maintain a diverse workforce profile, we ask applicants to complete </w:t>
      </w:r>
      <w:r>
        <w:rPr>
          <w:rFonts w:asciiTheme="minorHAnsi" w:hAnsiTheme="minorHAnsi"/>
          <w:sz w:val="22"/>
          <w:szCs w:val="22"/>
        </w:rPr>
        <w:t>a Diversity Monitoring Form</w:t>
      </w:r>
      <w:r w:rsidRPr="002B1539">
        <w:rPr>
          <w:rFonts w:asciiTheme="minorHAnsi" w:hAnsiTheme="minorHAnsi"/>
          <w:sz w:val="22"/>
          <w:szCs w:val="22"/>
        </w:rPr>
        <w:t xml:space="preserve"> to enable us to collate anonymised data</w:t>
      </w:r>
      <w:r>
        <w:rPr>
          <w:rFonts w:asciiTheme="minorHAnsi" w:hAnsiTheme="minorHAnsi"/>
          <w:sz w:val="22"/>
          <w:szCs w:val="22"/>
        </w:rPr>
        <w:t>,</w:t>
      </w:r>
      <w:r w:rsidRPr="002B1539">
        <w:rPr>
          <w:rFonts w:asciiTheme="minorHAnsi" w:hAnsiTheme="minorHAnsi"/>
          <w:sz w:val="22"/>
          <w:szCs w:val="22"/>
        </w:rPr>
        <w:t xml:space="preserve"> which helps us to monitor the diversity profile of all our job applicants.</w:t>
      </w:r>
    </w:p>
    <w:p w:rsidR="00DA535D" w:rsidRDefault="00DA535D" w:rsidP="00DA535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A535D" w:rsidRPr="00EF14F4" w:rsidRDefault="00DA535D" w:rsidP="00DA535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 w:themeColor="text1"/>
          <w:sz w:val="32"/>
          <w:szCs w:val="36"/>
        </w:rPr>
      </w:pPr>
      <w:r w:rsidRPr="00EF14F4">
        <w:rPr>
          <w:rFonts w:asciiTheme="minorHAnsi" w:hAnsiTheme="minorHAnsi" w:cs="Arial"/>
          <w:b/>
          <w:color w:val="000000" w:themeColor="text1"/>
          <w:sz w:val="32"/>
          <w:szCs w:val="36"/>
        </w:rPr>
        <w:t xml:space="preserve">Safeguarding Children and Vulnerable Adults </w:t>
      </w:r>
    </w:p>
    <w:p w:rsidR="00DA535D" w:rsidRPr="006B0061" w:rsidRDefault="00DA535D" w:rsidP="00DA535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A535D" w:rsidRPr="006B0061" w:rsidRDefault="00DA535D" w:rsidP="00DA535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>As this role involve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s direct access to young people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 under the age of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18 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>and/or vulnerable adults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 the successful candidate will undergo a thorough screening process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6B0061">
        <w:rPr>
          <w:rFonts w:asciiTheme="minorHAnsi" w:hAnsiTheme="minorHAnsi" w:cs="Arial"/>
          <w:color w:val="000000" w:themeColor="text1"/>
          <w:sz w:val="22"/>
          <w:szCs w:val="22"/>
        </w:rPr>
        <w:t xml:space="preserve">to ensure their suitability for the role, which will include a Criminal Records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Check.</w:t>
      </w:r>
    </w:p>
    <w:p w:rsidR="00DA535D" w:rsidRDefault="00DA535D" w:rsidP="00DA535D">
      <w:pPr>
        <w:pStyle w:val="NormalWeb"/>
        <w:spacing w:before="225" w:beforeAutospacing="0" w:after="0" w:afterAutospacing="0" w:line="360" w:lineRule="atLeast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DA535D" w:rsidRPr="001F7465" w:rsidRDefault="00DA535D" w:rsidP="00DA535D">
      <w:pPr>
        <w:pStyle w:val="NoSpacing"/>
        <w:jc w:val="both"/>
        <w:rPr>
          <w:rFonts w:cs="Arial"/>
          <w:color w:val="000000" w:themeColor="text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DA535D" w:rsidRPr="001F7465" w:rsidRDefault="00DA535D" w:rsidP="00DA535D">
      <w:pPr>
        <w:pStyle w:val="NoSpacing"/>
        <w:ind w:left="720"/>
        <w:jc w:val="both"/>
        <w:rPr>
          <w:rFonts w:cs="Arial"/>
          <w:color w:val="000000" w:themeColor="text1"/>
        </w:rPr>
      </w:pPr>
    </w:p>
    <w:p w:rsidR="00DA535D" w:rsidRDefault="00DA535D" w:rsidP="00DA535D">
      <w:pPr>
        <w:tabs>
          <w:tab w:val="num" w:pos="426"/>
        </w:tabs>
        <w:rPr>
          <w:rFonts w:asciiTheme="minorHAnsi" w:hAnsiTheme="minorHAnsi" w:cs="Arial"/>
          <w:bCs/>
          <w:sz w:val="22"/>
          <w:szCs w:val="22"/>
          <w:u w:val="single"/>
        </w:rPr>
      </w:pPr>
    </w:p>
    <w:p w:rsidR="005C1E53" w:rsidRPr="005C1E53" w:rsidRDefault="005C1E53" w:rsidP="00966339">
      <w:pPr>
        <w:rPr>
          <w:rFonts w:asciiTheme="minorHAnsi" w:hAnsiTheme="minorHAnsi" w:cs="Arial"/>
          <w:sz w:val="22"/>
          <w:szCs w:val="28"/>
        </w:rPr>
      </w:pPr>
    </w:p>
    <w:sectPr w:rsidR="005C1E53" w:rsidRPr="005C1E53" w:rsidSect="00966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39"/>
    <w:rsid w:val="000E440B"/>
    <w:rsid w:val="001C37B6"/>
    <w:rsid w:val="001F2697"/>
    <w:rsid w:val="001F7465"/>
    <w:rsid w:val="00204C42"/>
    <w:rsid w:val="00214CBB"/>
    <w:rsid w:val="002260CA"/>
    <w:rsid w:val="002B1539"/>
    <w:rsid w:val="0030229B"/>
    <w:rsid w:val="00347376"/>
    <w:rsid w:val="003622D3"/>
    <w:rsid w:val="0038769D"/>
    <w:rsid w:val="004577D6"/>
    <w:rsid w:val="00482529"/>
    <w:rsid w:val="004C6389"/>
    <w:rsid w:val="005140D6"/>
    <w:rsid w:val="005A1F47"/>
    <w:rsid w:val="005C001C"/>
    <w:rsid w:val="005C1E53"/>
    <w:rsid w:val="005C692F"/>
    <w:rsid w:val="005D67FE"/>
    <w:rsid w:val="005E45C7"/>
    <w:rsid w:val="005F3179"/>
    <w:rsid w:val="00624394"/>
    <w:rsid w:val="006B0061"/>
    <w:rsid w:val="00712B29"/>
    <w:rsid w:val="0073546C"/>
    <w:rsid w:val="00743323"/>
    <w:rsid w:val="0075355E"/>
    <w:rsid w:val="00796B53"/>
    <w:rsid w:val="007E5CE8"/>
    <w:rsid w:val="00817EF9"/>
    <w:rsid w:val="00835267"/>
    <w:rsid w:val="008616C5"/>
    <w:rsid w:val="008A08FD"/>
    <w:rsid w:val="008A12A6"/>
    <w:rsid w:val="008D02E9"/>
    <w:rsid w:val="008E3C75"/>
    <w:rsid w:val="00925F45"/>
    <w:rsid w:val="00945A6F"/>
    <w:rsid w:val="00966339"/>
    <w:rsid w:val="00996A38"/>
    <w:rsid w:val="009A7E78"/>
    <w:rsid w:val="009C7236"/>
    <w:rsid w:val="009D1443"/>
    <w:rsid w:val="00A50806"/>
    <w:rsid w:val="00B909AA"/>
    <w:rsid w:val="00BF5853"/>
    <w:rsid w:val="00C11926"/>
    <w:rsid w:val="00C63948"/>
    <w:rsid w:val="00C73C1F"/>
    <w:rsid w:val="00C871AD"/>
    <w:rsid w:val="00D655DE"/>
    <w:rsid w:val="00D81573"/>
    <w:rsid w:val="00DA535D"/>
    <w:rsid w:val="00DE1C26"/>
    <w:rsid w:val="00E151FB"/>
    <w:rsid w:val="00E230F5"/>
    <w:rsid w:val="00E70703"/>
    <w:rsid w:val="00E87F5B"/>
    <w:rsid w:val="00EF14F4"/>
    <w:rsid w:val="00F62383"/>
    <w:rsid w:val="00FA1713"/>
    <w:rsid w:val="00FA17DC"/>
    <w:rsid w:val="00FB48D3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horne@westriding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mie-Lea.Smith@westriding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Harry Jones</cp:lastModifiedBy>
  <cp:revision>2</cp:revision>
  <dcterms:created xsi:type="dcterms:W3CDTF">2018-07-17T08:22:00Z</dcterms:created>
  <dcterms:modified xsi:type="dcterms:W3CDTF">2018-07-17T08:22:00Z</dcterms:modified>
</cp:coreProperties>
</file>